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C7E" w:rsidRDefault="00CD3C7E" w:rsidP="00CD3C7E">
      <w:pPr>
        <w:spacing w:before="0" w:after="160" w:line="256" w:lineRule="auto"/>
        <w:ind w:firstLine="0"/>
        <w:jc w:val="left"/>
        <w:rPr>
          <w:rFonts w:cs="Sylfaen"/>
          <w:b/>
          <w:bCs/>
          <w:color w:val="000000"/>
          <w:sz w:val="32"/>
          <w:lang w:val="hy-AM"/>
        </w:rPr>
      </w:pPr>
      <w:bookmarkStart w:id="0" w:name="_GoBack"/>
      <w:bookmarkEnd w:id="0"/>
      <w:r>
        <w:rPr>
          <w:rFonts w:cs="Sylfaen"/>
          <w:b/>
          <w:bCs/>
          <w:color w:val="000000"/>
          <w:sz w:val="32"/>
          <w:lang w:val="hy-AM"/>
        </w:rPr>
        <w:t>ՀԱՅԱՍՏԱՆԻ ՀԱՆՐԱՊԵՏՈՒԹՅԱՆ ՀԱՇՎԵՔՆՆԻՉ ՊԱԼԱՏ</w:t>
      </w:r>
    </w:p>
    <w:p w:rsidR="00CD3C7E" w:rsidRDefault="00CD3C7E" w:rsidP="00CD3C7E">
      <w:pPr>
        <w:spacing w:before="0" w:after="160" w:line="256" w:lineRule="auto"/>
        <w:ind w:firstLine="0"/>
        <w:jc w:val="left"/>
        <w:rPr>
          <w:rFonts w:cs="Sylfaen"/>
          <w:b/>
          <w:bCs/>
          <w:color w:val="000000"/>
          <w:sz w:val="32"/>
          <w:lang w:val="hy-AM"/>
        </w:rPr>
      </w:pPr>
    </w:p>
    <w:p w:rsidR="00CD3C7E" w:rsidRDefault="00CD3C7E" w:rsidP="00CD3C7E">
      <w:pPr>
        <w:jc w:val="center"/>
        <w:rPr>
          <w:noProof/>
          <w:lang w:val="ru-RU" w:eastAsia="ru-RU"/>
        </w:rPr>
      </w:pPr>
      <w:bookmarkStart w:id="1" w:name="_Hlk509559606"/>
      <w:r w:rsidRPr="00A14C43">
        <w:rPr>
          <w:noProof/>
          <w:lang w:val="en-GB" w:eastAsia="en-GB"/>
        </w:rPr>
        <w:drawing>
          <wp:inline distT="0" distB="0" distL="0" distR="0" wp14:anchorId="0B0F2A03" wp14:editId="5FCB6890">
            <wp:extent cx="1346200" cy="1261745"/>
            <wp:effectExtent l="0" t="0" r="6350" b="0"/>
            <wp:docPr id="1" name="Picture 1" descr="http://www.parliament.am/laws_images/1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arliament.am/laws_images/14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126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CD3C7E" w:rsidRDefault="00CD3C7E" w:rsidP="00CD3C7E"/>
    <w:p w:rsidR="00CD3C7E" w:rsidRDefault="00CD3C7E" w:rsidP="00CD3C7E"/>
    <w:p w:rsidR="00CD3C7E" w:rsidRDefault="00CD3C7E" w:rsidP="00CD3C7E">
      <w:pPr>
        <w:tabs>
          <w:tab w:val="left" w:pos="9180"/>
        </w:tabs>
        <w:spacing w:before="0" w:line="240" w:lineRule="auto"/>
        <w:ind w:right="29" w:firstLine="0"/>
        <w:jc w:val="center"/>
        <w:rPr>
          <w:rFonts w:cs="Sylfaen"/>
          <w:b/>
          <w:bCs/>
          <w:color w:val="000000"/>
          <w:sz w:val="40"/>
        </w:rPr>
      </w:pPr>
      <w:r>
        <w:rPr>
          <w:rFonts w:cs="Sylfaen"/>
          <w:b/>
          <w:bCs/>
          <w:color w:val="000000"/>
          <w:sz w:val="40"/>
        </w:rPr>
        <w:t>ԸՆԹԱՑԻԿ ԵԶՐԱԿԱՑՈՒԹՅՈՒՆ</w:t>
      </w:r>
    </w:p>
    <w:p w:rsidR="00CD3C7E" w:rsidRDefault="00CD3C7E" w:rsidP="00CD3C7E">
      <w:pPr>
        <w:spacing w:before="0" w:after="160" w:line="240" w:lineRule="auto"/>
        <w:ind w:firstLine="0"/>
        <w:jc w:val="center"/>
        <w:rPr>
          <w:b/>
          <w:bCs/>
          <w:color w:val="808080"/>
          <w:sz w:val="28"/>
          <w:lang w:val="hy-AM"/>
        </w:rPr>
      </w:pPr>
      <w:r w:rsidRPr="00B625A1">
        <w:rPr>
          <w:b/>
          <w:bCs/>
          <w:color w:val="808080"/>
          <w:sz w:val="28"/>
          <w:lang w:val="hy-AM"/>
        </w:rPr>
        <w:t xml:space="preserve">ՀԱՅԱՍՏԱՆԻ ՀԱՆՐԱՊԵՏՈՒԹՅԱՆ ՊԵՏԱԿԱՆ ԵԿԱՄՈՒՏՆԵՐԻ ԿՈՄԻՏԵՈՒՄ 2022 ԹՎԱԿԱՆԻ ՊԵՏԱԿԱՆ ԲՅՈՒՋԵԻ </w:t>
      </w:r>
      <w:r>
        <w:rPr>
          <w:b/>
          <w:bCs/>
          <w:color w:val="808080"/>
          <w:sz w:val="28"/>
          <w:lang w:val="hy-AM"/>
        </w:rPr>
        <w:tab/>
      </w:r>
      <w:r>
        <w:rPr>
          <w:b/>
          <w:bCs/>
          <w:color w:val="808080"/>
          <w:sz w:val="28"/>
        </w:rPr>
        <w:tab/>
      </w:r>
      <w:r>
        <w:rPr>
          <w:b/>
          <w:bCs/>
          <w:color w:val="808080"/>
          <w:sz w:val="28"/>
        </w:rPr>
        <w:tab/>
      </w:r>
      <w:r>
        <w:rPr>
          <w:b/>
          <w:bCs/>
          <w:color w:val="808080"/>
          <w:sz w:val="28"/>
        </w:rPr>
        <w:tab/>
      </w:r>
      <w:r>
        <w:rPr>
          <w:b/>
          <w:bCs/>
          <w:color w:val="808080"/>
          <w:sz w:val="28"/>
        </w:rPr>
        <w:tab/>
        <w:t xml:space="preserve">ՎԵՑ </w:t>
      </w:r>
      <w:r w:rsidRPr="00B625A1">
        <w:rPr>
          <w:b/>
          <w:bCs/>
          <w:color w:val="808080"/>
          <w:sz w:val="28"/>
          <w:lang w:val="hy-AM"/>
        </w:rPr>
        <w:t>ԱՄԻՍՆԵՐԻ ԿԱՏԱՐՄԱՆ</w:t>
      </w:r>
      <w:r w:rsidRPr="00B625A1">
        <w:rPr>
          <w:rFonts w:eastAsia="Times New Roman"/>
          <w:b/>
          <w:szCs w:val="24"/>
        </w:rPr>
        <w:t xml:space="preserve"> </w:t>
      </w:r>
      <w:r>
        <w:rPr>
          <w:b/>
          <w:bCs/>
          <w:color w:val="808080"/>
          <w:sz w:val="28"/>
          <w:lang w:val="hy-AM"/>
        </w:rPr>
        <w:t>ՀԱՇՎԵՔՆՆՈՒԹՅԱՆ ԱՐԴՅՈՒՆՔՆԵՐԻ ՎԵՐԱԲԵՐՅԱԼ</w:t>
      </w:r>
    </w:p>
    <w:p w:rsidR="00CD3C7E" w:rsidRDefault="00CD3C7E" w:rsidP="00CD3C7E">
      <w:pPr>
        <w:rPr>
          <w:lang w:val="hy-AM"/>
        </w:rPr>
      </w:pPr>
    </w:p>
    <w:p w:rsidR="00CD3C7E" w:rsidRDefault="00CD3C7E" w:rsidP="00CD3C7E">
      <w:pPr>
        <w:rPr>
          <w:lang w:val="hy-AM"/>
        </w:rPr>
      </w:pPr>
    </w:p>
    <w:p w:rsidR="00CD3C7E" w:rsidRDefault="00CD3C7E" w:rsidP="00CD3C7E">
      <w:pPr>
        <w:rPr>
          <w:lang w:val="hy-AM"/>
        </w:rPr>
      </w:pPr>
    </w:p>
    <w:p w:rsidR="00CD3C7E" w:rsidRDefault="00CD3C7E" w:rsidP="00CD3C7E">
      <w:pPr>
        <w:rPr>
          <w:lang w:val="hy-AM"/>
        </w:rPr>
      </w:pPr>
    </w:p>
    <w:p w:rsidR="00CD3C7E" w:rsidRDefault="00CD3C7E" w:rsidP="00CD3C7E">
      <w:pPr>
        <w:rPr>
          <w:lang w:val="hy-AM"/>
        </w:rPr>
      </w:pPr>
    </w:p>
    <w:p w:rsidR="00CD3C7E" w:rsidRDefault="00CD3C7E" w:rsidP="00CD3C7E">
      <w:pPr>
        <w:rPr>
          <w:lang w:val="hy-AM"/>
        </w:rPr>
      </w:pPr>
    </w:p>
    <w:p w:rsidR="00CD3C7E" w:rsidRDefault="00CD3C7E" w:rsidP="00CD3C7E">
      <w:pPr>
        <w:rPr>
          <w:lang w:val="hy-AM"/>
        </w:rPr>
      </w:pPr>
    </w:p>
    <w:p w:rsidR="00CD3C7E" w:rsidRDefault="00CD3C7E" w:rsidP="00CD3C7E">
      <w:pPr>
        <w:jc w:val="center"/>
        <w:rPr>
          <w:sz w:val="28"/>
          <w:lang w:val="ru-RU"/>
        </w:rPr>
      </w:pPr>
      <w:r>
        <w:rPr>
          <w:sz w:val="28"/>
          <w:lang w:val="hy-AM"/>
        </w:rPr>
        <w:t>202</w:t>
      </w:r>
      <w:r>
        <w:rPr>
          <w:sz w:val="28"/>
          <w:lang w:val="ru-RU"/>
        </w:rPr>
        <w:t>2</w:t>
      </w:r>
    </w:p>
    <w:p w:rsidR="00CD3C7E" w:rsidRDefault="00CD3C7E" w:rsidP="00CD3C7E"/>
    <w:p w:rsidR="00CD3C7E" w:rsidRDefault="00CD3C7E" w:rsidP="00CD3C7E">
      <w:pPr>
        <w:spacing w:before="0" w:after="160" w:line="256" w:lineRule="auto"/>
        <w:ind w:firstLine="0"/>
        <w:jc w:val="center"/>
        <w:rPr>
          <w:rFonts w:cs="Sylfaen"/>
          <w:b/>
          <w:bCs/>
          <w:color w:val="0070C0"/>
          <w:sz w:val="28"/>
          <w:szCs w:val="28"/>
        </w:rPr>
      </w:pPr>
      <w:r>
        <w:rPr>
          <w:rFonts w:cs="Sylfaen"/>
          <w:b/>
          <w:bCs/>
          <w:color w:val="0070C0"/>
          <w:sz w:val="28"/>
          <w:szCs w:val="28"/>
        </w:rPr>
        <w:lastRenderedPageBreak/>
        <w:t>ԲՈՎԱՆԴԱԿՈՒԹՅՈՒՆ</w:t>
      </w:r>
    </w:p>
    <w:sdt>
      <w:sdtPr>
        <w:rPr>
          <w:rFonts w:ascii="GHEA Grapalat" w:eastAsia="SimSun" w:hAnsi="GHEA Grapalat" w:cs="Times New Roman"/>
          <w:color w:val="auto"/>
          <w:sz w:val="24"/>
          <w:szCs w:val="22"/>
        </w:rPr>
        <w:id w:val="178114346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CD3C7E" w:rsidRDefault="00CD3C7E" w:rsidP="00CD3C7E">
          <w:pPr>
            <w:pStyle w:val="aa"/>
          </w:pPr>
        </w:p>
        <w:p w:rsidR="00562622" w:rsidRDefault="00CD3C7E">
          <w:pPr>
            <w:pStyle w:val="11"/>
            <w:tabs>
              <w:tab w:val="left" w:pos="1100"/>
              <w:tab w:val="right" w:leader="dot" w:pos="9980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r w:rsidRPr="00850486">
            <w:rPr>
              <w:highlight w:val="yellow"/>
            </w:rPr>
            <w:fldChar w:fldCharType="begin"/>
          </w:r>
          <w:r w:rsidRPr="00850486">
            <w:rPr>
              <w:highlight w:val="yellow"/>
            </w:rPr>
            <w:instrText xml:space="preserve"> TOC \o "1-3" \h \z \u </w:instrText>
          </w:r>
          <w:r w:rsidRPr="00850486">
            <w:rPr>
              <w:highlight w:val="yellow"/>
            </w:rPr>
            <w:fldChar w:fldCharType="separate"/>
          </w:r>
          <w:hyperlink w:anchor="_Toc117843928" w:history="1">
            <w:r w:rsidR="00562622" w:rsidRPr="00643756">
              <w:rPr>
                <w:rStyle w:val="ab"/>
                <w:b/>
                <w:noProof/>
                <w:lang w:val="hy-AM" w:eastAsia="x-none"/>
              </w:rPr>
              <w:t>I.</w:t>
            </w:r>
            <w:r w:rsidR="00562622">
              <w:rPr>
                <w:rFonts w:asciiTheme="minorHAnsi" w:eastAsiaTheme="minorEastAsia" w:hAnsiTheme="minorHAnsi" w:cstheme="minorBidi"/>
                <w:noProof/>
                <w:sz w:val="22"/>
              </w:rPr>
              <w:tab/>
            </w:r>
            <w:r w:rsidR="00562622" w:rsidRPr="00643756">
              <w:rPr>
                <w:rStyle w:val="ab"/>
                <w:b/>
                <w:noProof/>
                <w:lang w:val="hy-AM" w:eastAsia="x-none"/>
              </w:rPr>
              <w:t>ԱՄՓՈՓԱԳԻՐ</w:t>
            </w:r>
            <w:r w:rsidR="00562622">
              <w:rPr>
                <w:noProof/>
                <w:webHidden/>
              </w:rPr>
              <w:tab/>
            </w:r>
            <w:r w:rsidR="00562622">
              <w:rPr>
                <w:noProof/>
                <w:webHidden/>
              </w:rPr>
              <w:fldChar w:fldCharType="begin"/>
            </w:r>
            <w:r w:rsidR="00562622">
              <w:rPr>
                <w:noProof/>
                <w:webHidden/>
              </w:rPr>
              <w:instrText xml:space="preserve"> PAGEREF _Toc117843928 \h </w:instrText>
            </w:r>
            <w:r w:rsidR="00562622">
              <w:rPr>
                <w:noProof/>
                <w:webHidden/>
              </w:rPr>
            </w:r>
            <w:r w:rsidR="00562622">
              <w:rPr>
                <w:noProof/>
                <w:webHidden/>
              </w:rPr>
              <w:fldChar w:fldCharType="separate"/>
            </w:r>
            <w:r w:rsidR="00562622">
              <w:rPr>
                <w:noProof/>
                <w:webHidden/>
              </w:rPr>
              <w:t>6</w:t>
            </w:r>
            <w:r w:rsidR="00562622">
              <w:rPr>
                <w:noProof/>
                <w:webHidden/>
              </w:rPr>
              <w:fldChar w:fldCharType="end"/>
            </w:r>
          </w:hyperlink>
        </w:p>
        <w:p w:rsidR="00562622" w:rsidRDefault="00AA61CD">
          <w:pPr>
            <w:pStyle w:val="11"/>
            <w:tabs>
              <w:tab w:val="left" w:pos="1320"/>
              <w:tab w:val="right" w:leader="dot" w:pos="9980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17843929" w:history="1">
            <w:r w:rsidR="00562622" w:rsidRPr="00643756">
              <w:rPr>
                <w:rStyle w:val="ab"/>
                <w:b/>
                <w:noProof/>
                <w:lang w:val="hy-AM" w:eastAsia="x-none"/>
              </w:rPr>
              <w:t>II.</w:t>
            </w:r>
            <w:r w:rsidR="00562622">
              <w:rPr>
                <w:rFonts w:asciiTheme="minorHAnsi" w:eastAsiaTheme="minorEastAsia" w:hAnsiTheme="minorHAnsi" w:cstheme="minorBidi"/>
                <w:noProof/>
                <w:sz w:val="22"/>
              </w:rPr>
              <w:tab/>
            </w:r>
            <w:r w:rsidR="00562622" w:rsidRPr="00643756">
              <w:rPr>
                <w:rStyle w:val="ab"/>
                <w:b/>
                <w:noProof/>
                <w:lang w:val="hy-AM" w:eastAsia="x-none"/>
              </w:rPr>
              <w:t>ՀԱՇՎԵՔՆՆՈՒԹՅԱՆ ՀԻՄՆԱԿԱՆ ԱՐԴՅՈՒՆՔՆԵՐ</w:t>
            </w:r>
            <w:r w:rsidR="00562622">
              <w:rPr>
                <w:noProof/>
                <w:webHidden/>
              </w:rPr>
              <w:tab/>
            </w:r>
            <w:r w:rsidR="00562622">
              <w:rPr>
                <w:noProof/>
                <w:webHidden/>
              </w:rPr>
              <w:fldChar w:fldCharType="begin"/>
            </w:r>
            <w:r w:rsidR="00562622">
              <w:rPr>
                <w:noProof/>
                <w:webHidden/>
              </w:rPr>
              <w:instrText xml:space="preserve"> PAGEREF _Toc117843929 \h </w:instrText>
            </w:r>
            <w:r w:rsidR="00562622">
              <w:rPr>
                <w:noProof/>
                <w:webHidden/>
              </w:rPr>
            </w:r>
            <w:r w:rsidR="00562622">
              <w:rPr>
                <w:noProof/>
                <w:webHidden/>
              </w:rPr>
              <w:fldChar w:fldCharType="separate"/>
            </w:r>
            <w:r w:rsidR="00562622">
              <w:rPr>
                <w:noProof/>
                <w:webHidden/>
              </w:rPr>
              <w:t>9</w:t>
            </w:r>
            <w:r w:rsidR="00562622">
              <w:rPr>
                <w:noProof/>
                <w:webHidden/>
              </w:rPr>
              <w:fldChar w:fldCharType="end"/>
            </w:r>
          </w:hyperlink>
        </w:p>
        <w:p w:rsidR="00562622" w:rsidRDefault="00AA61CD">
          <w:pPr>
            <w:pStyle w:val="11"/>
            <w:tabs>
              <w:tab w:val="left" w:pos="1320"/>
              <w:tab w:val="right" w:leader="dot" w:pos="9980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17843930" w:history="1">
            <w:r w:rsidR="00562622" w:rsidRPr="00643756">
              <w:rPr>
                <w:rStyle w:val="ab"/>
                <w:b/>
                <w:noProof/>
                <w:lang w:val="hy-AM" w:eastAsia="x-none"/>
              </w:rPr>
              <w:t>III.</w:t>
            </w:r>
            <w:r w:rsidR="00562622">
              <w:rPr>
                <w:rFonts w:asciiTheme="minorHAnsi" w:eastAsiaTheme="minorEastAsia" w:hAnsiTheme="minorHAnsi" w:cstheme="minorBidi"/>
                <w:noProof/>
                <w:sz w:val="22"/>
              </w:rPr>
              <w:tab/>
            </w:r>
            <w:r w:rsidR="00562622" w:rsidRPr="00643756">
              <w:rPr>
                <w:rStyle w:val="ab"/>
                <w:b/>
                <w:noProof/>
                <w:lang w:val="hy-AM" w:eastAsia="x-none"/>
              </w:rPr>
              <w:t>ՀԱՇՎԵՔՆՆՈՒԹՅԱՆ ՕԲՅԵԿՏԻ ՖԻՆԱՆՍԱԿԱՆ ՑՈՒՑԱՆԻՇՆԵՐ</w:t>
            </w:r>
            <w:r w:rsidR="00562622">
              <w:rPr>
                <w:noProof/>
                <w:webHidden/>
              </w:rPr>
              <w:tab/>
            </w:r>
            <w:r w:rsidR="00562622">
              <w:rPr>
                <w:noProof/>
                <w:webHidden/>
              </w:rPr>
              <w:fldChar w:fldCharType="begin"/>
            </w:r>
            <w:r w:rsidR="00562622">
              <w:rPr>
                <w:noProof/>
                <w:webHidden/>
              </w:rPr>
              <w:instrText xml:space="preserve"> PAGEREF _Toc117843930 \h </w:instrText>
            </w:r>
            <w:r w:rsidR="00562622">
              <w:rPr>
                <w:noProof/>
                <w:webHidden/>
              </w:rPr>
            </w:r>
            <w:r w:rsidR="00562622">
              <w:rPr>
                <w:noProof/>
                <w:webHidden/>
              </w:rPr>
              <w:fldChar w:fldCharType="separate"/>
            </w:r>
            <w:r w:rsidR="00562622">
              <w:rPr>
                <w:noProof/>
                <w:webHidden/>
              </w:rPr>
              <w:t>10</w:t>
            </w:r>
            <w:r w:rsidR="00562622">
              <w:rPr>
                <w:noProof/>
                <w:webHidden/>
              </w:rPr>
              <w:fldChar w:fldCharType="end"/>
            </w:r>
          </w:hyperlink>
        </w:p>
        <w:p w:rsidR="00562622" w:rsidRDefault="00AA61CD">
          <w:pPr>
            <w:pStyle w:val="11"/>
            <w:tabs>
              <w:tab w:val="left" w:pos="1320"/>
              <w:tab w:val="right" w:leader="dot" w:pos="9980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17843931" w:history="1">
            <w:r w:rsidR="00562622" w:rsidRPr="00643756">
              <w:rPr>
                <w:rStyle w:val="ab"/>
                <w:b/>
                <w:noProof/>
                <w:lang w:val="hy-AM" w:eastAsia="x-none"/>
              </w:rPr>
              <w:t>IV.</w:t>
            </w:r>
            <w:r w:rsidR="00562622">
              <w:rPr>
                <w:rFonts w:asciiTheme="minorHAnsi" w:eastAsiaTheme="minorEastAsia" w:hAnsiTheme="minorHAnsi" w:cstheme="minorBidi"/>
                <w:noProof/>
                <w:sz w:val="22"/>
              </w:rPr>
              <w:tab/>
            </w:r>
            <w:r w:rsidR="00562622" w:rsidRPr="00643756">
              <w:rPr>
                <w:rStyle w:val="ab"/>
                <w:b/>
                <w:noProof/>
                <w:lang w:val="hy-AM" w:eastAsia="x-none"/>
              </w:rPr>
              <w:t>ՀԱՇՎԵՔՆՆՈՒԹՅԱՄԲ ԱՐՁԱՆԱԳՐՎԱԾ ԱՆՀԱՄԱՊԱՏԱՍԽԱՆՈՒԹՅՈՒՆՆԵՐԻ ՎԵՐԱԲԵՐՅԱԼ ԳՐԱՌՈՒՄՆԵՐ</w:t>
            </w:r>
            <w:r w:rsidR="00562622">
              <w:rPr>
                <w:noProof/>
                <w:webHidden/>
              </w:rPr>
              <w:tab/>
            </w:r>
            <w:r w:rsidR="00562622">
              <w:rPr>
                <w:noProof/>
                <w:webHidden/>
              </w:rPr>
              <w:fldChar w:fldCharType="begin"/>
            </w:r>
            <w:r w:rsidR="00562622">
              <w:rPr>
                <w:noProof/>
                <w:webHidden/>
              </w:rPr>
              <w:instrText xml:space="preserve"> PAGEREF _Toc117843931 \h </w:instrText>
            </w:r>
            <w:r w:rsidR="00562622">
              <w:rPr>
                <w:noProof/>
                <w:webHidden/>
              </w:rPr>
            </w:r>
            <w:r w:rsidR="00562622">
              <w:rPr>
                <w:noProof/>
                <w:webHidden/>
              </w:rPr>
              <w:fldChar w:fldCharType="separate"/>
            </w:r>
            <w:r w:rsidR="00562622">
              <w:rPr>
                <w:noProof/>
                <w:webHidden/>
              </w:rPr>
              <w:t>11</w:t>
            </w:r>
            <w:r w:rsidR="00562622">
              <w:rPr>
                <w:noProof/>
                <w:webHidden/>
              </w:rPr>
              <w:fldChar w:fldCharType="end"/>
            </w:r>
          </w:hyperlink>
        </w:p>
        <w:p w:rsidR="00562622" w:rsidRDefault="00AA61CD">
          <w:pPr>
            <w:pStyle w:val="11"/>
            <w:tabs>
              <w:tab w:val="left" w:pos="1100"/>
              <w:tab w:val="right" w:leader="dot" w:pos="9980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17843932" w:history="1">
            <w:r w:rsidR="00562622" w:rsidRPr="00643756">
              <w:rPr>
                <w:rStyle w:val="ab"/>
                <w:noProof/>
                <w:lang w:val="hy-AM"/>
              </w:rPr>
              <w:t>1.</w:t>
            </w:r>
            <w:r w:rsidR="00562622">
              <w:rPr>
                <w:rFonts w:asciiTheme="minorHAnsi" w:eastAsiaTheme="minorEastAsia" w:hAnsiTheme="minorHAnsi" w:cstheme="minorBidi"/>
                <w:noProof/>
                <w:sz w:val="22"/>
              </w:rPr>
              <w:tab/>
            </w:r>
            <w:r w:rsidR="00562622" w:rsidRPr="00643756">
              <w:rPr>
                <w:rStyle w:val="ab"/>
                <w:noProof/>
                <w:lang w:val="hy-AM"/>
              </w:rPr>
              <w:t>1023-31001՝ «ՀՀ ՊԵՏԱԿԱՆ ԵԿԱՄՈՒՏՆԵՐԻ ԿՈՄԻՏԵԻ ՏԵԽՆԻԿԱԿԱՆ ՀԱԳԵՑՎԱԾՈՒԹՅԱՆ ԲԱՐԵԼԱՎՈՒՄ» ՄԻՋՈՑԱՌՄԱՆ ՇՐՋԱՆԱԿՈՒՄ  ՀՀ ՊԵԿ-ՀԲՄԾՁԲ-2022/1 ԵՎ ՀՀ ՊԵԿ-ԲՄԾՁԲ-2021/2  ԾԱԾԿԱԳՐԵՐՈՎ ԳՆՄԱՆ ՊԱՅՄԱՆԱԳՐԵՐՈՎ ՆԱԽԱՏԵՍՎԱԾ ԿԱՆԽԱՎՃԱՐՆԵՐԻ ՎԵՐԱԲԵՐՅԱԼ</w:t>
            </w:r>
            <w:r w:rsidR="00562622">
              <w:rPr>
                <w:noProof/>
                <w:webHidden/>
              </w:rPr>
              <w:tab/>
            </w:r>
            <w:r w:rsidR="00562622">
              <w:rPr>
                <w:noProof/>
                <w:webHidden/>
              </w:rPr>
              <w:fldChar w:fldCharType="begin"/>
            </w:r>
            <w:r w:rsidR="00562622">
              <w:rPr>
                <w:noProof/>
                <w:webHidden/>
              </w:rPr>
              <w:instrText xml:space="preserve"> PAGEREF _Toc117843932 \h </w:instrText>
            </w:r>
            <w:r w:rsidR="00562622">
              <w:rPr>
                <w:noProof/>
                <w:webHidden/>
              </w:rPr>
            </w:r>
            <w:r w:rsidR="00562622">
              <w:rPr>
                <w:noProof/>
                <w:webHidden/>
              </w:rPr>
              <w:fldChar w:fldCharType="separate"/>
            </w:r>
            <w:r w:rsidR="00562622">
              <w:rPr>
                <w:noProof/>
                <w:webHidden/>
              </w:rPr>
              <w:t>11</w:t>
            </w:r>
            <w:r w:rsidR="00562622">
              <w:rPr>
                <w:noProof/>
                <w:webHidden/>
              </w:rPr>
              <w:fldChar w:fldCharType="end"/>
            </w:r>
          </w:hyperlink>
        </w:p>
        <w:p w:rsidR="00562622" w:rsidRDefault="00AA61CD">
          <w:pPr>
            <w:pStyle w:val="11"/>
            <w:tabs>
              <w:tab w:val="left" w:pos="1320"/>
              <w:tab w:val="right" w:leader="dot" w:pos="9980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17843933" w:history="1">
            <w:r w:rsidR="00562622" w:rsidRPr="00643756">
              <w:rPr>
                <w:rStyle w:val="ab"/>
                <w:noProof/>
                <w:lang w:val="hy-AM"/>
              </w:rPr>
              <w:t>2.</w:t>
            </w:r>
            <w:r w:rsidR="00562622">
              <w:rPr>
                <w:rFonts w:asciiTheme="minorHAnsi" w:eastAsiaTheme="minorEastAsia" w:hAnsiTheme="minorHAnsi" w:cstheme="minorBidi"/>
                <w:noProof/>
                <w:sz w:val="22"/>
              </w:rPr>
              <w:tab/>
            </w:r>
            <w:r w:rsidR="00562622" w:rsidRPr="00643756">
              <w:rPr>
                <w:rStyle w:val="ab"/>
                <w:noProof/>
                <w:lang w:val="hy-AM"/>
              </w:rPr>
              <w:t>1023-31001՝ «ՀՀ ՊԵՏԱԿԱՆ ԵԿԱՄՈՒՏՆԵՐԻ ԿՈՄԻՏԵԻ ՏԵԽՆԻԿԱԿԱՆ ՀԱԳԵՑՎԱԾՈՒԹՅԱՆ ԲԱՐԵԼԱՎՈՒՄ» ՄԻՋՈՑԱՌՄԱՆ ՇՐՋԱՆԱԿՈՒՄ 5129՝ «ԱՅԼ ՄԵՔԵՆԱՆԵՐ ԵՎ ՍԱՐՔԱՎՈՐՈՒՄՆԵՐ» ՏՆՏԵՍԱԳԻՏԱԿԱՆ ԴԱՍԱԿԱՐԳՄԱՆ ՀՈԴՎԱԾՈՎ ԿԱՏԱՐՎԱԾ ԾԱԽՍԵՐԻ ՎԵՐԱԲԵՐՅԱԼ</w:t>
            </w:r>
            <w:r w:rsidR="00562622">
              <w:rPr>
                <w:noProof/>
                <w:webHidden/>
              </w:rPr>
              <w:tab/>
            </w:r>
            <w:r w:rsidR="00562622">
              <w:rPr>
                <w:noProof/>
                <w:webHidden/>
              </w:rPr>
              <w:fldChar w:fldCharType="begin"/>
            </w:r>
            <w:r w:rsidR="00562622">
              <w:rPr>
                <w:noProof/>
                <w:webHidden/>
              </w:rPr>
              <w:instrText xml:space="preserve"> PAGEREF _Toc117843933 \h </w:instrText>
            </w:r>
            <w:r w:rsidR="00562622">
              <w:rPr>
                <w:noProof/>
                <w:webHidden/>
              </w:rPr>
            </w:r>
            <w:r w:rsidR="00562622">
              <w:rPr>
                <w:noProof/>
                <w:webHidden/>
              </w:rPr>
              <w:fldChar w:fldCharType="separate"/>
            </w:r>
            <w:r w:rsidR="00562622">
              <w:rPr>
                <w:noProof/>
                <w:webHidden/>
              </w:rPr>
              <w:t>15</w:t>
            </w:r>
            <w:r w:rsidR="00562622">
              <w:rPr>
                <w:noProof/>
                <w:webHidden/>
              </w:rPr>
              <w:fldChar w:fldCharType="end"/>
            </w:r>
          </w:hyperlink>
        </w:p>
        <w:p w:rsidR="00562622" w:rsidRDefault="00AA61CD">
          <w:pPr>
            <w:pStyle w:val="11"/>
            <w:tabs>
              <w:tab w:val="left" w:pos="1320"/>
              <w:tab w:val="right" w:leader="dot" w:pos="9980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17843934" w:history="1">
            <w:r w:rsidR="00562622" w:rsidRPr="00643756">
              <w:rPr>
                <w:rStyle w:val="ab"/>
                <w:noProof/>
                <w:lang w:val="hy-AM"/>
              </w:rPr>
              <w:t>3.</w:t>
            </w:r>
            <w:r w:rsidR="00562622">
              <w:rPr>
                <w:rFonts w:asciiTheme="minorHAnsi" w:eastAsiaTheme="minorEastAsia" w:hAnsiTheme="minorHAnsi" w:cstheme="minorBidi"/>
                <w:noProof/>
                <w:sz w:val="22"/>
              </w:rPr>
              <w:tab/>
            </w:r>
            <w:r w:rsidR="00562622" w:rsidRPr="00643756">
              <w:rPr>
                <w:rStyle w:val="ab"/>
                <w:noProof/>
                <w:lang w:val="hy-AM"/>
              </w:rPr>
              <w:t>1023-31001՝ «ՀՀ ՊԵՏԱԿԱՆ ԵԿԱՄՈՒՏՆԵՐԻ ԿՈՄԻՏԵԻ ՏԵԽՆԻԿԱԿԱՆ ՀԱԳԵՑՎԱԾՈՒԹՅԱՆ ԲԱՐԵԼԱՎՈՒՄ» ՄԻՋՈՑԱՌՄԱՆ ՇՐՋԱՆԱԿՈՒՄ  ՀՀ ՊԵԿ-ՀԲՄԾՁԲ-2022/1 ԵՎ ՀՀ ՊԵԿ-ԲՄԾՁԲ-2021/2  ԾԱԾԿԱԳՐԵՐՈՎ ԳՆՄԱՆ ՊԱՅՄԱՆԱԳՐԵՐՈՎ ՍԱՀՄԱՆՎԱԾ ՏԵԽՆԻԿԱԿԱՆ ԲՆՈՒԹԱԳՐԵՐԻ ԵՎ ՀԱՆՁՄԱՆ – ԸՆԴՈՒՆՄԱՆ ԱՐՁԱՆԱԳՐՈՒԹՅՈՒՆՆԵՐԻ ՎԵՐԱԲԵՐՅԱԼ</w:t>
            </w:r>
            <w:r w:rsidR="00562622">
              <w:rPr>
                <w:noProof/>
                <w:webHidden/>
              </w:rPr>
              <w:tab/>
            </w:r>
            <w:r w:rsidR="00562622">
              <w:rPr>
                <w:noProof/>
                <w:webHidden/>
              </w:rPr>
              <w:fldChar w:fldCharType="begin"/>
            </w:r>
            <w:r w:rsidR="00562622">
              <w:rPr>
                <w:noProof/>
                <w:webHidden/>
              </w:rPr>
              <w:instrText xml:space="preserve"> PAGEREF _Toc117843934 \h </w:instrText>
            </w:r>
            <w:r w:rsidR="00562622">
              <w:rPr>
                <w:noProof/>
                <w:webHidden/>
              </w:rPr>
            </w:r>
            <w:r w:rsidR="00562622">
              <w:rPr>
                <w:noProof/>
                <w:webHidden/>
              </w:rPr>
              <w:fldChar w:fldCharType="separate"/>
            </w:r>
            <w:r w:rsidR="00562622">
              <w:rPr>
                <w:noProof/>
                <w:webHidden/>
              </w:rPr>
              <w:t>17</w:t>
            </w:r>
            <w:r w:rsidR="00562622">
              <w:rPr>
                <w:noProof/>
                <w:webHidden/>
              </w:rPr>
              <w:fldChar w:fldCharType="end"/>
            </w:r>
          </w:hyperlink>
        </w:p>
        <w:p w:rsidR="00562622" w:rsidRDefault="00AA61CD">
          <w:pPr>
            <w:pStyle w:val="11"/>
            <w:tabs>
              <w:tab w:val="left" w:pos="1320"/>
              <w:tab w:val="right" w:leader="dot" w:pos="9980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17843935" w:history="1">
            <w:r w:rsidR="00562622" w:rsidRPr="00643756">
              <w:rPr>
                <w:rStyle w:val="ab"/>
                <w:noProof/>
                <w:lang w:val="hy-AM"/>
              </w:rPr>
              <w:t>4.</w:t>
            </w:r>
            <w:r w:rsidR="00562622">
              <w:rPr>
                <w:rFonts w:asciiTheme="minorHAnsi" w:eastAsiaTheme="minorEastAsia" w:hAnsiTheme="minorHAnsi" w:cstheme="minorBidi"/>
                <w:noProof/>
                <w:sz w:val="22"/>
              </w:rPr>
              <w:tab/>
            </w:r>
            <w:r w:rsidR="00562622" w:rsidRPr="00643756">
              <w:rPr>
                <w:rStyle w:val="ab"/>
                <w:noProof/>
                <w:lang w:val="hy-AM"/>
              </w:rPr>
              <w:t>1023՝ ՀԱՐԿԱՅԻՆ ԵՎ ՄԱՔՍԱՅԻՆ ԾԱՌԱՅՈՒԹՅՈՒՆՆԵՐ ԾՐԱԳՐԻ 11004՝ «ԴՐՈՇՄԱՊԻՏԱԿՆԵՐԻ ՁԵՌՔԲԵՐՈՒՄ» ՄԻՋՈՑԱՌՄԱՆ ՇՐՋԱՆԱԿՆԵՐՈՒՄ /4861/ ՏՆՏԵՍԱԳԻՏԱԿԱՆ ԴԱՍԱԿԱՐԳՄԱՆ ՀՈԴՎԱԾՈՎ  ԿԱՏԱՐՎԱԾ ԾԱԽՍԵՐԻ ՎԵՐԱԲԵՐՅԱԼ</w:t>
            </w:r>
            <w:r w:rsidR="00562622">
              <w:rPr>
                <w:noProof/>
                <w:webHidden/>
              </w:rPr>
              <w:tab/>
            </w:r>
            <w:r w:rsidR="00562622">
              <w:rPr>
                <w:noProof/>
                <w:webHidden/>
              </w:rPr>
              <w:fldChar w:fldCharType="begin"/>
            </w:r>
            <w:r w:rsidR="00562622">
              <w:rPr>
                <w:noProof/>
                <w:webHidden/>
              </w:rPr>
              <w:instrText xml:space="preserve"> PAGEREF _Toc117843935 \h </w:instrText>
            </w:r>
            <w:r w:rsidR="00562622">
              <w:rPr>
                <w:noProof/>
                <w:webHidden/>
              </w:rPr>
            </w:r>
            <w:r w:rsidR="00562622">
              <w:rPr>
                <w:noProof/>
                <w:webHidden/>
              </w:rPr>
              <w:fldChar w:fldCharType="separate"/>
            </w:r>
            <w:r w:rsidR="00562622">
              <w:rPr>
                <w:noProof/>
                <w:webHidden/>
              </w:rPr>
              <w:t>19</w:t>
            </w:r>
            <w:r w:rsidR="00562622">
              <w:rPr>
                <w:noProof/>
                <w:webHidden/>
              </w:rPr>
              <w:fldChar w:fldCharType="end"/>
            </w:r>
          </w:hyperlink>
        </w:p>
        <w:p w:rsidR="00562622" w:rsidRDefault="00AA61CD">
          <w:pPr>
            <w:pStyle w:val="11"/>
            <w:tabs>
              <w:tab w:val="left" w:pos="1320"/>
              <w:tab w:val="right" w:leader="dot" w:pos="9980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17843936" w:history="1">
            <w:r w:rsidR="00562622" w:rsidRPr="00643756">
              <w:rPr>
                <w:rStyle w:val="ab"/>
                <w:noProof/>
                <w:lang w:val="hy-AM"/>
              </w:rPr>
              <w:t>5.</w:t>
            </w:r>
            <w:r w:rsidR="00562622">
              <w:rPr>
                <w:rFonts w:asciiTheme="minorHAnsi" w:eastAsiaTheme="minorEastAsia" w:hAnsiTheme="minorHAnsi" w:cstheme="minorBidi"/>
                <w:noProof/>
                <w:sz w:val="22"/>
              </w:rPr>
              <w:tab/>
            </w:r>
            <w:r w:rsidR="00562622" w:rsidRPr="00643756">
              <w:rPr>
                <w:rStyle w:val="ab"/>
                <w:noProof/>
                <w:lang w:val="hy-AM"/>
              </w:rPr>
              <w:t>1023՝ ՀԱՐԿԱՅԻՆ ԵՎ ՄԱՔՍԱՅԻՆ ԾԱՌԱՅՈՒԹՅՈՒՆՆԵՐ ԾՐԱԳՐԻ  11001՝ ՄԻՋՈՑԱՌՄԱՆ, /4217/՝ «ԱՐՏԱԳԵՐԱՏԵՍՉԱԿԱՆ ԾԱԽՍԵՐ» ՏՆՏԵՍԱԳԻՏԱԿԱՆ ԴԱՍԱԿԱՐԳՄԱՆ ՀՈԴՎԱԾՈՎ ԿԱՏԱՐՎԱԾ ԾԱԽՍԵՐԻ ՎԵՐԱԲԵՐՅԱԼ</w:t>
            </w:r>
            <w:r w:rsidR="00562622">
              <w:rPr>
                <w:noProof/>
                <w:webHidden/>
              </w:rPr>
              <w:tab/>
            </w:r>
            <w:r w:rsidR="00562622">
              <w:rPr>
                <w:noProof/>
                <w:webHidden/>
              </w:rPr>
              <w:fldChar w:fldCharType="begin"/>
            </w:r>
            <w:r w:rsidR="00562622">
              <w:rPr>
                <w:noProof/>
                <w:webHidden/>
              </w:rPr>
              <w:instrText xml:space="preserve"> PAGEREF _Toc117843936 \h </w:instrText>
            </w:r>
            <w:r w:rsidR="00562622">
              <w:rPr>
                <w:noProof/>
                <w:webHidden/>
              </w:rPr>
            </w:r>
            <w:r w:rsidR="00562622">
              <w:rPr>
                <w:noProof/>
                <w:webHidden/>
              </w:rPr>
              <w:fldChar w:fldCharType="separate"/>
            </w:r>
            <w:r w:rsidR="00562622">
              <w:rPr>
                <w:noProof/>
                <w:webHidden/>
              </w:rPr>
              <w:t>21</w:t>
            </w:r>
            <w:r w:rsidR="00562622">
              <w:rPr>
                <w:noProof/>
                <w:webHidden/>
              </w:rPr>
              <w:fldChar w:fldCharType="end"/>
            </w:r>
          </w:hyperlink>
        </w:p>
        <w:p w:rsidR="00562622" w:rsidRDefault="00AA61CD">
          <w:pPr>
            <w:pStyle w:val="11"/>
            <w:tabs>
              <w:tab w:val="left" w:pos="1320"/>
              <w:tab w:val="right" w:leader="dot" w:pos="9980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17843937" w:history="1">
            <w:r w:rsidR="00562622" w:rsidRPr="00643756">
              <w:rPr>
                <w:rStyle w:val="ab"/>
                <w:noProof/>
                <w:lang w:val="hy-AM"/>
              </w:rPr>
              <w:t>6.</w:t>
            </w:r>
            <w:r w:rsidR="00562622">
              <w:rPr>
                <w:rFonts w:asciiTheme="minorHAnsi" w:eastAsiaTheme="minorEastAsia" w:hAnsiTheme="minorHAnsi" w:cstheme="minorBidi"/>
                <w:noProof/>
                <w:sz w:val="22"/>
              </w:rPr>
              <w:tab/>
            </w:r>
            <w:r w:rsidR="00562622" w:rsidRPr="00643756">
              <w:rPr>
                <w:rStyle w:val="ab"/>
                <w:noProof/>
                <w:lang w:val="hy-AM"/>
              </w:rPr>
              <w:t>1023-11001՝ ՀԱՐԿԱՅԻՆ ԵՎ ՄԱՔՍԱՅԻՆ ԾՐԱԳՐԻ ՄԻՋՈՑԱՌՄԱՆ ՇՐՋԱՆԱԿՆԵՐՈՒՄ, /4264/ «ՏՐԱՆՍՊՈՐՏԱՅԻՆ ՆՅՈՒԹԵՐ» ՏՆՏԵՍԱԳԻՏԱԿԱՆ ԴԱՍԱԿԱՐԳՄԱՆ ՀՈԴՎԱԾՈՎ ԿԱՏԱՐՎԱԾ ԾԱԽՍԵՐԻ ՎԵՐԱԲԵՐՅԱԼ</w:t>
            </w:r>
            <w:r w:rsidR="00562622">
              <w:rPr>
                <w:noProof/>
                <w:webHidden/>
              </w:rPr>
              <w:tab/>
            </w:r>
            <w:r w:rsidR="00562622">
              <w:rPr>
                <w:noProof/>
                <w:webHidden/>
              </w:rPr>
              <w:fldChar w:fldCharType="begin"/>
            </w:r>
            <w:r w:rsidR="00562622">
              <w:rPr>
                <w:noProof/>
                <w:webHidden/>
              </w:rPr>
              <w:instrText xml:space="preserve"> PAGEREF _Toc117843937 \h </w:instrText>
            </w:r>
            <w:r w:rsidR="00562622">
              <w:rPr>
                <w:noProof/>
                <w:webHidden/>
              </w:rPr>
            </w:r>
            <w:r w:rsidR="00562622">
              <w:rPr>
                <w:noProof/>
                <w:webHidden/>
              </w:rPr>
              <w:fldChar w:fldCharType="separate"/>
            </w:r>
            <w:r w:rsidR="00562622">
              <w:rPr>
                <w:noProof/>
                <w:webHidden/>
              </w:rPr>
              <w:t>26</w:t>
            </w:r>
            <w:r w:rsidR="00562622">
              <w:rPr>
                <w:noProof/>
                <w:webHidden/>
              </w:rPr>
              <w:fldChar w:fldCharType="end"/>
            </w:r>
          </w:hyperlink>
        </w:p>
        <w:p w:rsidR="00562622" w:rsidRDefault="00AA61CD">
          <w:pPr>
            <w:pStyle w:val="11"/>
            <w:tabs>
              <w:tab w:val="left" w:pos="1320"/>
              <w:tab w:val="right" w:leader="dot" w:pos="9980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17843938" w:history="1">
            <w:r w:rsidR="00562622" w:rsidRPr="00643756">
              <w:rPr>
                <w:rStyle w:val="ab"/>
                <w:b/>
                <w:noProof/>
                <w:lang w:val="hy-AM" w:eastAsia="x-none"/>
              </w:rPr>
              <w:t>V.</w:t>
            </w:r>
            <w:r w:rsidR="00562622">
              <w:rPr>
                <w:rFonts w:asciiTheme="minorHAnsi" w:eastAsiaTheme="minorEastAsia" w:hAnsiTheme="minorHAnsi" w:cstheme="minorBidi"/>
                <w:noProof/>
                <w:sz w:val="22"/>
              </w:rPr>
              <w:tab/>
            </w:r>
            <w:r w:rsidR="00562622" w:rsidRPr="00643756">
              <w:rPr>
                <w:rStyle w:val="ab"/>
                <w:b/>
                <w:noProof/>
                <w:lang w:val="hy-AM" w:eastAsia="x-none"/>
              </w:rPr>
              <w:t>ՀԱՇՎԵՔՆՆՈՒԹՅԱՄԲ ԱՐՁԱՆԱԳՐՎԱԾ ԽԵՂԱԹՅՈՒՐՈՒՄՆԵՐԻ ՎԵՐԱԲԵՐՅԱԼ ԳՐԱՌՈՒՄՆԵՐ</w:t>
            </w:r>
            <w:r w:rsidR="00562622">
              <w:rPr>
                <w:noProof/>
                <w:webHidden/>
              </w:rPr>
              <w:tab/>
            </w:r>
            <w:r w:rsidR="00562622">
              <w:rPr>
                <w:noProof/>
                <w:webHidden/>
              </w:rPr>
              <w:fldChar w:fldCharType="begin"/>
            </w:r>
            <w:r w:rsidR="00562622">
              <w:rPr>
                <w:noProof/>
                <w:webHidden/>
              </w:rPr>
              <w:instrText xml:space="preserve"> PAGEREF _Toc117843938 \h </w:instrText>
            </w:r>
            <w:r w:rsidR="00562622">
              <w:rPr>
                <w:noProof/>
                <w:webHidden/>
              </w:rPr>
            </w:r>
            <w:r w:rsidR="00562622">
              <w:rPr>
                <w:noProof/>
                <w:webHidden/>
              </w:rPr>
              <w:fldChar w:fldCharType="separate"/>
            </w:r>
            <w:r w:rsidR="00562622">
              <w:rPr>
                <w:noProof/>
                <w:webHidden/>
              </w:rPr>
              <w:t>29</w:t>
            </w:r>
            <w:r w:rsidR="00562622">
              <w:rPr>
                <w:noProof/>
                <w:webHidden/>
              </w:rPr>
              <w:fldChar w:fldCharType="end"/>
            </w:r>
          </w:hyperlink>
        </w:p>
        <w:p w:rsidR="00562622" w:rsidRDefault="00AA61CD">
          <w:pPr>
            <w:pStyle w:val="11"/>
            <w:tabs>
              <w:tab w:val="left" w:pos="1320"/>
              <w:tab w:val="right" w:leader="dot" w:pos="9980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17843939" w:history="1">
            <w:r w:rsidR="00562622" w:rsidRPr="00643756">
              <w:rPr>
                <w:rStyle w:val="ab"/>
                <w:noProof/>
                <w:lang w:val="hy-AM"/>
              </w:rPr>
              <w:t>7.</w:t>
            </w:r>
            <w:r w:rsidR="00562622">
              <w:rPr>
                <w:rFonts w:asciiTheme="minorHAnsi" w:eastAsiaTheme="minorEastAsia" w:hAnsiTheme="minorHAnsi" w:cstheme="minorBidi"/>
                <w:noProof/>
                <w:sz w:val="22"/>
              </w:rPr>
              <w:tab/>
            </w:r>
            <w:r w:rsidR="00562622" w:rsidRPr="00643756">
              <w:rPr>
                <w:rStyle w:val="ab"/>
                <w:noProof/>
                <w:lang w:val="hy-AM"/>
              </w:rPr>
              <w:t>1023-31001՝ «ՀՀ ՊԵՏԱԿԱՆ ԵԿԱՄՈՒՏՆԵՐԻ ԿՈՄԻՏԵԻ ՏԵԽՆԻԿԱԿԱՆ ՀԱԳԵՑՎԱԾՈՒԹՅԱՆ ԲԱՐԵԼԱՎՈՒՄ» ՄԻՋՈՑԱՌՄԱՆ ՇՐՋԱՆԱԿՈՒՄ 5129՝ «ԱՅԼ ՄԵՔԵՆԱՆԵՐ ԵՎ ՍԱՐՔԱՎՈՐՈՒՄՆԵՐԵ ՏՆՏԵՍԱԳԻՏԱԿԱՆ ԴԱՍԱԿԱՐԳՄԱՆ ՀՈԴՎԱԾՈՎ ԿԱՏԱՐՎԱԾ ԾԱԽՍԵՐԻ ՎԵՐԱԲԵՐՅԱԼ</w:t>
            </w:r>
            <w:r w:rsidR="00562622">
              <w:rPr>
                <w:noProof/>
                <w:webHidden/>
              </w:rPr>
              <w:tab/>
            </w:r>
            <w:r w:rsidR="00562622">
              <w:rPr>
                <w:noProof/>
                <w:webHidden/>
              </w:rPr>
              <w:fldChar w:fldCharType="begin"/>
            </w:r>
            <w:r w:rsidR="00562622">
              <w:rPr>
                <w:noProof/>
                <w:webHidden/>
              </w:rPr>
              <w:instrText xml:space="preserve"> PAGEREF _Toc117843939 \h </w:instrText>
            </w:r>
            <w:r w:rsidR="00562622">
              <w:rPr>
                <w:noProof/>
                <w:webHidden/>
              </w:rPr>
            </w:r>
            <w:r w:rsidR="00562622">
              <w:rPr>
                <w:noProof/>
                <w:webHidden/>
              </w:rPr>
              <w:fldChar w:fldCharType="separate"/>
            </w:r>
            <w:r w:rsidR="00562622">
              <w:rPr>
                <w:noProof/>
                <w:webHidden/>
              </w:rPr>
              <w:t>29</w:t>
            </w:r>
            <w:r w:rsidR="00562622">
              <w:rPr>
                <w:noProof/>
                <w:webHidden/>
              </w:rPr>
              <w:fldChar w:fldCharType="end"/>
            </w:r>
          </w:hyperlink>
        </w:p>
        <w:p w:rsidR="00562622" w:rsidRDefault="00AA61CD">
          <w:pPr>
            <w:pStyle w:val="11"/>
            <w:tabs>
              <w:tab w:val="left" w:pos="1320"/>
              <w:tab w:val="right" w:leader="dot" w:pos="9980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17843940" w:history="1">
            <w:r w:rsidR="00562622" w:rsidRPr="00643756">
              <w:rPr>
                <w:rStyle w:val="ab"/>
                <w:b/>
                <w:noProof/>
                <w:lang w:val="ru-RU" w:eastAsia="x-none"/>
              </w:rPr>
              <w:t>VI.</w:t>
            </w:r>
            <w:r w:rsidR="00562622">
              <w:rPr>
                <w:rFonts w:asciiTheme="minorHAnsi" w:eastAsiaTheme="minorEastAsia" w:hAnsiTheme="minorHAnsi" w:cstheme="minorBidi"/>
                <w:noProof/>
                <w:sz w:val="22"/>
              </w:rPr>
              <w:tab/>
            </w:r>
            <w:r w:rsidR="00562622" w:rsidRPr="00643756">
              <w:rPr>
                <w:rStyle w:val="ab"/>
                <w:b/>
                <w:noProof/>
                <w:lang w:val="ru-RU" w:eastAsia="x-none"/>
              </w:rPr>
              <w:t xml:space="preserve">ՀԱՇՎԵՔՆՆՈՒԹՅԱՄԲ ԱՐՁԱՆԱԳՐՎԱԾ </w:t>
            </w:r>
            <w:r w:rsidR="00562622" w:rsidRPr="00643756">
              <w:rPr>
                <w:rStyle w:val="ab"/>
                <w:b/>
                <w:noProof/>
                <w:lang w:eastAsia="x-none"/>
              </w:rPr>
              <w:t>ԱՅԼ ՓԱՍՏԵՐ</w:t>
            </w:r>
            <w:r w:rsidR="00562622">
              <w:rPr>
                <w:noProof/>
                <w:webHidden/>
              </w:rPr>
              <w:tab/>
            </w:r>
            <w:r w:rsidR="00562622">
              <w:rPr>
                <w:noProof/>
                <w:webHidden/>
              </w:rPr>
              <w:fldChar w:fldCharType="begin"/>
            </w:r>
            <w:r w:rsidR="00562622">
              <w:rPr>
                <w:noProof/>
                <w:webHidden/>
              </w:rPr>
              <w:instrText xml:space="preserve"> PAGEREF _Toc117843940 \h </w:instrText>
            </w:r>
            <w:r w:rsidR="00562622">
              <w:rPr>
                <w:noProof/>
                <w:webHidden/>
              </w:rPr>
            </w:r>
            <w:r w:rsidR="00562622">
              <w:rPr>
                <w:noProof/>
                <w:webHidden/>
              </w:rPr>
              <w:fldChar w:fldCharType="separate"/>
            </w:r>
            <w:r w:rsidR="00562622">
              <w:rPr>
                <w:noProof/>
                <w:webHidden/>
              </w:rPr>
              <w:t>31</w:t>
            </w:r>
            <w:r w:rsidR="00562622">
              <w:rPr>
                <w:noProof/>
                <w:webHidden/>
              </w:rPr>
              <w:fldChar w:fldCharType="end"/>
            </w:r>
          </w:hyperlink>
        </w:p>
        <w:p w:rsidR="00562622" w:rsidRDefault="00AA61CD">
          <w:pPr>
            <w:pStyle w:val="11"/>
            <w:tabs>
              <w:tab w:val="left" w:pos="1320"/>
              <w:tab w:val="right" w:leader="dot" w:pos="9980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17843941" w:history="1">
            <w:r w:rsidR="00562622" w:rsidRPr="00643756">
              <w:rPr>
                <w:rStyle w:val="ab"/>
                <w:noProof/>
                <w:lang w:val="hy-AM"/>
              </w:rPr>
              <w:t>8.</w:t>
            </w:r>
            <w:r w:rsidR="00562622">
              <w:rPr>
                <w:rFonts w:asciiTheme="minorHAnsi" w:eastAsiaTheme="minorEastAsia" w:hAnsiTheme="minorHAnsi" w:cstheme="minorBidi"/>
                <w:noProof/>
                <w:sz w:val="22"/>
              </w:rPr>
              <w:tab/>
            </w:r>
            <w:r w:rsidR="00562622" w:rsidRPr="00643756">
              <w:rPr>
                <w:rStyle w:val="ab"/>
                <w:noProof/>
                <w:lang w:val="hy-AM"/>
              </w:rPr>
              <w:t>1023՝ ՀԱՐԿԱՅԻՆ ԵՎ ՄԱՔՍԱՅԻՆ ԾԱՌԱՅՈՒԹՅՈՒՆՆԵՐ ԾՐԱԳՐԻ  11003՝ ՀԱՐԿԱՅԻՆ ԵՎ ՄԱՔՍԱՅԻՆ ԾԱՌԱՅՈՂՆԵՐԻ ՎԵՐԱՊԱՏՐԱՍՏՈՒՄ ՄԻՋՈՑԱՌՄԱՆ ՇՐՋԱՆԱԿՆԵՐՈՒՄ ՀՀ ՊԵՏԱԿԱՆ ԵԿԱՄՈՒՏՆԵՐԻ ԿՈՄԻՏԵԻ ԵՎ ՀՀ ՊԵԿ «ՈՒՍՈՒՄՆԱԿԱՆ ԿԵՆՏՐՈՆ» ՊՈԱԿ-Ի ՄԻՋ</w:t>
            </w:r>
            <w:r w:rsidR="00562622" w:rsidRPr="00643756">
              <w:rPr>
                <w:rStyle w:val="ab"/>
                <w:noProof/>
              </w:rPr>
              <w:t>ԵՎ</w:t>
            </w:r>
            <w:r w:rsidR="00562622" w:rsidRPr="00643756">
              <w:rPr>
                <w:rStyle w:val="ab"/>
                <w:noProof/>
                <w:lang w:val="hy-AM"/>
              </w:rPr>
              <w:t xml:space="preserve"> ԿՆՔՎԱԾ ԴՐԱՄԱՇՆՈՐՀԻ ՊԱՅՄԱՆԱԳՐԻ ՀՍԿՈՂԱԿԱՆ ՄԵԽԱՆԻԶՄՆԵՐԻ /ՄՈՆԻԹՈՐԻՆԳԻ/ ՎԵՐԱԲԵՐՅԱԼ</w:t>
            </w:r>
            <w:r w:rsidR="00562622">
              <w:rPr>
                <w:noProof/>
                <w:webHidden/>
              </w:rPr>
              <w:tab/>
            </w:r>
            <w:r w:rsidR="00562622">
              <w:rPr>
                <w:noProof/>
                <w:webHidden/>
              </w:rPr>
              <w:fldChar w:fldCharType="begin"/>
            </w:r>
            <w:r w:rsidR="00562622">
              <w:rPr>
                <w:noProof/>
                <w:webHidden/>
              </w:rPr>
              <w:instrText xml:space="preserve"> PAGEREF _Toc117843941 \h </w:instrText>
            </w:r>
            <w:r w:rsidR="00562622">
              <w:rPr>
                <w:noProof/>
                <w:webHidden/>
              </w:rPr>
            </w:r>
            <w:r w:rsidR="00562622">
              <w:rPr>
                <w:noProof/>
                <w:webHidden/>
              </w:rPr>
              <w:fldChar w:fldCharType="separate"/>
            </w:r>
            <w:r w:rsidR="00562622">
              <w:rPr>
                <w:noProof/>
                <w:webHidden/>
              </w:rPr>
              <w:t>31</w:t>
            </w:r>
            <w:r w:rsidR="00562622">
              <w:rPr>
                <w:noProof/>
                <w:webHidden/>
              </w:rPr>
              <w:fldChar w:fldCharType="end"/>
            </w:r>
          </w:hyperlink>
        </w:p>
        <w:p w:rsidR="00562622" w:rsidRDefault="00AA61CD">
          <w:pPr>
            <w:pStyle w:val="11"/>
            <w:tabs>
              <w:tab w:val="left" w:pos="1320"/>
              <w:tab w:val="right" w:leader="dot" w:pos="9980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17843942" w:history="1">
            <w:r w:rsidR="00562622" w:rsidRPr="00643756">
              <w:rPr>
                <w:rStyle w:val="ab"/>
                <w:rFonts w:eastAsia="Times New Roman"/>
                <w:b/>
                <w:noProof/>
                <w:lang w:val="hy-AM" w:bidi="en-US"/>
              </w:rPr>
              <w:t>VII.</w:t>
            </w:r>
            <w:r w:rsidR="00562622">
              <w:rPr>
                <w:rFonts w:asciiTheme="minorHAnsi" w:eastAsiaTheme="minorEastAsia" w:hAnsiTheme="minorHAnsi" w:cstheme="minorBidi"/>
                <w:noProof/>
                <w:sz w:val="22"/>
              </w:rPr>
              <w:tab/>
            </w:r>
            <w:r w:rsidR="00562622" w:rsidRPr="00643756">
              <w:rPr>
                <w:rStyle w:val="ab"/>
                <w:rFonts w:eastAsia="Times New Roman"/>
                <w:b/>
                <w:noProof/>
                <w:lang w:val="hy-AM" w:bidi="en-US"/>
              </w:rPr>
              <w:t>«ՀԵՏՀՍԿՈՂԱԿԱՆ ԳՈՐԾԸՆԹԱՑ»</w:t>
            </w:r>
            <w:r w:rsidR="00562622">
              <w:rPr>
                <w:noProof/>
                <w:webHidden/>
              </w:rPr>
              <w:tab/>
            </w:r>
            <w:r w:rsidR="00562622">
              <w:rPr>
                <w:noProof/>
                <w:webHidden/>
              </w:rPr>
              <w:fldChar w:fldCharType="begin"/>
            </w:r>
            <w:r w:rsidR="00562622">
              <w:rPr>
                <w:noProof/>
                <w:webHidden/>
              </w:rPr>
              <w:instrText xml:space="preserve"> PAGEREF _Toc117843942 \h </w:instrText>
            </w:r>
            <w:r w:rsidR="00562622">
              <w:rPr>
                <w:noProof/>
                <w:webHidden/>
              </w:rPr>
            </w:r>
            <w:r w:rsidR="00562622">
              <w:rPr>
                <w:noProof/>
                <w:webHidden/>
              </w:rPr>
              <w:fldChar w:fldCharType="separate"/>
            </w:r>
            <w:r w:rsidR="00562622">
              <w:rPr>
                <w:noProof/>
                <w:webHidden/>
              </w:rPr>
              <w:t>34</w:t>
            </w:r>
            <w:r w:rsidR="00562622">
              <w:rPr>
                <w:noProof/>
                <w:webHidden/>
              </w:rPr>
              <w:fldChar w:fldCharType="end"/>
            </w:r>
          </w:hyperlink>
        </w:p>
        <w:p w:rsidR="00CD3C7E" w:rsidRDefault="00CD3C7E" w:rsidP="00CD3C7E">
          <w:r w:rsidRPr="00850486">
            <w:rPr>
              <w:b/>
              <w:bCs/>
              <w:noProof/>
              <w:highlight w:val="yellow"/>
            </w:rPr>
            <w:fldChar w:fldCharType="end"/>
          </w:r>
        </w:p>
      </w:sdtContent>
    </w:sdt>
    <w:p w:rsidR="00CD3C7E" w:rsidRDefault="00CD3C7E" w:rsidP="00CD3C7E">
      <w:pPr>
        <w:spacing w:before="0" w:after="160" w:line="256" w:lineRule="auto"/>
        <w:ind w:firstLine="0"/>
        <w:jc w:val="center"/>
        <w:rPr>
          <w:rFonts w:cs="Sylfaen"/>
          <w:b/>
          <w:bCs/>
          <w:color w:val="0070C0"/>
          <w:sz w:val="28"/>
          <w:szCs w:val="28"/>
        </w:rPr>
      </w:pPr>
    </w:p>
    <w:p w:rsidR="00CD3C7E" w:rsidRDefault="00CD3C7E" w:rsidP="00CD3C7E"/>
    <w:p w:rsidR="00CD3C7E" w:rsidRDefault="00CD3C7E" w:rsidP="00CD3C7E"/>
    <w:p w:rsidR="00CD3C7E" w:rsidRDefault="00CD3C7E" w:rsidP="00CD3C7E"/>
    <w:p w:rsidR="00CD3C7E" w:rsidRDefault="00CD3C7E" w:rsidP="00CD3C7E"/>
    <w:p w:rsidR="00651230" w:rsidRDefault="00651230" w:rsidP="00CD3C7E"/>
    <w:p w:rsidR="00651230" w:rsidRDefault="00651230" w:rsidP="00CD3C7E"/>
    <w:p w:rsidR="00CD3C7E" w:rsidRDefault="00CD3C7E" w:rsidP="00CD3C7E"/>
    <w:tbl>
      <w:tblPr>
        <w:tblpPr w:leftFromText="180" w:rightFromText="180" w:vertAnchor="text" w:horzAnchor="margin" w:tblpY="364"/>
        <w:tblW w:w="9432" w:type="dxa"/>
        <w:tblLook w:val="04A0" w:firstRow="1" w:lastRow="0" w:firstColumn="1" w:lastColumn="0" w:noHBand="0" w:noVBand="1"/>
      </w:tblPr>
      <w:tblGrid>
        <w:gridCol w:w="2718"/>
        <w:gridCol w:w="6714"/>
      </w:tblGrid>
      <w:tr w:rsidR="00CD3C7E" w:rsidRPr="00B625A1" w:rsidTr="00DA502A">
        <w:tc>
          <w:tcPr>
            <w:tcW w:w="2718" w:type="dxa"/>
          </w:tcPr>
          <w:p w:rsidR="00CD3C7E" w:rsidRPr="00B625A1" w:rsidRDefault="00CD3C7E" w:rsidP="00DA502A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</w:rPr>
            </w:pPr>
            <w:r w:rsidRPr="00B625A1">
              <w:rPr>
                <w:b/>
                <w:color w:val="0070C0"/>
                <w:szCs w:val="24"/>
              </w:rPr>
              <w:lastRenderedPageBreak/>
              <w:t>Հաշվեքննության հիմքը</w:t>
            </w:r>
          </w:p>
          <w:p w:rsidR="00CD3C7E" w:rsidRPr="00B625A1" w:rsidRDefault="00CD3C7E" w:rsidP="00DA502A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</w:rPr>
            </w:pPr>
          </w:p>
        </w:tc>
        <w:tc>
          <w:tcPr>
            <w:tcW w:w="6714" w:type="dxa"/>
          </w:tcPr>
          <w:p w:rsidR="00CD3C7E" w:rsidRPr="00B625A1" w:rsidRDefault="00CD3C7E" w:rsidP="00DA502A">
            <w:pPr>
              <w:spacing w:before="0" w:after="0" w:line="240" w:lineRule="auto"/>
              <w:ind w:firstLine="0"/>
              <w:rPr>
                <w:szCs w:val="24"/>
              </w:rPr>
            </w:pPr>
            <w:r w:rsidRPr="00B625A1">
              <w:rPr>
                <w:szCs w:val="24"/>
              </w:rPr>
              <w:t>ՀՀ հաշվեքննիչ պալատի</w:t>
            </w:r>
            <w:r w:rsidRPr="00741082">
              <w:rPr>
                <w:szCs w:val="24"/>
              </w:rPr>
              <w:t xml:space="preserve"> 2022</w:t>
            </w:r>
            <w:r w:rsidRPr="00B625A1">
              <w:rPr>
                <w:szCs w:val="24"/>
              </w:rPr>
              <w:t xml:space="preserve"> թվականի </w:t>
            </w:r>
            <w:r>
              <w:rPr>
                <w:rFonts w:eastAsia="Calibri" w:cs="Sylfaen"/>
                <w:szCs w:val="24"/>
              </w:rPr>
              <w:t>հուլիսի 27</w:t>
            </w:r>
            <w:r w:rsidRPr="00741082">
              <w:rPr>
                <w:rFonts w:eastAsia="Calibri" w:cs="Sylfaen"/>
                <w:szCs w:val="24"/>
                <w:lang w:val="hy-AM"/>
              </w:rPr>
              <w:t xml:space="preserve">-ի   թիվ </w:t>
            </w:r>
            <w:r>
              <w:rPr>
                <w:rFonts w:eastAsia="Calibri" w:cs="Sylfaen"/>
                <w:szCs w:val="24"/>
              </w:rPr>
              <w:t>153</w:t>
            </w:r>
            <w:r w:rsidRPr="00B625A1">
              <w:rPr>
                <w:szCs w:val="24"/>
              </w:rPr>
              <w:t>-Ա որոշում։</w:t>
            </w:r>
          </w:p>
          <w:p w:rsidR="00CD3C7E" w:rsidRPr="00B625A1" w:rsidRDefault="00CD3C7E" w:rsidP="00DA502A">
            <w:pPr>
              <w:spacing w:before="0" w:after="0" w:line="240" w:lineRule="auto"/>
              <w:ind w:firstLine="0"/>
              <w:rPr>
                <w:szCs w:val="24"/>
              </w:rPr>
            </w:pPr>
          </w:p>
        </w:tc>
      </w:tr>
      <w:tr w:rsidR="00CD3C7E" w:rsidRPr="00B625A1" w:rsidTr="00DA502A">
        <w:tc>
          <w:tcPr>
            <w:tcW w:w="2718" w:type="dxa"/>
          </w:tcPr>
          <w:p w:rsidR="00CD3C7E" w:rsidRPr="00B625A1" w:rsidRDefault="00CD3C7E" w:rsidP="00DA502A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</w:rPr>
            </w:pPr>
            <w:r w:rsidRPr="00B625A1">
              <w:rPr>
                <w:b/>
                <w:color w:val="0070C0"/>
                <w:szCs w:val="24"/>
              </w:rPr>
              <w:t>Հաշվեքննության օբյեկտը</w:t>
            </w:r>
          </w:p>
          <w:p w:rsidR="00CD3C7E" w:rsidRPr="00B625A1" w:rsidRDefault="00CD3C7E" w:rsidP="00DA502A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</w:rPr>
            </w:pPr>
          </w:p>
        </w:tc>
        <w:tc>
          <w:tcPr>
            <w:tcW w:w="6714" w:type="dxa"/>
          </w:tcPr>
          <w:p w:rsidR="00CD3C7E" w:rsidRPr="00B625A1" w:rsidRDefault="00CD3C7E" w:rsidP="00DA502A">
            <w:pPr>
              <w:spacing w:before="0" w:after="0" w:line="240" w:lineRule="auto"/>
              <w:ind w:firstLine="0"/>
              <w:rPr>
                <w:szCs w:val="24"/>
              </w:rPr>
            </w:pPr>
            <w:r w:rsidRPr="00741082">
              <w:rPr>
                <w:rFonts w:eastAsia="Calibri" w:cs="Sylfaen"/>
                <w:szCs w:val="24"/>
                <w:lang w:val="hy-AM"/>
              </w:rPr>
              <w:t xml:space="preserve">ՀՀ  պետական եկամուտների </w:t>
            </w:r>
            <w:r>
              <w:rPr>
                <w:rFonts w:eastAsia="Calibri" w:cs="Sylfaen"/>
                <w:szCs w:val="24"/>
                <w:lang w:val="hy-AM"/>
              </w:rPr>
              <w:t>կոմիտե</w:t>
            </w:r>
            <w:r w:rsidRPr="00B625A1">
              <w:rPr>
                <w:szCs w:val="24"/>
              </w:rPr>
              <w:t>։</w:t>
            </w:r>
          </w:p>
          <w:p w:rsidR="00CD3C7E" w:rsidRPr="00B625A1" w:rsidRDefault="00CD3C7E" w:rsidP="00DA502A">
            <w:pPr>
              <w:spacing w:before="0" w:after="0" w:line="240" w:lineRule="auto"/>
              <w:ind w:firstLine="0"/>
              <w:rPr>
                <w:szCs w:val="24"/>
              </w:rPr>
            </w:pPr>
          </w:p>
        </w:tc>
      </w:tr>
      <w:tr w:rsidR="00CD3C7E" w:rsidRPr="00B625A1" w:rsidTr="00DA502A">
        <w:tc>
          <w:tcPr>
            <w:tcW w:w="2718" w:type="dxa"/>
          </w:tcPr>
          <w:p w:rsidR="00CD3C7E" w:rsidRPr="00B625A1" w:rsidRDefault="00CD3C7E" w:rsidP="00DA502A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</w:rPr>
            </w:pPr>
            <w:r w:rsidRPr="00B625A1">
              <w:rPr>
                <w:b/>
                <w:color w:val="0070C0"/>
                <w:szCs w:val="24"/>
              </w:rPr>
              <w:t>Հաշվեքննության առարկան</w:t>
            </w:r>
          </w:p>
          <w:p w:rsidR="00CD3C7E" w:rsidRPr="00B625A1" w:rsidRDefault="00CD3C7E" w:rsidP="00DA502A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</w:rPr>
            </w:pPr>
          </w:p>
        </w:tc>
        <w:tc>
          <w:tcPr>
            <w:tcW w:w="6714" w:type="dxa"/>
          </w:tcPr>
          <w:p w:rsidR="00CD3C7E" w:rsidRPr="00B625A1" w:rsidRDefault="00CD3C7E" w:rsidP="00DA502A">
            <w:pPr>
              <w:tabs>
                <w:tab w:val="left" w:pos="851"/>
              </w:tabs>
              <w:spacing w:before="0" w:after="0" w:line="240" w:lineRule="auto"/>
              <w:ind w:firstLine="0"/>
              <w:rPr>
                <w:rFonts w:eastAsia="Times New Roman"/>
                <w:szCs w:val="24"/>
                <w:lang w:val="hy-AM"/>
              </w:rPr>
            </w:pPr>
            <w:r w:rsidRPr="00741082">
              <w:rPr>
                <w:szCs w:val="24"/>
              </w:rPr>
              <w:t>2022</w:t>
            </w:r>
            <w:r w:rsidRPr="00B625A1">
              <w:rPr>
                <w:szCs w:val="24"/>
              </w:rPr>
              <w:t xml:space="preserve"> թվականի </w:t>
            </w:r>
            <w:r>
              <w:rPr>
                <w:szCs w:val="24"/>
              </w:rPr>
              <w:t>վեց</w:t>
            </w:r>
            <w:r w:rsidRPr="00741082">
              <w:rPr>
                <w:szCs w:val="24"/>
              </w:rPr>
              <w:t xml:space="preserve"> ամիսների </w:t>
            </w:r>
            <w:r w:rsidRPr="00B625A1">
              <w:rPr>
                <w:szCs w:val="24"/>
              </w:rPr>
              <w:t>պետական բյուջեի մուտքերի ձևա</w:t>
            </w:r>
            <w:r w:rsidRPr="00B625A1">
              <w:rPr>
                <w:szCs w:val="24"/>
              </w:rPr>
              <w:softHyphen/>
              <w:t>վորման և ելքերի իրականացման կանոնակարգված գոր</w:t>
            </w:r>
            <w:r w:rsidRPr="00B625A1">
              <w:rPr>
                <w:szCs w:val="24"/>
              </w:rPr>
              <w:softHyphen/>
              <w:t>ծու</w:t>
            </w:r>
            <w:r w:rsidRPr="00B625A1">
              <w:rPr>
                <w:szCs w:val="24"/>
              </w:rPr>
              <w:softHyphen/>
              <w:t>նեություն</w:t>
            </w:r>
            <w:r w:rsidRPr="00B625A1">
              <w:rPr>
                <w:rFonts w:eastAsia="Times New Roman"/>
                <w:szCs w:val="24"/>
                <w:lang w:val="hy-AM"/>
              </w:rPr>
              <w:t>:</w:t>
            </w:r>
          </w:p>
          <w:p w:rsidR="00CD3C7E" w:rsidRPr="00B625A1" w:rsidRDefault="00CD3C7E" w:rsidP="00DA502A">
            <w:pPr>
              <w:spacing w:before="0" w:after="0" w:line="240" w:lineRule="auto"/>
              <w:ind w:firstLine="0"/>
              <w:rPr>
                <w:szCs w:val="24"/>
                <w:lang w:val="hy-AM"/>
              </w:rPr>
            </w:pPr>
          </w:p>
        </w:tc>
      </w:tr>
      <w:tr w:rsidR="00CD3C7E" w:rsidRPr="009F3513" w:rsidTr="00DA502A">
        <w:tc>
          <w:tcPr>
            <w:tcW w:w="2718" w:type="dxa"/>
          </w:tcPr>
          <w:p w:rsidR="00CD3C7E" w:rsidRPr="00B625A1" w:rsidRDefault="00CD3C7E" w:rsidP="00DA502A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  <w:lang w:val="hy-AM"/>
              </w:rPr>
            </w:pPr>
            <w:r w:rsidRPr="00B625A1">
              <w:rPr>
                <w:b/>
                <w:color w:val="0070C0"/>
                <w:szCs w:val="24"/>
                <w:lang w:val="hy-AM"/>
              </w:rPr>
              <w:t>Հաշվեքննության չափանիշները</w:t>
            </w:r>
          </w:p>
          <w:p w:rsidR="00CD3C7E" w:rsidRPr="00B625A1" w:rsidRDefault="00CD3C7E" w:rsidP="00DA502A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  <w:lang w:val="hy-AM"/>
              </w:rPr>
            </w:pPr>
          </w:p>
        </w:tc>
        <w:tc>
          <w:tcPr>
            <w:tcW w:w="6714" w:type="dxa"/>
          </w:tcPr>
          <w:p w:rsidR="00CD3C7E" w:rsidRPr="00741082" w:rsidRDefault="00CD3C7E" w:rsidP="00DA502A">
            <w:pPr>
              <w:spacing w:before="0" w:after="0" w:line="240" w:lineRule="auto"/>
              <w:ind w:firstLine="0"/>
              <w:rPr>
                <w:bCs/>
                <w:szCs w:val="24"/>
                <w:lang w:val="hy-AM"/>
              </w:rPr>
            </w:pPr>
            <w:r w:rsidRPr="00B625A1">
              <w:rPr>
                <w:bCs/>
                <w:szCs w:val="24"/>
                <w:lang w:val="hy-AM"/>
              </w:rPr>
              <w:t>1</w:t>
            </w:r>
            <w:r w:rsidRPr="00B625A1">
              <w:rPr>
                <w:rFonts w:ascii="Cambria Math" w:hAnsi="Cambria Math" w:cs="Cambria Math"/>
                <w:bCs/>
                <w:szCs w:val="24"/>
                <w:lang w:val="hy-AM"/>
              </w:rPr>
              <w:t>․</w:t>
            </w:r>
            <w:r w:rsidRPr="00B625A1">
              <w:rPr>
                <w:bCs/>
                <w:szCs w:val="24"/>
                <w:lang w:val="hy-AM"/>
              </w:rPr>
              <w:t xml:space="preserve"> </w:t>
            </w:r>
            <w:r w:rsidRPr="00741082">
              <w:rPr>
                <w:bCs/>
                <w:szCs w:val="24"/>
                <w:lang w:val="hy-AM"/>
              </w:rPr>
              <w:t xml:space="preserve">«Բյուջետային համակարգի մասին» ՀՀ օրենք,  </w:t>
            </w:r>
          </w:p>
          <w:p w:rsidR="00CD3C7E" w:rsidRPr="00741082" w:rsidRDefault="00CD3C7E" w:rsidP="00DA502A">
            <w:pPr>
              <w:spacing w:before="0" w:after="0" w:line="240" w:lineRule="auto"/>
              <w:ind w:firstLine="0"/>
              <w:rPr>
                <w:bCs/>
                <w:szCs w:val="24"/>
                <w:lang w:val="hy-AM"/>
              </w:rPr>
            </w:pPr>
            <w:r w:rsidRPr="00741082">
              <w:rPr>
                <w:bCs/>
                <w:szCs w:val="24"/>
                <w:lang w:val="hy-AM"/>
              </w:rPr>
              <w:t>2.ՀՀ պետական բյուջեի</w:t>
            </w:r>
            <w:r>
              <w:rPr>
                <w:bCs/>
                <w:szCs w:val="24"/>
                <w:lang w:val="hy-AM"/>
              </w:rPr>
              <w:t xml:space="preserve"> 2022</w:t>
            </w:r>
            <w:r w:rsidRPr="00741082">
              <w:rPr>
                <w:bCs/>
                <w:szCs w:val="24"/>
                <w:lang w:val="hy-AM"/>
              </w:rPr>
              <w:t xml:space="preserve"> թվականի</w:t>
            </w:r>
            <w:r w:rsidRPr="006069D0">
              <w:rPr>
                <w:bCs/>
                <w:szCs w:val="24"/>
                <w:lang w:val="hy-AM"/>
              </w:rPr>
              <w:t xml:space="preserve"> </w:t>
            </w:r>
            <w:r w:rsidRPr="009468C2">
              <w:rPr>
                <w:bCs/>
                <w:szCs w:val="24"/>
                <w:lang w:val="hy-AM"/>
              </w:rPr>
              <w:t>վեց</w:t>
            </w:r>
            <w:r w:rsidRPr="006069D0">
              <w:rPr>
                <w:bCs/>
                <w:szCs w:val="24"/>
                <w:lang w:val="hy-AM"/>
              </w:rPr>
              <w:t xml:space="preserve"> ամիսների</w:t>
            </w:r>
            <w:r w:rsidRPr="00741082">
              <w:rPr>
                <w:bCs/>
                <w:szCs w:val="24"/>
                <w:lang w:val="hy-AM"/>
              </w:rPr>
              <w:t xml:space="preserve"> կատարողականի վերաբերյալ հաշվետվություն, </w:t>
            </w:r>
          </w:p>
          <w:p w:rsidR="00CD3C7E" w:rsidRPr="00741082" w:rsidRDefault="00CD3C7E" w:rsidP="00DA502A">
            <w:pPr>
              <w:spacing w:before="0" w:after="0" w:line="240" w:lineRule="auto"/>
              <w:ind w:firstLine="0"/>
              <w:rPr>
                <w:bCs/>
                <w:szCs w:val="24"/>
                <w:lang w:val="hy-AM"/>
              </w:rPr>
            </w:pPr>
            <w:r w:rsidRPr="00741082">
              <w:rPr>
                <w:bCs/>
                <w:szCs w:val="24"/>
                <w:lang w:val="hy-AM"/>
              </w:rPr>
              <w:t xml:space="preserve">3.«Մաքսային ծառայության մասին» ՀՀ օրենք, </w:t>
            </w:r>
          </w:p>
          <w:p w:rsidR="00CD3C7E" w:rsidRPr="00741082" w:rsidRDefault="00CD3C7E" w:rsidP="00DA502A">
            <w:pPr>
              <w:spacing w:before="0" w:after="0" w:line="240" w:lineRule="auto"/>
              <w:ind w:firstLine="0"/>
              <w:rPr>
                <w:bCs/>
                <w:szCs w:val="24"/>
                <w:lang w:val="hy-AM"/>
              </w:rPr>
            </w:pPr>
            <w:r w:rsidRPr="00741082">
              <w:rPr>
                <w:bCs/>
                <w:szCs w:val="24"/>
                <w:lang w:val="hy-AM"/>
              </w:rPr>
              <w:t xml:space="preserve">4.«Հարկային ծառայության մասին» ՀՀ օրենք, </w:t>
            </w:r>
          </w:p>
          <w:p w:rsidR="00CD3C7E" w:rsidRPr="00741082" w:rsidRDefault="00CD3C7E" w:rsidP="00DA502A">
            <w:pPr>
              <w:spacing w:before="0" w:after="0" w:line="240" w:lineRule="auto"/>
              <w:ind w:firstLine="0"/>
              <w:rPr>
                <w:bCs/>
                <w:szCs w:val="24"/>
                <w:lang w:val="hy-AM"/>
              </w:rPr>
            </w:pPr>
            <w:r w:rsidRPr="00741082">
              <w:rPr>
                <w:bCs/>
                <w:szCs w:val="24"/>
                <w:lang w:val="hy-AM"/>
              </w:rPr>
              <w:t xml:space="preserve">5. «Գնումների մասին» ՀՀ օրենք, </w:t>
            </w:r>
          </w:p>
          <w:p w:rsidR="00CD3C7E" w:rsidRPr="00741082" w:rsidRDefault="00CD3C7E" w:rsidP="00DA502A">
            <w:pPr>
              <w:spacing w:before="0" w:after="0" w:line="240" w:lineRule="auto"/>
              <w:ind w:firstLine="0"/>
              <w:rPr>
                <w:bCs/>
                <w:szCs w:val="24"/>
                <w:lang w:val="hy-AM"/>
              </w:rPr>
            </w:pPr>
            <w:r w:rsidRPr="00741082">
              <w:rPr>
                <w:bCs/>
                <w:szCs w:val="24"/>
                <w:lang w:val="hy-AM"/>
              </w:rPr>
              <w:t xml:space="preserve">6.«Քաղաքացիական ծառայության մասին» ՀՀ օրենք, </w:t>
            </w:r>
          </w:p>
          <w:p w:rsidR="00CD3C7E" w:rsidRPr="00741082" w:rsidRDefault="00CD3C7E" w:rsidP="00DA502A">
            <w:pPr>
              <w:spacing w:before="0" w:after="0" w:line="240" w:lineRule="auto"/>
              <w:ind w:firstLine="0"/>
              <w:rPr>
                <w:bCs/>
                <w:szCs w:val="24"/>
                <w:lang w:val="hy-AM"/>
              </w:rPr>
            </w:pPr>
            <w:r w:rsidRPr="00741082">
              <w:rPr>
                <w:bCs/>
                <w:szCs w:val="24"/>
                <w:lang w:val="hy-AM"/>
              </w:rPr>
              <w:t xml:space="preserve">7.«Ներքին աուդիտի մասին» ՀՀ օրենք,  </w:t>
            </w:r>
          </w:p>
          <w:p w:rsidR="00CD3C7E" w:rsidRPr="00741082" w:rsidRDefault="00CD3C7E" w:rsidP="00DA502A">
            <w:pPr>
              <w:spacing w:before="0" w:after="0" w:line="240" w:lineRule="auto"/>
              <w:ind w:firstLine="0"/>
              <w:rPr>
                <w:bCs/>
                <w:szCs w:val="24"/>
                <w:lang w:val="hy-AM"/>
              </w:rPr>
            </w:pPr>
            <w:r w:rsidRPr="00741082">
              <w:rPr>
                <w:bCs/>
                <w:szCs w:val="24"/>
                <w:lang w:val="hy-AM"/>
              </w:rPr>
              <w:t xml:space="preserve">8.ՀՀ աշխատանքային օրենսգիրք,  </w:t>
            </w:r>
          </w:p>
          <w:p w:rsidR="00CD3C7E" w:rsidRPr="00B625A1" w:rsidRDefault="00CD3C7E" w:rsidP="00DA502A">
            <w:pPr>
              <w:spacing w:before="0" w:after="0" w:line="240" w:lineRule="auto"/>
              <w:ind w:firstLine="0"/>
              <w:rPr>
                <w:bCs/>
                <w:szCs w:val="24"/>
                <w:lang w:val="hy-AM"/>
              </w:rPr>
            </w:pPr>
            <w:r w:rsidRPr="00741082">
              <w:rPr>
                <w:bCs/>
                <w:szCs w:val="24"/>
                <w:lang w:val="hy-AM"/>
              </w:rPr>
              <w:t>9.Պետության կողմից դրամաշնորհի ձևով տրամադրվող ֆինանսական աջակցության գումարների օգտագործման մասին պայմանագրեր։</w:t>
            </w:r>
          </w:p>
          <w:p w:rsidR="00CD3C7E" w:rsidRPr="00B625A1" w:rsidRDefault="00CD3C7E" w:rsidP="00DA502A">
            <w:pPr>
              <w:spacing w:before="0" w:after="0" w:line="240" w:lineRule="auto"/>
              <w:ind w:firstLine="0"/>
              <w:rPr>
                <w:bCs/>
                <w:szCs w:val="24"/>
                <w:lang w:val="hy-AM"/>
              </w:rPr>
            </w:pPr>
          </w:p>
        </w:tc>
      </w:tr>
      <w:tr w:rsidR="00CD3C7E" w:rsidRPr="00B625A1" w:rsidTr="00DA502A">
        <w:tc>
          <w:tcPr>
            <w:tcW w:w="2718" w:type="dxa"/>
          </w:tcPr>
          <w:p w:rsidR="00CD3C7E" w:rsidRPr="00B625A1" w:rsidRDefault="00CD3C7E" w:rsidP="00DA502A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</w:rPr>
            </w:pPr>
            <w:r w:rsidRPr="00B625A1">
              <w:rPr>
                <w:b/>
                <w:color w:val="0070C0"/>
                <w:szCs w:val="24"/>
              </w:rPr>
              <w:t xml:space="preserve">Հաշվեքննությունն </w:t>
            </w:r>
          </w:p>
          <w:p w:rsidR="00CD3C7E" w:rsidRPr="00B625A1" w:rsidRDefault="00CD3C7E" w:rsidP="00DA502A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</w:rPr>
            </w:pPr>
            <w:r w:rsidRPr="00B625A1">
              <w:rPr>
                <w:b/>
                <w:color w:val="0070C0"/>
                <w:szCs w:val="24"/>
              </w:rPr>
              <w:t>ընդգրկող ժամանակաշրջանը</w:t>
            </w:r>
          </w:p>
          <w:p w:rsidR="00CD3C7E" w:rsidRPr="00B625A1" w:rsidRDefault="00CD3C7E" w:rsidP="00DA502A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</w:rPr>
            </w:pPr>
          </w:p>
        </w:tc>
        <w:tc>
          <w:tcPr>
            <w:tcW w:w="6714" w:type="dxa"/>
            <w:hideMark/>
          </w:tcPr>
          <w:p w:rsidR="00CD3C7E" w:rsidRPr="00B625A1" w:rsidRDefault="00CD3C7E" w:rsidP="00DA502A">
            <w:pPr>
              <w:tabs>
                <w:tab w:val="left" w:pos="851"/>
              </w:tabs>
              <w:spacing w:before="0" w:after="0" w:line="240" w:lineRule="auto"/>
              <w:ind w:firstLine="0"/>
              <w:rPr>
                <w:szCs w:val="24"/>
                <w:lang w:val="hy-AM"/>
              </w:rPr>
            </w:pPr>
            <w:r w:rsidRPr="00741082">
              <w:rPr>
                <w:szCs w:val="24"/>
              </w:rPr>
              <w:t>2022</w:t>
            </w:r>
            <w:r w:rsidRPr="00B625A1">
              <w:rPr>
                <w:szCs w:val="24"/>
              </w:rPr>
              <w:t xml:space="preserve"> թվականի հունվարի 1–ից մինչև</w:t>
            </w:r>
            <w:r w:rsidRPr="00741082">
              <w:rPr>
                <w:szCs w:val="24"/>
              </w:rPr>
              <w:t xml:space="preserve"> 2022</w:t>
            </w:r>
            <w:r w:rsidRPr="00B625A1">
              <w:rPr>
                <w:szCs w:val="24"/>
              </w:rPr>
              <w:t xml:space="preserve"> թվականի </w:t>
            </w:r>
            <w:r>
              <w:rPr>
                <w:szCs w:val="24"/>
              </w:rPr>
              <w:t xml:space="preserve"> սեպտեմբերի 30</w:t>
            </w:r>
            <w:r w:rsidRPr="00741082">
              <w:rPr>
                <w:szCs w:val="24"/>
              </w:rPr>
              <w:t>–ը:</w:t>
            </w:r>
          </w:p>
        </w:tc>
      </w:tr>
      <w:tr w:rsidR="00CD3C7E" w:rsidRPr="0000429F" w:rsidTr="00DA502A">
        <w:tc>
          <w:tcPr>
            <w:tcW w:w="2718" w:type="dxa"/>
            <w:hideMark/>
          </w:tcPr>
          <w:p w:rsidR="00CD3C7E" w:rsidRPr="0000429F" w:rsidRDefault="00CD3C7E" w:rsidP="00DA502A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</w:rPr>
            </w:pPr>
            <w:r w:rsidRPr="00B625A1">
              <w:rPr>
                <w:b/>
                <w:color w:val="0070C0"/>
                <w:szCs w:val="24"/>
              </w:rPr>
              <w:t>Հաշվեքննության կատարման ժամկետը</w:t>
            </w:r>
          </w:p>
        </w:tc>
        <w:tc>
          <w:tcPr>
            <w:tcW w:w="6714" w:type="dxa"/>
            <w:hideMark/>
          </w:tcPr>
          <w:p w:rsidR="00CD3C7E" w:rsidRPr="008826EC" w:rsidRDefault="00CD3C7E" w:rsidP="00DA502A">
            <w:pPr>
              <w:tabs>
                <w:tab w:val="left" w:pos="851"/>
              </w:tabs>
              <w:spacing w:before="0" w:after="0"/>
              <w:ind w:firstLine="0"/>
              <w:rPr>
                <w:rFonts w:eastAsia="Times New Roman"/>
                <w:szCs w:val="24"/>
                <w:lang w:val="hy-AM"/>
              </w:rPr>
            </w:pPr>
            <w:r>
              <w:rPr>
                <w:rFonts w:cs="Sylfaen"/>
                <w:i/>
                <w:szCs w:val="24"/>
                <w:lang w:val="hy-AM"/>
              </w:rPr>
              <w:t>2022</w:t>
            </w:r>
            <w:r w:rsidRPr="003440AB">
              <w:rPr>
                <w:rFonts w:cs="Sylfaen"/>
                <w:i/>
                <w:szCs w:val="24"/>
                <w:lang w:val="hy-AM"/>
              </w:rPr>
              <w:t xml:space="preserve"> թվականի </w:t>
            </w:r>
            <w:r w:rsidRPr="00C05EAD">
              <w:rPr>
                <w:rFonts w:cs="Sylfaen"/>
                <w:i/>
                <w:szCs w:val="24"/>
                <w:lang w:val="hy-AM"/>
              </w:rPr>
              <w:t>օգոստոս 22-ից մինչև 2022 թվականի  հոկտեմբերի 28-ը</w:t>
            </w:r>
            <w:r w:rsidRPr="008826EC">
              <w:rPr>
                <w:rFonts w:eastAsia="Times New Roman"/>
                <w:szCs w:val="24"/>
                <w:lang w:val="hy-AM"/>
              </w:rPr>
              <w:t>:</w:t>
            </w:r>
          </w:p>
          <w:p w:rsidR="00CD3C7E" w:rsidRPr="008826EC" w:rsidRDefault="00CD3C7E" w:rsidP="00DA502A">
            <w:pPr>
              <w:tabs>
                <w:tab w:val="left" w:pos="851"/>
              </w:tabs>
              <w:spacing w:before="0" w:after="0"/>
              <w:ind w:firstLine="0"/>
              <w:rPr>
                <w:rFonts w:eastAsia="Times New Roman"/>
                <w:szCs w:val="24"/>
                <w:lang w:val="hy-AM"/>
              </w:rPr>
            </w:pPr>
          </w:p>
          <w:p w:rsidR="00CD3C7E" w:rsidRPr="00B625A1" w:rsidRDefault="00CD3C7E" w:rsidP="00DA502A">
            <w:pPr>
              <w:tabs>
                <w:tab w:val="left" w:pos="851"/>
              </w:tabs>
              <w:spacing w:before="0" w:after="0" w:line="240" w:lineRule="auto"/>
              <w:ind w:firstLine="0"/>
              <w:rPr>
                <w:rFonts w:eastAsia="Times New Roman"/>
                <w:szCs w:val="24"/>
                <w:lang w:val="hy-AM"/>
              </w:rPr>
            </w:pPr>
          </w:p>
        </w:tc>
      </w:tr>
      <w:tr w:rsidR="00CD3C7E" w:rsidRPr="009F3513" w:rsidTr="00DA502A">
        <w:tc>
          <w:tcPr>
            <w:tcW w:w="2718" w:type="dxa"/>
          </w:tcPr>
          <w:p w:rsidR="00CD3C7E" w:rsidRPr="00B625A1" w:rsidRDefault="00CD3C7E" w:rsidP="00DA502A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  <w:lang w:val="ru-RU"/>
              </w:rPr>
            </w:pPr>
            <w:r w:rsidRPr="00B625A1">
              <w:rPr>
                <w:b/>
                <w:color w:val="0070C0"/>
                <w:szCs w:val="24"/>
              </w:rPr>
              <w:t xml:space="preserve">Հաշվեքննության </w:t>
            </w:r>
            <w:r w:rsidRPr="00B625A1">
              <w:rPr>
                <w:b/>
                <w:color w:val="0070C0"/>
                <w:szCs w:val="24"/>
                <w:lang w:val="hy-AM"/>
              </w:rPr>
              <w:t>մեթոդաբանությունը</w:t>
            </w:r>
          </w:p>
          <w:p w:rsidR="00CD3C7E" w:rsidRPr="00B625A1" w:rsidRDefault="00CD3C7E" w:rsidP="00DA502A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</w:rPr>
            </w:pPr>
          </w:p>
        </w:tc>
        <w:tc>
          <w:tcPr>
            <w:tcW w:w="6714" w:type="dxa"/>
            <w:hideMark/>
          </w:tcPr>
          <w:p w:rsidR="00CD3C7E" w:rsidRPr="00B625A1" w:rsidRDefault="00CD3C7E" w:rsidP="00DA502A">
            <w:pPr>
              <w:spacing w:before="0" w:after="0" w:line="240" w:lineRule="auto"/>
              <w:ind w:firstLine="0"/>
              <w:rPr>
                <w:color w:val="000000"/>
                <w:szCs w:val="24"/>
                <w:shd w:val="clear" w:color="auto" w:fill="FFFFFF"/>
                <w:lang w:val="hy-AM"/>
              </w:rPr>
            </w:pPr>
            <w:r w:rsidRPr="00B625A1">
              <w:rPr>
                <w:color w:val="000000"/>
                <w:szCs w:val="24"/>
                <w:shd w:val="clear" w:color="auto" w:fill="FFFFFF"/>
                <w:lang w:val="hy-AM"/>
              </w:rPr>
              <w:t>Հաշվեքննությունն իրականացվել է «Հաշվեքննիչ պալատի մա</w:t>
            </w:r>
            <w:r w:rsidRPr="00B625A1">
              <w:rPr>
                <w:color w:val="000000"/>
                <w:szCs w:val="24"/>
                <w:shd w:val="clear" w:color="auto" w:fill="FFFFFF"/>
                <w:lang w:val="hy-AM"/>
              </w:rPr>
              <w:softHyphen/>
              <w:t>սին» ՀՀ օրենքի, Հաշվեքննիչ պալատի ֆինանսական և համա</w:t>
            </w:r>
            <w:r w:rsidRPr="00B625A1">
              <w:rPr>
                <w:color w:val="000000"/>
                <w:szCs w:val="24"/>
                <w:shd w:val="clear" w:color="auto" w:fill="FFFFFF"/>
                <w:lang w:val="hy-AM"/>
              </w:rPr>
              <w:softHyphen/>
              <w:t>պա</w:t>
            </w:r>
            <w:r w:rsidRPr="00B625A1">
              <w:rPr>
                <w:color w:val="000000"/>
                <w:szCs w:val="24"/>
                <w:shd w:val="clear" w:color="auto" w:fill="FFFFFF"/>
                <w:lang w:val="hy-AM"/>
              </w:rPr>
              <w:softHyphen/>
              <w:t xml:space="preserve">տասխանության հաշվեքննության մեթոդաբանությունների, Պետական բյուջեի երեք, վեց, ինն </w:t>
            </w:r>
            <w:r w:rsidRPr="00B625A1">
              <w:rPr>
                <w:color w:val="000000"/>
                <w:szCs w:val="24"/>
                <w:shd w:val="clear" w:color="auto" w:fill="FFFFFF"/>
                <w:lang w:val="hy-AM"/>
              </w:rPr>
              <w:lastRenderedPageBreak/>
              <w:t>ամիսների և տարեկան կատարման հաշվեքննության ուղեցույցի համա</w:t>
            </w:r>
            <w:r w:rsidRPr="00B625A1">
              <w:rPr>
                <w:color w:val="000000"/>
                <w:szCs w:val="24"/>
                <w:shd w:val="clear" w:color="auto" w:fill="FFFFFF"/>
                <w:lang w:val="hy-AM"/>
              </w:rPr>
              <w:softHyphen/>
              <w:t xml:space="preserve">ձայն։ </w:t>
            </w:r>
          </w:p>
          <w:p w:rsidR="00CD3C7E" w:rsidRPr="00741082" w:rsidRDefault="00CD3C7E" w:rsidP="00DA502A">
            <w:pPr>
              <w:tabs>
                <w:tab w:val="left" w:pos="450"/>
              </w:tabs>
              <w:spacing w:after="0"/>
              <w:ind w:firstLine="0"/>
              <w:rPr>
                <w:rFonts w:eastAsia="Times New Roman"/>
                <w:szCs w:val="24"/>
                <w:lang w:val="hy-AM"/>
              </w:rPr>
            </w:pPr>
            <w:r w:rsidRPr="00B625A1">
              <w:rPr>
                <w:color w:val="000000"/>
                <w:szCs w:val="24"/>
                <w:shd w:val="clear" w:color="auto" w:fill="FFFFFF"/>
                <w:lang w:val="hy-AM"/>
              </w:rPr>
              <w:t>Իրականացվել է ֆինանսական և համապատասխանութ</w:t>
            </w:r>
            <w:r w:rsidRPr="00B625A1">
              <w:rPr>
                <w:color w:val="000000"/>
                <w:szCs w:val="24"/>
                <w:shd w:val="clear" w:color="auto" w:fill="FFFFFF"/>
                <w:lang w:val="hy-AM"/>
              </w:rPr>
              <w:softHyphen/>
              <w:t>յան հաշ</w:t>
            </w:r>
            <w:r w:rsidRPr="00B625A1">
              <w:rPr>
                <w:color w:val="000000"/>
                <w:szCs w:val="24"/>
                <w:shd w:val="clear" w:color="auto" w:fill="FFFFFF"/>
                <w:lang w:val="hy-AM"/>
              </w:rPr>
              <w:softHyphen/>
              <w:t>վեքննություն, որի ընթացքում կիրառվել են</w:t>
            </w:r>
            <w:r w:rsidRPr="00741082">
              <w:rPr>
                <w:color w:val="000000"/>
                <w:szCs w:val="24"/>
                <w:shd w:val="clear" w:color="auto" w:fill="FFFFFF"/>
                <w:lang w:val="hy-AM"/>
              </w:rPr>
              <w:t xml:space="preserve"> </w:t>
            </w:r>
            <w:r w:rsidRPr="00741082">
              <w:rPr>
                <w:rFonts w:eastAsia="Times New Roman"/>
                <w:szCs w:val="24"/>
                <w:lang w:val="hy-AM"/>
              </w:rPr>
              <w:t>զննում, դիտարկում, հարցում, վերլուծական ընթացակարգերը:</w:t>
            </w:r>
          </w:p>
          <w:p w:rsidR="00CD3C7E" w:rsidRPr="00B625A1" w:rsidRDefault="00CD3C7E" w:rsidP="00DA502A">
            <w:pPr>
              <w:spacing w:before="0" w:after="0" w:line="240" w:lineRule="auto"/>
              <w:ind w:firstLine="0"/>
              <w:rPr>
                <w:color w:val="000000"/>
                <w:szCs w:val="24"/>
                <w:shd w:val="clear" w:color="auto" w:fill="FFFFFF"/>
                <w:lang w:val="hy-AM"/>
              </w:rPr>
            </w:pPr>
          </w:p>
        </w:tc>
      </w:tr>
      <w:tr w:rsidR="00CD3C7E" w:rsidRPr="009F3513" w:rsidTr="00DA502A">
        <w:tc>
          <w:tcPr>
            <w:tcW w:w="2718" w:type="dxa"/>
          </w:tcPr>
          <w:p w:rsidR="00CD3C7E" w:rsidRPr="00B625A1" w:rsidRDefault="00CD3C7E" w:rsidP="00DA502A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  <w:lang w:val="hy-AM"/>
              </w:rPr>
            </w:pPr>
          </w:p>
        </w:tc>
        <w:tc>
          <w:tcPr>
            <w:tcW w:w="6714" w:type="dxa"/>
          </w:tcPr>
          <w:p w:rsidR="00CD3C7E" w:rsidRPr="00B625A1" w:rsidRDefault="00CD3C7E" w:rsidP="00DA502A">
            <w:pPr>
              <w:spacing w:before="0" w:after="0" w:line="240" w:lineRule="auto"/>
              <w:ind w:firstLine="0"/>
              <w:rPr>
                <w:szCs w:val="24"/>
                <w:lang w:val="hy-AM"/>
              </w:rPr>
            </w:pPr>
          </w:p>
        </w:tc>
      </w:tr>
      <w:tr w:rsidR="00CD3C7E" w:rsidRPr="00E7317D" w:rsidTr="00DA502A">
        <w:tc>
          <w:tcPr>
            <w:tcW w:w="2718" w:type="dxa"/>
          </w:tcPr>
          <w:p w:rsidR="00CD3C7E" w:rsidRPr="00B625A1" w:rsidRDefault="00CD3C7E" w:rsidP="00DA502A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</w:rPr>
            </w:pPr>
            <w:r w:rsidRPr="00B625A1">
              <w:rPr>
                <w:b/>
                <w:color w:val="0070C0"/>
                <w:szCs w:val="24"/>
              </w:rPr>
              <w:t>Հաշվեքննությունն իրականացրած կառուցվածքային ստորաբաժանում</w:t>
            </w:r>
            <w:r w:rsidRPr="00741082">
              <w:rPr>
                <w:rStyle w:val="a9"/>
                <w:b/>
                <w:color w:val="0070C0"/>
                <w:szCs w:val="24"/>
              </w:rPr>
              <w:footnoteReference w:id="1"/>
            </w:r>
          </w:p>
          <w:p w:rsidR="00CD3C7E" w:rsidRPr="00B625A1" w:rsidRDefault="00CD3C7E" w:rsidP="00DA502A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  <w:lang w:val="hy-AM"/>
              </w:rPr>
            </w:pPr>
          </w:p>
        </w:tc>
        <w:tc>
          <w:tcPr>
            <w:tcW w:w="6714" w:type="dxa"/>
            <w:hideMark/>
          </w:tcPr>
          <w:p w:rsidR="00CD3C7E" w:rsidRPr="00B625A1" w:rsidRDefault="00CD3C7E" w:rsidP="00DA502A">
            <w:pPr>
              <w:spacing w:before="0" w:after="0" w:line="240" w:lineRule="auto"/>
              <w:ind w:firstLine="0"/>
              <w:rPr>
                <w:color w:val="000000"/>
                <w:szCs w:val="24"/>
                <w:shd w:val="clear" w:color="auto" w:fill="FFFFFF"/>
                <w:lang w:val="hy-AM"/>
              </w:rPr>
            </w:pPr>
            <w:r w:rsidRPr="00B625A1">
              <w:rPr>
                <w:szCs w:val="24"/>
                <w:lang w:val="hy-AM"/>
              </w:rPr>
              <w:t>Հաշվեքննությունն իրականացվել է ՀՀ հաշվեքննիչ պալատի երրորդ վարչության կողմից, որի աշխատանքները համակար</w:t>
            </w:r>
            <w:r w:rsidRPr="00B625A1">
              <w:rPr>
                <w:szCs w:val="24"/>
                <w:lang w:val="hy-AM"/>
              </w:rPr>
              <w:softHyphen/>
              <w:t xml:space="preserve">գում է ՀՀ հաշվեքննիչ պալատի անդամ Գեղամ Հովեյանը: </w:t>
            </w:r>
          </w:p>
        </w:tc>
      </w:tr>
    </w:tbl>
    <w:p w:rsidR="00CD3C7E" w:rsidRPr="00B625A1" w:rsidRDefault="00CD3C7E" w:rsidP="00CD3C7E">
      <w:pPr>
        <w:rPr>
          <w:lang w:val="hy-AM"/>
        </w:rPr>
      </w:pPr>
    </w:p>
    <w:p w:rsidR="00CD3C7E" w:rsidRPr="00B625A1" w:rsidRDefault="00CD3C7E" w:rsidP="00CD3C7E">
      <w:pPr>
        <w:rPr>
          <w:lang w:val="hy-AM"/>
        </w:rPr>
      </w:pPr>
    </w:p>
    <w:p w:rsidR="00CD3C7E" w:rsidRPr="00B625A1" w:rsidRDefault="00CD3C7E" w:rsidP="00CD3C7E">
      <w:pPr>
        <w:rPr>
          <w:lang w:val="hy-AM"/>
        </w:rPr>
      </w:pPr>
    </w:p>
    <w:p w:rsidR="00CD3C7E" w:rsidRDefault="00CD3C7E" w:rsidP="00CD3C7E">
      <w:pPr>
        <w:rPr>
          <w:lang w:val="hy-AM"/>
        </w:rPr>
      </w:pPr>
    </w:p>
    <w:p w:rsidR="00CD3C7E" w:rsidRDefault="00CD3C7E" w:rsidP="00CD3C7E">
      <w:pPr>
        <w:rPr>
          <w:lang w:val="hy-AM"/>
        </w:rPr>
      </w:pPr>
    </w:p>
    <w:p w:rsidR="00CD3C7E" w:rsidRDefault="00CD3C7E" w:rsidP="00CD3C7E">
      <w:pPr>
        <w:rPr>
          <w:lang w:val="hy-AM"/>
        </w:rPr>
      </w:pPr>
    </w:p>
    <w:p w:rsidR="00CD3C7E" w:rsidRDefault="00CD3C7E" w:rsidP="00CD3C7E">
      <w:pPr>
        <w:rPr>
          <w:lang w:val="hy-AM"/>
        </w:rPr>
      </w:pPr>
    </w:p>
    <w:p w:rsidR="00CD3C7E" w:rsidRDefault="00CD3C7E" w:rsidP="00CD3C7E">
      <w:pPr>
        <w:rPr>
          <w:lang w:val="hy-AM"/>
        </w:rPr>
      </w:pPr>
    </w:p>
    <w:p w:rsidR="00CD3C7E" w:rsidRDefault="00CD3C7E" w:rsidP="00CD3C7E">
      <w:pPr>
        <w:rPr>
          <w:lang w:val="hy-AM"/>
        </w:rPr>
      </w:pPr>
    </w:p>
    <w:p w:rsidR="00CD3C7E" w:rsidRDefault="00CD3C7E" w:rsidP="00CD3C7E">
      <w:pPr>
        <w:rPr>
          <w:lang w:val="hy-AM"/>
        </w:rPr>
      </w:pPr>
    </w:p>
    <w:p w:rsidR="00CD3C7E" w:rsidRDefault="00CD3C7E" w:rsidP="00CD3C7E">
      <w:pPr>
        <w:rPr>
          <w:lang w:val="hy-AM"/>
        </w:rPr>
      </w:pPr>
    </w:p>
    <w:p w:rsidR="00CD3C7E" w:rsidRDefault="00CD3C7E" w:rsidP="00CD3C7E">
      <w:pPr>
        <w:rPr>
          <w:lang w:val="hy-AM"/>
        </w:rPr>
      </w:pPr>
    </w:p>
    <w:p w:rsidR="00CD3C7E" w:rsidRPr="009468C2" w:rsidRDefault="00CD3C7E" w:rsidP="00CD3C7E">
      <w:pPr>
        <w:numPr>
          <w:ilvl w:val="0"/>
          <w:numId w:val="1"/>
        </w:numPr>
        <w:spacing w:before="0" w:line="240" w:lineRule="auto"/>
        <w:ind w:left="0" w:firstLine="0"/>
        <w:jc w:val="center"/>
        <w:outlineLvl w:val="0"/>
        <w:rPr>
          <w:b/>
          <w:color w:val="0070C0"/>
          <w:sz w:val="32"/>
          <w:szCs w:val="28"/>
          <w:lang w:val="hy-AM" w:eastAsia="x-none"/>
        </w:rPr>
      </w:pPr>
      <w:bookmarkStart w:id="2" w:name="_Toc94005821"/>
      <w:bookmarkStart w:id="3" w:name="_Toc77941089"/>
      <w:bookmarkStart w:id="4" w:name="_Toc46780407"/>
      <w:bookmarkStart w:id="5" w:name="_Toc103093947"/>
      <w:bookmarkStart w:id="6" w:name="_Toc117843928"/>
      <w:r w:rsidRPr="009468C2">
        <w:rPr>
          <w:b/>
          <w:color w:val="0070C0"/>
          <w:sz w:val="32"/>
          <w:szCs w:val="28"/>
          <w:lang w:val="hy-AM" w:eastAsia="x-none"/>
        </w:rPr>
        <w:lastRenderedPageBreak/>
        <w:t>ԱՄՓՈՓԱԳԻՐ</w:t>
      </w:r>
      <w:bookmarkEnd w:id="2"/>
      <w:bookmarkEnd w:id="3"/>
      <w:bookmarkEnd w:id="4"/>
      <w:r w:rsidRPr="009468C2">
        <w:rPr>
          <w:b/>
          <w:color w:val="0070C0"/>
          <w:sz w:val="32"/>
          <w:szCs w:val="28"/>
          <w:vertAlign w:val="superscript"/>
          <w:lang w:val="hy-AM" w:eastAsia="x-none"/>
        </w:rPr>
        <w:footnoteReference w:id="2"/>
      </w:r>
      <w:bookmarkEnd w:id="5"/>
      <w:bookmarkEnd w:id="6"/>
    </w:p>
    <w:p w:rsidR="00CD3C7E" w:rsidRPr="00557C56" w:rsidRDefault="00CD3C7E" w:rsidP="00CD3C7E">
      <w:pPr>
        <w:rPr>
          <w:highlight w:val="yellow"/>
          <w:lang w:val="hy-AM"/>
        </w:rPr>
      </w:pPr>
    </w:p>
    <w:p w:rsidR="00CD3C7E" w:rsidRPr="008734AE" w:rsidRDefault="00CD3C7E" w:rsidP="00CD3C7E">
      <w:pPr>
        <w:ind w:firstLine="720"/>
        <w:rPr>
          <w:rFonts w:eastAsia="Times New Roman"/>
          <w:color w:val="000000"/>
          <w:szCs w:val="24"/>
          <w:lang w:val="hy-AM"/>
        </w:rPr>
      </w:pPr>
      <w:r w:rsidRPr="008734AE">
        <w:rPr>
          <w:rFonts w:eastAsia="Times New Roman"/>
          <w:color w:val="000000"/>
          <w:szCs w:val="24"/>
          <w:lang w:val="hy-AM"/>
        </w:rPr>
        <w:t xml:space="preserve">Հայաստանի Հանրապետության հաշվեքննիչ պալատի կողմից իրականացվել է ՀՀ պետական եկամուտների կոմիտեի / այսուհետ՝ </w:t>
      </w:r>
      <w:r w:rsidRPr="009468C2">
        <w:rPr>
          <w:rFonts w:eastAsia="Times New Roman"/>
          <w:color w:val="000000"/>
          <w:szCs w:val="24"/>
          <w:lang w:val="hy-AM"/>
        </w:rPr>
        <w:t>ՀՀ ՊԵԿ</w:t>
      </w:r>
      <w:r w:rsidRPr="008734AE">
        <w:rPr>
          <w:rFonts w:eastAsia="Times New Roman"/>
          <w:color w:val="000000"/>
          <w:szCs w:val="24"/>
          <w:lang w:val="hy-AM"/>
        </w:rPr>
        <w:t xml:space="preserve"> / 2022 թվականի պետական բյուջեի </w:t>
      </w:r>
      <w:r w:rsidRPr="009468C2">
        <w:rPr>
          <w:rFonts w:eastAsia="Times New Roman"/>
          <w:color w:val="000000"/>
          <w:szCs w:val="24"/>
          <w:lang w:val="hy-AM"/>
        </w:rPr>
        <w:t>վեց</w:t>
      </w:r>
      <w:r w:rsidRPr="008734AE">
        <w:rPr>
          <w:rFonts w:eastAsia="Times New Roman"/>
          <w:color w:val="000000"/>
          <w:szCs w:val="24"/>
          <w:lang w:val="hy-AM"/>
        </w:rPr>
        <w:t xml:space="preserve"> ամիսների կատարման հաշվեքննություն:</w:t>
      </w:r>
    </w:p>
    <w:p w:rsidR="00CD3C7E" w:rsidRPr="008734AE" w:rsidRDefault="00CD3C7E" w:rsidP="00CD3C7E">
      <w:pPr>
        <w:ind w:firstLine="720"/>
        <w:rPr>
          <w:rFonts w:eastAsia="Times New Roman"/>
          <w:color w:val="000000"/>
          <w:szCs w:val="24"/>
          <w:lang w:val="hy-AM"/>
        </w:rPr>
      </w:pPr>
      <w:r w:rsidRPr="009468C2">
        <w:rPr>
          <w:rFonts w:eastAsia="Times New Roman"/>
          <w:color w:val="000000"/>
          <w:szCs w:val="24"/>
          <w:lang w:val="hy-AM"/>
        </w:rPr>
        <w:t>ՀՀ ՊԵԿ-ի</w:t>
      </w:r>
      <w:r w:rsidRPr="008734AE">
        <w:rPr>
          <w:rFonts w:eastAsia="Times New Roman"/>
          <w:color w:val="000000"/>
          <w:szCs w:val="24"/>
          <w:lang w:val="hy-AM"/>
        </w:rPr>
        <w:t xml:space="preserve"> 2022 թվականի բյուջեի հաշվետու ժամանակահատվածի  ճշտված պլանը կազմել է </w:t>
      </w:r>
      <w:r w:rsidRPr="00246362">
        <w:rPr>
          <w:rFonts w:eastAsia="Times New Roman"/>
          <w:color w:val="000000"/>
          <w:szCs w:val="24"/>
          <w:lang w:val="hy-AM"/>
        </w:rPr>
        <w:t xml:space="preserve">95,712,603.61 </w:t>
      </w:r>
      <w:r w:rsidRPr="008734AE">
        <w:rPr>
          <w:rFonts w:eastAsia="Times New Roman"/>
          <w:color w:val="000000"/>
          <w:szCs w:val="24"/>
          <w:lang w:val="hy-AM"/>
        </w:rPr>
        <w:t xml:space="preserve">հազ.դրամ, դրամարկղային ծախսը՝ </w:t>
      </w:r>
      <w:r w:rsidRPr="00246362">
        <w:rPr>
          <w:rFonts w:eastAsia="Times New Roman"/>
          <w:color w:val="000000"/>
          <w:szCs w:val="24"/>
          <w:lang w:val="hy-AM"/>
        </w:rPr>
        <w:t>85,949,057.13</w:t>
      </w:r>
      <w:r w:rsidRPr="008734AE">
        <w:rPr>
          <w:rFonts w:eastAsia="Times New Roman"/>
          <w:color w:val="000000"/>
          <w:szCs w:val="24"/>
          <w:lang w:val="hy-AM"/>
        </w:rPr>
        <w:t xml:space="preserve">հազ.դրամ, փաստացի ծախսը՝  </w:t>
      </w:r>
      <w:r w:rsidRPr="00246362">
        <w:rPr>
          <w:rFonts w:eastAsia="Times New Roman"/>
          <w:color w:val="000000"/>
          <w:szCs w:val="24"/>
          <w:lang w:val="hy-AM"/>
        </w:rPr>
        <w:t>87,269,153.20</w:t>
      </w:r>
      <w:r w:rsidRPr="008734AE">
        <w:rPr>
          <w:rFonts w:eastAsia="Times New Roman"/>
          <w:color w:val="000000"/>
          <w:szCs w:val="24"/>
          <w:lang w:val="hy-AM"/>
        </w:rPr>
        <w:t xml:space="preserve">հազ.դրամ: </w:t>
      </w:r>
    </w:p>
    <w:p w:rsidR="00CD3C7E" w:rsidRDefault="00CD3C7E" w:rsidP="00CD3C7E">
      <w:pPr>
        <w:ind w:firstLine="360"/>
        <w:rPr>
          <w:b/>
          <w:i/>
          <w:lang w:val="hy-AM"/>
        </w:rPr>
      </w:pPr>
      <w:r w:rsidRPr="009468C2">
        <w:rPr>
          <w:i/>
          <w:szCs w:val="24"/>
          <w:lang w:val="hy-AM"/>
        </w:rPr>
        <w:t xml:space="preserve"> </w:t>
      </w:r>
      <w:r w:rsidRPr="00992CC7">
        <w:rPr>
          <w:b/>
          <w:i/>
          <w:lang w:val="hy-AM"/>
        </w:rPr>
        <w:t>Ստորև հաշվեքննությամբ արձանագրված հիմնական փաստերն են</w:t>
      </w:r>
      <w:r>
        <w:rPr>
          <w:b/>
          <w:i/>
          <w:lang w:val="hy-AM"/>
        </w:rPr>
        <w:t>.</w:t>
      </w:r>
    </w:p>
    <w:p w:rsidR="00CD3C7E" w:rsidRPr="00F747BA" w:rsidRDefault="00CD3C7E" w:rsidP="00CD3C7E">
      <w:pPr>
        <w:spacing w:after="0"/>
        <w:rPr>
          <w:rFonts w:cs="Calibri"/>
          <w:lang w:val="hy-AM" w:eastAsia="ru-RU"/>
        </w:rPr>
      </w:pPr>
      <w:r w:rsidRPr="004E435E">
        <w:rPr>
          <w:rFonts w:cs="Calibri"/>
          <w:b/>
          <w:i/>
          <w:lang w:val="hy-AM" w:eastAsia="ru-RU"/>
        </w:rPr>
        <w:t>1023</w:t>
      </w:r>
      <w:r>
        <w:rPr>
          <w:rFonts w:cs="Calibri"/>
          <w:b/>
          <w:i/>
          <w:lang w:val="hy-AM" w:eastAsia="ru-RU"/>
        </w:rPr>
        <w:t>-</w:t>
      </w:r>
      <w:r w:rsidRPr="004E435E">
        <w:rPr>
          <w:rFonts w:cs="Calibri"/>
          <w:b/>
          <w:i/>
          <w:lang w:val="hy-AM" w:eastAsia="ru-RU"/>
        </w:rPr>
        <w:t xml:space="preserve">11003՝ Հարկային և մաքսային ծառայողների վերապատրաստում միջոցառման շրջանակներում ՀՀ պետական եկամուտների կոմիտեի և ՀՀ ՊԵԿ «ՈՒսումնական կենտրոն» ՊՈԱԿ-ի միջև կնքված դրամաշնորհի պայմանագրի մասով  </w:t>
      </w:r>
      <w:r w:rsidRPr="00F747BA">
        <w:rPr>
          <w:rFonts w:cs="Calibri"/>
          <w:lang w:val="hy-AM" w:eastAsia="ru-RU"/>
        </w:rPr>
        <w:t xml:space="preserve">առկա են հսկողական գործընթացի թերացում կապված  ՀՀ ՊԵԿ-ի և ՀՀ ՊԵԿ «Ուսումնական կենտրոն» ՊՈԱԿ-ի միջև կնքված դրամաշնորհի պայմանագրով նախատեսված մոնիթորինգի իրականացման հետ:   </w:t>
      </w:r>
    </w:p>
    <w:p w:rsidR="00CD3C7E" w:rsidRPr="00AF3594" w:rsidRDefault="00CD3C7E" w:rsidP="00CD3C7E">
      <w:pPr>
        <w:spacing w:before="0" w:after="0"/>
        <w:ind w:firstLine="720"/>
        <w:rPr>
          <w:rFonts w:cs="Sylfaen"/>
          <w:szCs w:val="24"/>
          <w:lang w:val="hy-AM"/>
        </w:rPr>
      </w:pPr>
      <w:r w:rsidRPr="00F747BA">
        <w:rPr>
          <w:rFonts w:cs="Calibri"/>
          <w:b/>
          <w:i/>
          <w:lang w:val="hy-AM" w:eastAsia="ru-RU"/>
        </w:rPr>
        <w:t>1023-31001՝ «ՀՀ պետական եկամուտների կոմիտեի տեխնիկական հագեցվածության բարելավում» միջոցառման շրջանակում  գնման պայմանագրերով նախատեսված կանխավճարների ապահովման մասով՝</w:t>
      </w:r>
      <w:r w:rsidRPr="00922FBC">
        <w:rPr>
          <w:rFonts w:cs="Sylfaen"/>
          <w:szCs w:val="24"/>
          <w:lang w:val="hy-AM"/>
        </w:rPr>
        <w:t xml:space="preserve"> ՊԵԿ-ի և </w:t>
      </w:r>
      <w:r w:rsidRPr="00D82444">
        <w:rPr>
          <w:rFonts w:cs="Sylfaen"/>
          <w:szCs w:val="24"/>
          <w:lang w:val="hy-AM"/>
        </w:rPr>
        <w:t>«Արեմպա Ինթերնեյշն</w:t>
      </w:r>
      <w:r w:rsidRPr="004A5E0C">
        <w:rPr>
          <w:rFonts w:cs="Sylfaen"/>
          <w:szCs w:val="24"/>
          <w:lang w:val="hy-AM"/>
        </w:rPr>
        <w:t>ա</w:t>
      </w:r>
      <w:r w:rsidRPr="00D82444">
        <w:rPr>
          <w:rFonts w:cs="Sylfaen"/>
          <w:szCs w:val="24"/>
          <w:lang w:val="hy-AM"/>
        </w:rPr>
        <w:t>լ</w:t>
      </w:r>
      <w:r w:rsidRPr="008E70E3">
        <w:rPr>
          <w:rFonts w:cs="Sylfaen"/>
          <w:szCs w:val="24"/>
          <w:lang w:val="hy-AM"/>
        </w:rPr>
        <w:t>»</w:t>
      </w:r>
      <w:r w:rsidRPr="00D82444">
        <w:rPr>
          <w:rFonts w:cs="Sylfaen"/>
          <w:szCs w:val="24"/>
          <w:lang w:val="hy-AM"/>
        </w:rPr>
        <w:t xml:space="preserve"> ՍՊԸ ՖԶԸ</w:t>
      </w:r>
      <w:r w:rsidRPr="00922FBC">
        <w:rPr>
          <w:rFonts w:cs="Sylfaen"/>
          <w:szCs w:val="24"/>
          <w:lang w:val="hy-AM"/>
        </w:rPr>
        <w:t xml:space="preserve">-ի միջև </w:t>
      </w:r>
      <w:r w:rsidRPr="00BD35E7">
        <w:rPr>
          <w:rFonts w:cs="Sylfaen"/>
          <w:szCs w:val="24"/>
          <w:lang w:val="hy-AM"/>
        </w:rPr>
        <w:t xml:space="preserve">կնքվել է պայմանագիր, հաշվի չառնելով  այն հանգամանքը, որ </w:t>
      </w:r>
      <w:r w:rsidRPr="00D82444">
        <w:rPr>
          <w:rFonts w:cs="Sylfaen"/>
          <w:szCs w:val="24"/>
          <w:lang w:val="hy-AM"/>
        </w:rPr>
        <w:t>«Արեմպա Ինթերնեյշնլ</w:t>
      </w:r>
      <w:r w:rsidRPr="00CB662E">
        <w:rPr>
          <w:rFonts w:cs="Sylfaen"/>
          <w:szCs w:val="24"/>
          <w:lang w:val="hy-AM"/>
        </w:rPr>
        <w:t>»</w:t>
      </w:r>
      <w:r w:rsidRPr="00D82444">
        <w:rPr>
          <w:rFonts w:cs="Sylfaen"/>
          <w:szCs w:val="24"/>
          <w:lang w:val="hy-AM"/>
        </w:rPr>
        <w:t xml:space="preserve"> ՍՊԸ ՖԶԸ</w:t>
      </w:r>
      <w:r w:rsidRPr="00BD35E7">
        <w:rPr>
          <w:rFonts w:cs="Sylfaen"/>
          <w:szCs w:val="24"/>
          <w:lang w:val="hy-AM"/>
        </w:rPr>
        <w:t>-ի կողմից չի ներկայացվել կանխավճարի ապահովման բանկային երաշխիք</w:t>
      </w:r>
      <w:r w:rsidRPr="005C4B5F">
        <w:rPr>
          <w:rFonts w:cs="Sylfaen"/>
          <w:szCs w:val="24"/>
          <w:lang w:val="hy-AM"/>
        </w:rPr>
        <w:t xml:space="preserve">: </w:t>
      </w:r>
      <w:r w:rsidRPr="00A842F1">
        <w:rPr>
          <w:rFonts w:cs="Sylfaen"/>
          <w:szCs w:val="24"/>
          <w:lang w:val="hy-AM"/>
        </w:rPr>
        <w:t xml:space="preserve">Նաև </w:t>
      </w:r>
      <w:r w:rsidRPr="00A842F1">
        <w:rPr>
          <w:rFonts w:cs="Sylfaen"/>
          <w:b/>
          <w:szCs w:val="24"/>
          <w:lang w:val="hy-AM"/>
        </w:rPr>
        <w:t>առկա է անհամապատասխանություն</w:t>
      </w:r>
      <w:r w:rsidRPr="005C4B5F">
        <w:rPr>
          <w:rFonts w:cs="Sylfaen"/>
          <w:szCs w:val="24"/>
          <w:lang w:val="hy-AM"/>
        </w:rPr>
        <w:t xml:space="preserve"> կապված տեխնիկական բնութագրով նախատեսված </w:t>
      </w:r>
      <w:r w:rsidRPr="00BD35E7">
        <w:rPr>
          <w:rFonts w:cs="Sylfaen"/>
          <w:szCs w:val="24"/>
          <w:lang w:val="hy-AM"/>
        </w:rPr>
        <w:t xml:space="preserve"> </w:t>
      </w:r>
      <w:r w:rsidRPr="005C4B5F">
        <w:rPr>
          <w:rFonts w:cs="Sylfaen"/>
          <w:szCs w:val="24"/>
          <w:lang w:val="hy-AM"/>
        </w:rPr>
        <w:t>կ</w:t>
      </w:r>
      <w:r w:rsidRPr="00EB2557">
        <w:rPr>
          <w:rFonts w:cs="Sylfaen"/>
          <w:szCs w:val="24"/>
          <w:lang w:val="hy-AM"/>
        </w:rPr>
        <w:t>անխարգելիչ տեխնիկական ստուգումներ</w:t>
      </w:r>
      <w:r w:rsidRPr="005C4B5F">
        <w:rPr>
          <w:rFonts w:cs="Sylfaen"/>
          <w:szCs w:val="24"/>
          <w:lang w:val="hy-AM"/>
        </w:rPr>
        <w:t>ի</w:t>
      </w:r>
      <w:r>
        <w:rPr>
          <w:rFonts w:cs="Sylfaen"/>
          <w:szCs w:val="24"/>
          <w:lang w:val="hy-AM"/>
        </w:rPr>
        <w:t xml:space="preserve"> և</w:t>
      </w:r>
      <w:r w:rsidRPr="00EB2557">
        <w:rPr>
          <w:rFonts w:cs="Sylfaen"/>
          <w:szCs w:val="24"/>
          <w:lang w:val="hy-AM"/>
        </w:rPr>
        <w:t xml:space="preserve">  </w:t>
      </w:r>
      <w:r>
        <w:rPr>
          <w:rFonts w:cs="Sylfaen"/>
          <w:szCs w:val="24"/>
          <w:lang w:val="hy-AM"/>
        </w:rPr>
        <w:t>սարքավորումների</w:t>
      </w:r>
      <w:r w:rsidRPr="00EB2557">
        <w:rPr>
          <w:rFonts w:cs="Sylfaen"/>
          <w:szCs w:val="24"/>
          <w:lang w:val="hy-AM"/>
        </w:rPr>
        <w:t xml:space="preserve"> խափանման դեպքում իրականացվող </w:t>
      </w:r>
      <w:r>
        <w:rPr>
          <w:rFonts w:cs="Sylfaen"/>
          <w:szCs w:val="24"/>
          <w:lang w:val="hy-AM"/>
        </w:rPr>
        <w:t>վերանորոգման աշխատանքների</w:t>
      </w:r>
      <w:r w:rsidRPr="005C4B5F">
        <w:rPr>
          <w:rFonts w:cs="Sylfaen"/>
          <w:szCs w:val="24"/>
          <w:lang w:val="hy-AM"/>
        </w:rPr>
        <w:t xml:space="preserve"> մասով</w:t>
      </w:r>
      <w:r>
        <w:rPr>
          <w:rFonts w:cs="Sylfaen"/>
          <w:szCs w:val="24"/>
          <w:lang w:val="hy-AM"/>
        </w:rPr>
        <w:t xml:space="preserve"> </w:t>
      </w:r>
      <w:r w:rsidRPr="00EB2557">
        <w:rPr>
          <w:rFonts w:cs="Sylfaen"/>
          <w:szCs w:val="24"/>
          <w:lang w:val="hy-AM"/>
        </w:rPr>
        <w:t xml:space="preserve">Կատարողի կողմից մատուցվող </w:t>
      </w:r>
      <w:r>
        <w:rPr>
          <w:rFonts w:cs="Sylfaen"/>
          <w:szCs w:val="24"/>
          <w:lang w:val="hy-AM"/>
        </w:rPr>
        <w:t xml:space="preserve">ծառայությունների </w:t>
      </w:r>
      <w:r w:rsidRPr="00EB2557">
        <w:rPr>
          <w:rFonts w:cs="Sylfaen"/>
          <w:szCs w:val="24"/>
          <w:lang w:val="hy-AM"/>
        </w:rPr>
        <w:t xml:space="preserve"> </w:t>
      </w:r>
      <w:r>
        <w:rPr>
          <w:rFonts w:cs="Sylfaen"/>
          <w:szCs w:val="24"/>
          <w:lang w:val="hy-AM"/>
        </w:rPr>
        <w:t>մեկնաբանման հետ</w:t>
      </w:r>
      <w:r w:rsidRPr="00A842F1">
        <w:rPr>
          <w:rFonts w:cs="Sylfaen"/>
          <w:szCs w:val="24"/>
          <w:lang w:val="hy-AM"/>
        </w:rPr>
        <w:t xml:space="preserve">: Մասնավորապես,  </w:t>
      </w:r>
      <w:r w:rsidRPr="00D82444">
        <w:rPr>
          <w:rFonts w:cs="Sylfaen"/>
          <w:szCs w:val="24"/>
          <w:lang w:val="hy-AM"/>
        </w:rPr>
        <w:t>«Արեմպա Ինթերնեյշն</w:t>
      </w:r>
      <w:r w:rsidRPr="004A5E0C">
        <w:rPr>
          <w:rFonts w:cs="Sylfaen"/>
          <w:szCs w:val="24"/>
          <w:lang w:val="hy-AM"/>
        </w:rPr>
        <w:t>ա</w:t>
      </w:r>
      <w:r w:rsidRPr="00D82444">
        <w:rPr>
          <w:rFonts w:cs="Sylfaen"/>
          <w:szCs w:val="24"/>
          <w:lang w:val="hy-AM"/>
        </w:rPr>
        <w:t>լ</w:t>
      </w:r>
      <w:r w:rsidRPr="00177F12">
        <w:rPr>
          <w:rFonts w:cs="Sylfaen"/>
          <w:szCs w:val="24"/>
          <w:lang w:val="hy-AM"/>
        </w:rPr>
        <w:t>»</w:t>
      </w:r>
      <w:r w:rsidRPr="00D82444">
        <w:rPr>
          <w:rFonts w:cs="Sylfaen"/>
          <w:szCs w:val="24"/>
          <w:lang w:val="hy-AM"/>
        </w:rPr>
        <w:t xml:space="preserve"> ՍՊԸ </w:t>
      </w:r>
      <w:r w:rsidRPr="00D82444">
        <w:rPr>
          <w:rFonts w:cs="Sylfaen"/>
          <w:szCs w:val="24"/>
          <w:lang w:val="hy-AM"/>
        </w:rPr>
        <w:lastRenderedPageBreak/>
        <w:t>ՖԶԸ</w:t>
      </w:r>
      <w:r w:rsidRPr="00922FBC">
        <w:rPr>
          <w:rFonts w:cs="Sylfaen"/>
          <w:szCs w:val="24"/>
          <w:lang w:val="hy-AM"/>
        </w:rPr>
        <w:t>-ի</w:t>
      </w:r>
      <w:r w:rsidRPr="006722BF">
        <w:rPr>
          <w:rFonts w:cs="Sylfaen"/>
          <w:szCs w:val="24"/>
          <w:lang w:val="hy-AM"/>
        </w:rPr>
        <w:t xml:space="preserve"> և </w:t>
      </w:r>
      <w:r w:rsidRPr="00D82444">
        <w:rPr>
          <w:rFonts w:cs="Sylfaen"/>
          <w:szCs w:val="24"/>
          <w:lang w:val="hy-AM"/>
        </w:rPr>
        <w:t>«</w:t>
      </w:r>
      <w:r w:rsidRPr="00083D84">
        <w:rPr>
          <w:rFonts w:cs="Sylfaen"/>
          <w:szCs w:val="24"/>
          <w:lang w:val="hy-AM"/>
        </w:rPr>
        <w:t>ԴԵԼՏԱ ՔՈՆՍԹՐԱՔ</w:t>
      </w:r>
      <w:r>
        <w:rPr>
          <w:rFonts w:cs="Sylfaen"/>
          <w:szCs w:val="24"/>
          <w:lang w:val="hy-AM"/>
        </w:rPr>
        <w:t>ՇԸՆ</w:t>
      </w:r>
      <w:r w:rsidRPr="00177F12">
        <w:rPr>
          <w:rFonts w:cs="Sylfaen"/>
          <w:szCs w:val="24"/>
          <w:lang w:val="hy-AM"/>
        </w:rPr>
        <w:t>»</w:t>
      </w:r>
      <w:r w:rsidRPr="00D82444">
        <w:rPr>
          <w:rFonts w:cs="Sylfaen"/>
          <w:szCs w:val="24"/>
          <w:lang w:val="hy-AM"/>
        </w:rPr>
        <w:t xml:space="preserve"> ՍՊԸ</w:t>
      </w:r>
      <w:r w:rsidRPr="006722BF">
        <w:rPr>
          <w:rFonts w:cs="Sylfaen"/>
          <w:szCs w:val="24"/>
          <w:lang w:val="hy-AM"/>
        </w:rPr>
        <w:t xml:space="preserve">-ի կողմից մատուցված ծառայությունների վերաբերյալ մեկնաբանում և բացատրություն չի </w:t>
      </w:r>
      <w:r>
        <w:rPr>
          <w:rFonts w:cs="Sylfaen"/>
          <w:szCs w:val="24"/>
          <w:lang w:val="hy-AM"/>
        </w:rPr>
        <w:t>ներ</w:t>
      </w:r>
      <w:r w:rsidRPr="006722BF">
        <w:rPr>
          <w:rFonts w:cs="Sylfaen"/>
          <w:szCs w:val="24"/>
          <w:lang w:val="hy-AM"/>
        </w:rPr>
        <w:t>կայացվել</w:t>
      </w:r>
      <w:r>
        <w:rPr>
          <w:rFonts w:cs="Sylfaen"/>
          <w:szCs w:val="24"/>
          <w:lang w:val="hy-AM"/>
        </w:rPr>
        <w:t>:</w:t>
      </w:r>
      <w:r w:rsidRPr="00AF3594">
        <w:rPr>
          <w:rFonts w:cs="Sylfaen"/>
          <w:szCs w:val="24"/>
          <w:lang w:val="hy-AM"/>
        </w:rPr>
        <w:t xml:space="preserve"> </w:t>
      </w:r>
    </w:p>
    <w:p w:rsidR="00CD3C7E" w:rsidRDefault="00CD3C7E" w:rsidP="00CD3C7E">
      <w:pPr>
        <w:ind w:firstLine="709"/>
        <w:rPr>
          <w:rFonts w:cs="Sylfaen"/>
          <w:b/>
          <w:bCs/>
          <w:i/>
          <w:szCs w:val="24"/>
          <w:lang w:val="hy-AM"/>
        </w:rPr>
      </w:pPr>
      <w:r w:rsidRPr="0048719F">
        <w:rPr>
          <w:rFonts w:cs="Calibri"/>
          <w:b/>
          <w:i/>
          <w:lang w:val="hy-AM" w:eastAsia="ru-RU"/>
        </w:rPr>
        <w:t xml:space="preserve">1023-31001՝ «ՀՀ պետական եկամուտների կոմիտեի տեխնիկական հագեցվածության բարելավում» միջոցառման շրջանակում 5129՝ «Այլ մեքենաներ և </w:t>
      </w:r>
      <w:r>
        <w:rPr>
          <w:rFonts w:cs="Calibri"/>
          <w:b/>
          <w:i/>
          <w:lang w:val="hy-AM" w:eastAsia="ru-RU"/>
        </w:rPr>
        <w:t>սարքավորումներ</w:t>
      </w:r>
      <w:r w:rsidRPr="0048719F">
        <w:rPr>
          <w:rFonts w:cs="Calibri"/>
          <w:b/>
          <w:i/>
          <w:lang w:val="hy-AM" w:eastAsia="ru-RU"/>
        </w:rPr>
        <w:t xml:space="preserve">» տնտեսագիտական դասակարգման </w:t>
      </w:r>
      <w:r>
        <w:rPr>
          <w:rFonts w:cs="Calibri"/>
          <w:b/>
          <w:i/>
          <w:lang w:val="hy-AM" w:eastAsia="ru-RU"/>
        </w:rPr>
        <w:t>հոդվածի</w:t>
      </w:r>
      <w:r w:rsidRPr="0048719F">
        <w:rPr>
          <w:rFonts w:cs="Calibri"/>
          <w:b/>
          <w:i/>
          <w:lang w:val="hy-AM" w:eastAsia="ru-RU"/>
        </w:rPr>
        <w:t xml:space="preserve"> մասով</w:t>
      </w:r>
      <w:r w:rsidRPr="0048719F">
        <w:rPr>
          <w:rFonts w:cs="Sylfaen"/>
          <w:b/>
          <w:i/>
          <w:szCs w:val="24"/>
          <w:lang w:val="hy-AM"/>
        </w:rPr>
        <w:t xml:space="preserve"> </w:t>
      </w:r>
      <w:r>
        <w:rPr>
          <w:rFonts w:cs="Sylfaen"/>
          <w:b/>
          <w:i/>
          <w:szCs w:val="24"/>
          <w:lang w:val="hy-AM"/>
        </w:rPr>
        <w:t>ա</w:t>
      </w:r>
      <w:r w:rsidRPr="009C585A">
        <w:rPr>
          <w:rFonts w:cs="Sylfaen"/>
          <w:b/>
          <w:i/>
          <w:szCs w:val="24"/>
          <w:lang w:val="hy-AM"/>
        </w:rPr>
        <w:t>ռկա է անհամապատա</w:t>
      </w:r>
      <w:r w:rsidRPr="00177F12">
        <w:rPr>
          <w:rFonts w:cs="Sylfaen"/>
          <w:b/>
          <w:i/>
          <w:szCs w:val="24"/>
          <w:lang w:val="hy-AM"/>
        </w:rPr>
        <w:t>ս</w:t>
      </w:r>
      <w:r w:rsidRPr="009C585A">
        <w:rPr>
          <w:rFonts w:cs="Sylfaen"/>
          <w:b/>
          <w:i/>
          <w:szCs w:val="24"/>
          <w:lang w:val="hy-AM"/>
        </w:rPr>
        <w:t xml:space="preserve">խանություն </w:t>
      </w:r>
      <w:r w:rsidRPr="0048719F">
        <w:rPr>
          <w:rFonts w:cs="Sylfaen"/>
          <w:b/>
          <w:i/>
          <w:szCs w:val="24"/>
          <w:lang w:val="hy-AM"/>
        </w:rPr>
        <w:t>կապված</w:t>
      </w:r>
      <w:r w:rsidRPr="009C585A">
        <w:rPr>
          <w:rFonts w:cs="Sylfaen"/>
          <w:b/>
          <w:i/>
          <w:szCs w:val="24"/>
          <w:lang w:val="hy-AM"/>
        </w:rPr>
        <w:t xml:space="preserve"> </w:t>
      </w:r>
      <w:r w:rsidRPr="0048719F">
        <w:rPr>
          <w:rFonts w:cs="Sylfaen"/>
          <w:b/>
          <w:i/>
          <w:szCs w:val="24"/>
          <w:lang w:val="hy-AM"/>
        </w:rPr>
        <w:t>տնտեսագիտական դասակարգման հոդվածի ընտրության հետ</w:t>
      </w:r>
      <w:r w:rsidRPr="00A81F9B">
        <w:rPr>
          <w:rFonts w:cs="Sylfaen"/>
          <w:b/>
          <w:i/>
          <w:szCs w:val="24"/>
          <w:lang w:val="hy-AM"/>
        </w:rPr>
        <w:t>:</w:t>
      </w:r>
      <w:r w:rsidRPr="0048719F">
        <w:rPr>
          <w:rFonts w:cs="Sylfaen"/>
          <w:b/>
          <w:i/>
          <w:szCs w:val="24"/>
          <w:lang w:val="hy-AM"/>
        </w:rPr>
        <w:t xml:space="preserve"> </w:t>
      </w:r>
      <w:r w:rsidRPr="00A81F9B">
        <w:rPr>
          <w:rFonts w:cs="Sylfaen"/>
          <w:szCs w:val="24"/>
          <w:lang w:val="hy-AM"/>
        </w:rPr>
        <w:t xml:space="preserve">ՀՀ </w:t>
      </w:r>
      <w:r w:rsidRPr="00D82444">
        <w:rPr>
          <w:rFonts w:cs="Sylfaen"/>
          <w:szCs w:val="24"/>
          <w:lang w:val="hy-AM"/>
        </w:rPr>
        <w:t>ՊԵԿ-ի կողմից</w:t>
      </w:r>
      <w:r w:rsidRPr="0068150F">
        <w:rPr>
          <w:rFonts w:cs="Sylfaen"/>
          <w:szCs w:val="24"/>
          <w:lang w:val="hy-AM"/>
        </w:rPr>
        <w:t xml:space="preserve"> </w:t>
      </w:r>
      <w:r w:rsidRPr="00D82444">
        <w:rPr>
          <w:rFonts w:cs="Sylfaen"/>
          <w:szCs w:val="24"/>
          <w:lang w:val="hy-AM"/>
        </w:rPr>
        <w:t xml:space="preserve">թվով 4 մաքսային կետերում </w:t>
      </w:r>
      <w:r>
        <w:rPr>
          <w:rFonts w:cs="Sylfaen"/>
          <w:szCs w:val="24"/>
          <w:lang w:val="hy-AM"/>
        </w:rPr>
        <w:t>բ</w:t>
      </w:r>
      <w:r w:rsidRPr="00D82444">
        <w:rPr>
          <w:rFonts w:cs="Sylfaen"/>
          <w:szCs w:val="24"/>
          <w:lang w:val="hy-AM"/>
        </w:rPr>
        <w:t xml:space="preserve">եռնատար տրանսպորտային միջոցներ </w:t>
      </w:r>
      <w:r w:rsidRPr="0068150F">
        <w:rPr>
          <w:rFonts w:cs="Sylfaen"/>
          <w:szCs w:val="24"/>
          <w:lang w:val="hy-AM"/>
        </w:rPr>
        <w:t xml:space="preserve">և </w:t>
      </w:r>
      <w:r w:rsidRPr="00083D84">
        <w:rPr>
          <w:rFonts w:cs="Sylfaen"/>
          <w:szCs w:val="24"/>
          <w:lang w:val="hy-AM"/>
        </w:rPr>
        <w:t>բեռնատար գնացքներ զննող ռենտգենյան սարքավորումների տեխնիկական</w:t>
      </w:r>
      <w:r w:rsidRPr="0068150F">
        <w:rPr>
          <w:rFonts w:cs="Sylfaen"/>
          <w:szCs w:val="24"/>
          <w:lang w:val="hy-AM"/>
        </w:rPr>
        <w:t xml:space="preserve"> </w:t>
      </w:r>
      <w:r w:rsidRPr="00083D84">
        <w:rPr>
          <w:rFonts w:cs="Sylfaen"/>
          <w:szCs w:val="24"/>
          <w:lang w:val="hy-AM"/>
        </w:rPr>
        <w:t xml:space="preserve">սպասարկման  </w:t>
      </w:r>
      <w:r>
        <w:rPr>
          <w:rFonts w:cs="Sylfaen"/>
          <w:szCs w:val="24"/>
          <w:lang w:val="hy-AM"/>
        </w:rPr>
        <w:t>ծառայությա</w:t>
      </w:r>
      <w:r w:rsidRPr="00083D84">
        <w:rPr>
          <w:rFonts w:cs="Sylfaen"/>
          <w:szCs w:val="24"/>
          <w:lang w:val="hy-AM"/>
        </w:rPr>
        <w:t>ն</w:t>
      </w:r>
      <w:r w:rsidRPr="00D82444">
        <w:rPr>
          <w:rFonts w:cs="Sylfaen"/>
          <w:szCs w:val="24"/>
          <w:lang w:val="hy-AM"/>
        </w:rPr>
        <w:t xml:space="preserve"> ձեռքբերման</w:t>
      </w:r>
      <w:r w:rsidRPr="0068150F">
        <w:rPr>
          <w:rFonts w:cs="Sylfaen"/>
          <w:szCs w:val="24"/>
          <w:lang w:val="hy-AM"/>
        </w:rPr>
        <w:t xml:space="preserve"> ծա</w:t>
      </w:r>
      <w:r>
        <w:rPr>
          <w:rFonts w:cs="Sylfaen"/>
          <w:szCs w:val="24"/>
          <w:lang w:val="hy-AM"/>
        </w:rPr>
        <w:t>խս</w:t>
      </w:r>
      <w:r w:rsidRPr="0068150F">
        <w:rPr>
          <w:rFonts w:cs="Sylfaen"/>
          <w:szCs w:val="24"/>
          <w:lang w:val="hy-AM"/>
        </w:rPr>
        <w:t xml:space="preserve">երը կատարվել են 5129 </w:t>
      </w:r>
      <w:r w:rsidRPr="0068150F">
        <w:rPr>
          <w:szCs w:val="24"/>
          <w:lang w:val="hy-AM"/>
        </w:rPr>
        <w:t></w:t>
      </w:r>
      <w:r w:rsidRPr="0068150F">
        <w:rPr>
          <w:rFonts w:cs="Sylfaen"/>
          <w:szCs w:val="24"/>
          <w:lang w:val="hy-AM"/>
        </w:rPr>
        <w:t>Այլ մեքենաներ և սարքավորումներ</w:t>
      </w:r>
      <w:r w:rsidRPr="0068150F">
        <w:rPr>
          <w:rFonts w:cs="Sylfaen"/>
          <w:lang w:val="hy-AM"/>
        </w:rPr>
        <w:t xml:space="preserve"> </w:t>
      </w:r>
      <w:r w:rsidRPr="0068150F">
        <w:rPr>
          <w:rFonts w:cs="Sylfaen"/>
          <w:szCs w:val="24"/>
          <w:lang w:val="hy-AM"/>
        </w:rPr>
        <w:t>տնտեսագիտական դասակարգման հոդվածով</w:t>
      </w:r>
      <w:r>
        <w:rPr>
          <w:rFonts w:cs="Sylfaen"/>
          <w:szCs w:val="24"/>
          <w:lang w:val="hy-AM"/>
        </w:rPr>
        <w:t xml:space="preserve"> </w:t>
      </w:r>
      <w:r w:rsidRPr="00340ECD">
        <w:rPr>
          <w:rFonts w:cs="Sylfaen"/>
          <w:szCs w:val="24"/>
          <w:lang w:val="hy-AM"/>
        </w:rPr>
        <w:t xml:space="preserve"> 4252 </w:t>
      </w:r>
      <w:r w:rsidRPr="004E15A9">
        <w:rPr>
          <w:rFonts w:cs="Sylfaen"/>
          <w:szCs w:val="24"/>
          <w:lang w:val="hy-AM"/>
        </w:rPr>
        <w:t xml:space="preserve">Ընթացիկ նորոգում և պահպանում </w:t>
      </w:r>
      <w:r w:rsidRPr="0068150F">
        <w:rPr>
          <w:rFonts w:cs="Sylfaen"/>
          <w:szCs w:val="24"/>
          <w:lang w:val="hy-AM"/>
        </w:rPr>
        <w:t>տնտեսագիտական դասակարգման հոդված</w:t>
      </w:r>
      <w:r w:rsidRPr="004E15A9">
        <w:rPr>
          <w:rFonts w:cs="Sylfaen"/>
          <w:szCs w:val="24"/>
          <w:lang w:val="hy-AM"/>
        </w:rPr>
        <w:t>ի փոխարեն:</w:t>
      </w:r>
      <w:r w:rsidRPr="00A81F9B">
        <w:rPr>
          <w:rFonts w:cs="Sylfaen"/>
          <w:szCs w:val="24"/>
          <w:lang w:val="hy-AM"/>
        </w:rPr>
        <w:t xml:space="preserve"> Նշված անհամապատասխանությունը հանգեցրել է խեղաթյուրման </w:t>
      </w:r>
      <w:r w:rsidRPr="009C585A">
        <w:rPr>
          <w:rFonts w:cs="Sylfaen"/>
          <w:b/>
          <w:bCs/>
          <w:i/>
          <w:szCs w:val="24"/>
          <w:lang w:val="hy-AM"/>
        </w:rPr>
        <w:t>159,330.83 հազ.դրամ գումարի չափով:</w:t>
      </w:r>
    </w:p>
    <w:p w:rsidR="00E43435" w:rsidRPr="002C6237" w:rsidRDefault="00E7317D" w:rsidP="00E43435">
      <w:pPr>
        <w:shd w:val="clear" w:color="auto" w:fill="FFFFFF"/>
        <w:spacing w:before="0"/>
        <w:rPr>
          <w:szCs w:val="24"/>
          <w:lang w:val="hy-AM"/>
        </w:rPr>
      </w:pPr>
      <w:r w:rsidRPr="00E7317D">
        <w:rPr>
          <w:rFonts w:cs="Calibri"/>
          <w:b/>
          <w:i/>
          <w:lang w:val="hy-AM" w:eastAsia="ru-RU"/>
        </w:rPr>
        <w:t xml:space="preserve">1023-11001՝ </w:t>
      </w:r>
      <w:r w:rsidRPr="00D94455">
        <w:rPr>
          <w:rFonts w:cs="Calibri"/>
          <w:b/>
          <w:i/>
          <w:lang w:val="hy-AM" w:eastAsia="ru-RU"/>
        </w:rPr>
        <w:t>«Հարկային և մաքսային ծ</w:t>
      </w:r>
      <w:r w:rsidRPr="00E7317D">
        <w:rPr>
          <w:rFonts w:cs="Calibri"/>
          <w:b/>
          <w:i/>
          <w:lang w:val="hy-AM" w:eastAsia="ru-RU"/>
        </w:rPr>
        <w:t>առայություններ</w:t>
      </w:r>
      <w:r w:rsidRPr="00D94455">
        <w:rPr>
          <w:rFonts w:cs="Calibri"/>
          <w:b/>
          <w:i/>
          <w:lang w:val="hy-AM" w:eastAsia="ru-RU"/>
        </w:rPr>
        <w:t xml:space="preserve">» միջոցառման </w:t>
      </w:r>
      <w:r w:rsidRPr="00A842F1">
        <w:rPr>
          <w:rFonts w:cs="Calibri"/>
          <w:b/>
          <w:i/>
          <w:lang w:val="hy-AM" w:eastAsia="ru-RU"/>
        </w:rPr>
        <w:t>շրջանակներում</w:t>
      </w:r>
      <w:r w:rsidRPr="00E7317D">
        <w:rPr>
          <w:rFonts w:cs="Calibri"/>
          <w:b/>
          <w:i/>
          <w:lang w:val="hy-AM" w:eastAsia="ru-RU"/>
        </w:rPr>
        <w:t xml:space="preserve"> /4217/</w:t>
      </w:r>
      <w:r>
        <w:rPr>
          <w:rFonts w:cs="Calibri"/>
          <w:b/>
          <w:i/>
          <w:lang w:val="hy-AM" w:eastAsia="ru-RU"/>
        </w:rPr>
        <w:t xml:space="preserve"> </w:t>
      </w:r>
      <w:r w:rsidRPr="00E7317D">
        <w:rPr>
          <w:rFonts w:cs="Calibri"/>
          <w:b/>
          <w:i/>
          <w:lang w:val="hy-AM" w:eastAsia="ru-RU"/>
        </w:rPr>
        <w:t xml:space="preserve">«Արտագերատեսչական ծախսեր» տնտեսագիտական դասակարգման հոդվածով առկա է անհամապատասխանություն կապված </w:t>
      </w:r>
      <w:r w:rsidR="007A7D2A" w:rsidRPr="002908B2">
        <w:rPr>
          <w:szCs w:val="24"/>
          <w:lang w:val="hy-AM"/>
        </w:rPr>
        <w:t>ՀՀ ՊԵԿ</w:t>
      </w:r>
      <w:r w:rsidR="007A7D2A">
        <w:rPr>
          <w:szCs w:val="24"/>
          <w:lang w:val="hy-AM"/>
        </w:rPr>
        <w:t xml:space="preserve">-ի </w:t>
      </w:r>
      <w:r w:rsidR="007A7D2A" w:rsidRPr="003F62C1">
        <w:rPr>
          <w:szCs w:val="24"/>
          <w:lang w:val="hy-AM"/>
        </w:rPr>
        <w:t xml:space="preserve">կարիքների համար պահնորդական ծառայությունների </w:t>
      </w:r>
      <w:r w:rsidR="007A7D2A" w:rsidRPr="002C6237">
        <w:rPr>
          <w:szCs w:val="24"/>
          <w:lang w:val="hy-AM"/>
        </w:rPr>
        <w:t>ձեռքբերման</w:t>
      </w:r>
      <w:r w:rsidR="007A7D2A" w:rsidRPr="002C6237">
        <w:rPr>
          <w:rFonts w:cs="Calibri"/>
          <w:i/>
          <w:lang w:val="hy-AM" w:eastAsia="ru-RU"/>
        </w:rPr>
        <w:t xml:space="preserve"> նպատակով </w:t>
      </w:r>
      <w:r w:rsidR="00E43435" w:rsidRPr="002C6237">
        <w:rPr>
          <w:szCs w:val="24"/>
          <w:lang w:val="hy-AM"/>
        </w:rPr>
        <w:t xml:space="preserve">գնահատող հանձնաժողովի կողմից </w:t>
      </w:r>
      <w:r w:rsidR="007A7D2A" w:rsidRPr="002C6237">
        <w:rPr>
          <w:rFonts w:cs="Calibri"/>
          <w:i/>
          <w:lang w:val="hy-AM" w:eastAsia="ru-RU"/>
        </w:rPr>
        <w:t xml:space="preserve">ընտրված </w:t>
      </w:r>
      <w:r w:rsidRPr="002C6237">
        <w:rPr>
          <w:rFonts w:cs="Calibri"/>
          <w:i/>
          <w:lang w:val="hy-AM" w:eastAsia="ru-RU"/>
        </w:rPr>
        <w:t xml:space="preserve">մասնակցի </w:t>
      </w:r>
      <w:r w:rsidR="00E43435" w:rsidRPr="002C6237">
        <w:rPr>
          <w:rFonts w:cs="Calibri"/>
          <w:i/>
          <w:lang w:val="hy-AM" w:eastAsia="ru-RU"/>
        </w:rPr>
        <w:t xml:space="preserve">որոշման հետ:  </w:t>
      </w:r>
      <w:r w:rsidR="00C310C7" w:rsidRPr="002C6237">
        <w:rPr>
          <w:rFonts w:cs="Calibri"/>
          <w:i/>
          <w:lang w:val="hy-AM" w:eastAsia="ru-RU"/>
        </w:rPr>
        <w:t xml:space="preserve">Նշված հարցի հաշվեքննության շրջանակներում ի հայտ են եկել հանցագործության առերևույթ հայտանիշներ, որոնց վերաբերյալ նյութերը ուղղարկվել են ՀՀ գլխավոր դատախազություն: </w:t>
      </w:r>
    </w:p>
    <w:p w:rsidR="00CD3C7E" w:rsidRPr="00D875E9" w:rsidRDefault="00CD3C7E" w:rsidP="00CD3C7E">
      <w:pPr>
        <w:shd w:val="clear" w:color="auto" w:fill="FFFFFF"/>
        <w:spacing w:before="0"/>
        <w:rPr>
          <w:szCs w:val="24"/>
          <w:lang w:val="hy-AM"/>
        </w:rPr>
      </w:pPr>
      <w:r w:rsidRPr="00A842F1">
        <w:rPr>
          <w:rFonts w:cs="Calibri"/>
          <w:b/>
          <w:i/>
          <w:lang w:val="hy-AM" w:eastAsia="ru-RU"/>
        </w:rPr>
        <w:t>1023</w:t>
      </w:r>
      <w:r>
        <w:rPr>
          <w:rFonts w:cs="Calibri"/>
          <w:b/>
          <w:i/>
          <w:lang w:val="hy-AM" w:eastAsia="ru-RU"/>
        </w:rPr>
        <w:t>-</w:t>
      </w:r>
      <w:r w:rsidRPr="00A842F1">
        <w:rPr>
          <w:rFonts w:cs="Calibri"/>
          <w:b/>
          <w:i/>
          <w:lang w:val="hy-AM" w:eastAsia="ru-RU"/>
        </w:rPr>
        <w:t xml:space="preserve">11004՝ «Դրոշմապիտակների ձեռքբերում» միջոցառման շրջանակներում /4861/ տնտեսագիտական դասակարգման հոդվածով </w:t>
      </w:r>
      <w:r>
        <w:rPr>
          <w:b/>
          <w:i/>
          <w:szCs w:val="24"/>
          <w:lang w:val="hy-AM"/>
        </w:rPr>
        <w:t>ա</w:t>
      </w:r>
      <w:r w:rsidRPr="009468C2">
        <w:rPr>
          <w:b/>
          <w:i/>
          <w:szCs w:val="24"/>
          <w:lang w:val="hy-AM"/>
        </w:rPr>
        <w:t xml:space="preserve">ռկա է անհամապատասխանություն </w:t>
      </w:r>
      <w:r w:rsidRPr="00D875E9">
        <w:rPr>
          <w:szCs w:val="24"/>
          <w:lang w:val="hy-AM"/>
        </w:rPr>
        <w:t xml:space="preserve">կապված դրոշմապիտակների տպագրության աշխատանքների ձեռքբերման Պայմանագրով սահմանված պահանջի հետ՝  Կատարողին վճարումներ </w:t>
      </w:r>
      <w:r w:rsidRPr="005D31E9">
        <w:rPr>
          <w:szCs w:val="24"/>
          <w:lang w:val="hy-AM"/>
        </w:rPr>
        <w:t xml:space="preserve"> կատարվել են մինչև </w:t>
      </w:r>
      <w:r w:rsidRPr="00D875E9">
        <w:rPr>
          <w:szCs w:val="24"/>
          <w:lang w:val="hy-AM"/>
        </w:rPr>
        <w:t xml:space="preserve">կանխավճարի ամբողջական </w:t>
      </w:r>
      <w:r>
        <w:rPr>
          <w:szCs w:val="24"/>
          <w:lang w:val="hy-AM"/>
        </w:rPr>
        <w:t>մարումը</w:t>
      </w:r>
      <w:r w:rsidRPr="00D875E9">
        <w:rPr>
          <w:szCs w:val="24"/>
          <w:lang w:val="hy-AM"/>
        </w:rPr>
        <w:t xml:space="preserve">: </w:t>
      </w:r>
    </w:p>
    <w:p w:rsidR="00CD3C7E" w:rsidRDefault="00CD3C7E" w:rsidP="00CD3C7E">
      <w:pPr>
        <w:spacing w:before="0" w:after="0"/>
        <w:ind w:firstLine="720"/>
        <w:rPr>
          <w:rFonts w:eastAsia="Times New Roman"/>
          <w:szCs w:val="24"/>
          <w:lang w:val="hy-AM" w:bidi="en-US"/>
        </w:rPr>
      </w:pPr>
      <w:r w:rsidRPr="00D94455">
        <w:rPr>
          <w:rFonts w:cs="Calibri"/>
          <w:b/>
          <w:i/>
          <w:lang w:val="hy-AM" w:eastAsia="ru-RU"/>
        </w:rPr>
        <w:t xml:space="preserve">1023-11001՝ «Հարկային և մաքսային ծրագրի» միջոցառման /4264/ «Տրանսպորտային նյութեր» տնտեսագիտական դասակարգման հոդվածով կատարված ծախսերի մասով  </w:t>
      </w:r>
      <w:r w:rsidRPr="00D94455">
        <w:rPr>
          <w:rFonts w:eastAsia="Times New Roman" w:cs="Arial"/>
          <w:b/>
          <w:i/>
          <w:szCs w:val="24"/>
          <w:lang w:val="hy-AM" w:bidi="en-US"/>
        </w:rPr>
        <w:t xml:space="preserve">առկա է անհամապատասխանություն </w:t>
      </w:r>
      <w:r w:rsidRPr="00D94455">
        <w:rPr>
          <w:rFonts w:eastAsia="Times New Roman" w:cs="Arial"/>
          <w:szCs w:val="24"/>
          <w:lang w:val="hy-AM" w:bidi="en-US"/>
        </w:rPr>
        <w:t xml:space="preserve">կապված  ավտոմեքենաների երթուղային ուղեգրերի լրացման հետ: </w:t>
      </w:r>
    </w:p>
    <w:p w:rsidR="00CD3C7E" w:rsidRDefault="00CD3C7E" w:rsidP="00CD3C7E">
      <w:pPr>
        <w:spacing w:before="0" w:after="0"/>
        <w:ind w:firstLine="720"/>
        <w:rPr>
          <w:rFonts w:eastAsia="Times New Roman" w:cs="Arial"/>
          <w:szCs w:val="24"/>
          <w:lang w:val="hy-AM" w:bidi="en-US"/>
        </w:rPr>
      </w:pPr>
    </w:p>
    <w:p w:rsidR="00CD3C7E" w:rsidRDefault="00CD3C7E" w:rsidP="00CD3C7E">
      <w:pPr>
        <w:spacing w:before="0" w:after="0"/>
        <w:rPr>
          <w:rFonts w:eastAsia="Times New Roman" w:cs="Arial"/>
          <w:b/>
          <w:i/>
          <w:szCs w:val="24"/>
          <w:lang w:val="hy-AM" w:bidi="en-US"/>
        </w:rPr>
      </w:pPr>
    </w:p>
    <w:p w:rsidR="00CD3C7E" w:rsidRPr="00A81F9B" w:rsidRDefault="00CD3C7E" w:rsidP="00CD3C7E">
      <w:pPr>
        <w:spacing w:before="0" w:after="0"/>
        <w:rPr>
          <w:rFonts w:cs="Calibri"/>
          <w:b/>
          <w:i/>
          <w:lang w:val="hy-AM" w:eastAsia="ru-RU"/>
        </w:rPr>
      </w:pPr>
      <w:r w:rsidRPr="00D875E9">
        <w:rPr>
          <w:rFonts w:eastAsia="Times New Roman" w:cs="Arial"/>
          <w:b/>
          <w:i/>
          <w:szCs w:val="24"/>
          <w:lang w:val="hy-AM" w:bidi="en-US"/>
        </w:rPr>
        <w:t xml:space="preserve"> </w:t>
      </w:r>
    </w:p>
    <w:p w:rsidR="00CD3C7E" w:rsidRDefault="00CD3C7E" w:rsidP="00CD3C7E">
      <w:pPr>
        <w:spacing w:before="0" w:after="0"/>
        <w:ind w:firstLine="0"/>
        <w:rPr>
          <w:rFonts w:eastAsia="Times New Roman" w:cstheme="majorBidi"/>
          <w:b/>
          <w:szCs w:val="24"/>
          <w:highlight w:val="yellow"/>
          <w:lang w:val="hy-AM"/>
        </w:rPr>
      </w:pPr>
    </w:p>
    <w:p w:rsidR="00CD3C7E" w:rsidRPr="00302EBD" w:rsidRDefault="00CD3C7E" w:rsidP="00CD3C7E">
      <w:pPr>
        <w:ind w:firstLine="720"/>
        <w:rPr>
          <w:rFonts w:eastAsia="Times New Roman" w:cstheme="majorBidi"/>
          <w:b/>
          <w:szCs w:val="24"/>
          <w:lang w:val="hy-AM"/>
        </w:rPr>
      </w:pPr>
    </w:p>
    <w:p w:rsidR="00CD3C7E" w:rsidRPr="00F63EB5" w:rsidRDefault="00CD3C7E" w:rsidP="00CD3C7E">
      <w:pPr>
        <w:spacing w:before="0" w:after="0" w:line="240" w:lineRule="auto"/>
        <w:ind w:firstLine="709"/>
        <w:rPr>
          <w:rFonts w:eastAsia="MS Mincho" w:cs="Arial"/>
          <w:lang w:val="hy-AM"/>
        </w:rPr>
      </w:pPr>
      <w:r w:rsidRPr="00F63EB5">
        <w:rPr>
          <w:rFonts w:eastAsia="MS Mincho" w:cs="Arial"/>
          <w:lang w:val="hy-AM"/>
        </w:rPr>
        <w:t>Գեղամ Հովեյան</w:t>
      </w:r>
    </w:p>
    <w:p w:rsidR="00CD3C7E" w:rsidRPr="00F63EB5" w:rsidRDefault="00CD3C7E" w:rsidP="00CD3C7E">
      <w:pPr>
        <w:tabs>
          <w:tab w:val="right" w:pos="9298"/>
        </w:tabs>
        <w:spacing w:before="0" w:after="0" w:line="240" w:lineRule="auto"/>
        <w:ind w:firstLine="709"/>
        <w:rPr>
          <w:rFonts w:cs="Sylfaen"/>
          <w:lang w:val="hy-AM"/>
        </w:rPr>
      </w:pPr>
      <w:r w:rsidRPr="00F63EB5">
        <w:rPr>
          <w:rFonts w:cs="Sylfaen"/>
          <w:lang w:val="hy-AM"/>
        </w:rPr>
        <w:t>ՀՀ հաշվեքննիչ պալատի անդամ</w:t>
      </w:r>
      <w:r w:rsidRPr="00F63EB5">
        <w:rPr>
          <w:rFonts w:cs="Sylfaen"/>
          <w:lang w:val="hy-AM"/>
        </w:rPr>
        <w:tab/>
      </w:r>
    </w:p>
    <w:p w:rsidR="00CD3C7E" w:rsidRPr="00F63EB5" w:rsidRDefault="00E04478" w:rsidP="00CD3C7E">
      <w:pPr>
        <w:spacing w:before="0" w:after="0" w:line="240" w:lineRule="auto"/>
        <w:ind w:firstLine="709"/>
        <w:rPr>
          <w:rFonts w:cs="Sylfaen"/>
          <w:color w:val="FF0000"/>
          <w:lang w:val="hy-AM" w:eastAsia="ru-RU"/>
        </w:rPr>
      </w:pPr>
      <w:r w:rsidRPr="00E7317D">
        <w:rPr>
          <w:rFonts w:cs="Sylfaen"/>
          <w:lang w:val="hy-AM"/>
        </w:rPr>
        <w:t xml:space="preserve">25 հոկտեմբեր </w:t>
      </w:r>
      <w:r w:rsidR="00CD3C7E" w:rsidRPr="00E04478">
        <w:rPr>
          <w:rFonts w:cs="Sylfaen"/>
          <w:lang w:val="hy-AM"/>
        </w:rPr>
        <w:t>2022</w:t>
      </w:r>
      <w:r w:rsidR="00CD3C7E" w:rsidRPr="00F63EB5">
        <w:rPr>
          <w:rFonts w:cs="Sylfaen"/>
          <w:lang w:val="hy-AM"/>
        </w:rPr>
        <w:t xml:space="preserve"> թվական</w:t>
      </w:r>
    </w:p>
    <w:p w:rsidR="00CD3C7E" w:rsidRPr="00F63EB5" w:rsidRDefault="00CD3C7E" w:rsidP="00CD3C7E">
      <w:pPr>
        <w:spacing w:before="0" w:after="0" w:line="240" w:lineRule="auto"/>
        <w:ind w:firstLine="709"/>
        <w:rPr>
          <w:rFonts w:cs="Sylfaen"/>
          <w:lang w:val="hy-AM"/>
        </w:rPr>
      </w:pPr>
      <w:r w:rsidRPr="00F63EB5">
        <w:rPr>
          <w:rFonts w:cs="Sylfaen"/>
          <w:lang w:val="hy-AM"/>
        </w:rPr>
        <w:t>ՀՀ հաշվեքննիչ պալատ, Բաղրամյան փող. 19, ք.</w:t>
      </w:r>
      <w:r w:rsidRPr="00F63EB5">
        <w:rPr>
          <w:rFonts w:eastAsia="MS Mincho" w:cs="MS Mincho"/>
          <w:lang w:val="hy-AM"/>
        </w:rPr>
        <w:t xml:space="preserve"> </w:t>
      </w:r>
      <w:r w:rsidRPr="00F63EB5">
        <w:rPr>
          <w:rFonts w:cs="Sylfaen"/>
          <w:lang w:val="hy-AM"/>
        </w:rPr>
        <w:t xml:space="preserve">Երևան, </w:t>
      </w:r>
    </w:p>
    <w:p w:rsidR="00CD3C7E" w:rsidRDefault="00CD3C7E" w:rsidP="00CD3C7E">
      <w:pPr>
        <w:spacing w:before="0" w:after="0" w:line="240" w:lineRule="auto"/>
        <w:ind w:firstLine="709"/>
        <w:rPr>
          <w:rFonts w:cs="Sylfaen"/>
          <w:lang w:val="hy-AM"/>
        </w:rPr>
      </w:pPr>
      <w:r w:rsidRPr="00F63EB5">
        <w:rPr>
          <w:rFonts w:cs="Sylfaen"/>
          <w:lang w:val="hy-AM"/>
        </w:rPr>
        <w:t>Հայաստանի Հանրապետություն</w:t>
      </w:r>
    </w:p>
    <w:p w:rsidR="00CD3C7E" w:rsidRDefault="00CD3C7E" w:rsidP="00CD3C7E">
      <w:pPr>
        <w:spacing w:before="0" w:after="0" w:line="240" w:lineRule="auto"/>
        <w:ind w:firstLine="709"/>
        <w:rPr>
          <w:rFonts w:cs="Sylfaen"/>
          <w:lang w:val="hy-AM"/>
        </w:rPr>
      </w:pPr>
    </w:p>
    <w:p w:rsidR="00CD3C7E" w:rsidRPr="00CD2731" w:rsidRDefault="00CD3C7E" w:rsidP="00CD3C7E">
      <w:pPr>
        <w:spacing w:before="0" w:after="0" w:line="240" w:lineRule="auto"/>
        <w:ind w:firstLine="709"/>
        <w:rPr>
          <w:rFonts w:cs="Sylfaen"/>
          <w:lang w:val="hy-AM"/>
        </w:rPr>
      </w:pPr>
    </w:p>
    <w:p w:rsidR="00CD3C7E" w:rsidRPr="00B625A1" w:rsidRDefault="00CD3C7E" w:rsidP="00CD3C7E">
      <w:pPr>
        <w:rPr>
          <w:lang w:val="hy-AM"/>
        </w:rPr>
      </w:pPr>
    </w:p>
    <w:p w:rsidR="00CD3C7E" w:rsidRPr="00B625A1" w:rsidRDefault="00CD3C7E" w:rsidP="00CD3C7E">
      <w:pPr>
        <w:rPr>
          <w:lang w:val="hy-AM"/>
        </w:rPr>
      </w:pPr>
    </w:p>
    <w:p w:rsidR="00CD3C7E" w:rsidRPr="00B625A1" w:rsidRDefault="00CD3C7E" w:rsidP="00CD3C7E">
      <w:pPr>
        <w:rPr>
          <w:lang w:val="hy-AM"/>
        </w:rPr>
      </w:pPr>
    </w:p>
    <w:p w:rsidR="00CD3C7E" w:rsidRPr="00B625A1" w:rsidRDefault="00CD3C7E" w:rsidP="00CD3C7E">
      <w:pPr>
        <w:rPr>
          <w:lang w:val="hy-AM"/>
        </w:rPr>
      </w:pPr>
    </w:p>
    <w:p w:rsidR="00CD3C7E" w:rsidRPr="00B625A1" w:rsidRDefault="00CD3C7E" w:rsidP="00CD3C7E">
      <w:pPr>
        <w:rPr>
          <w:lang w:val="hy-AM"/>
        </w:rPr>
      </w:pPr>
    </w:p>
    <w:p w:rsidR="00CD3C7E" w:rsidRPr="00B625A1" w:rsidRDefault="00CD3C7E" w:rsidP="00CD3C7E">
      <w:pPr>
        <w:rPr>
          <w:lang w:val="hy-AM"/>
        </w:rPr>
      </w:pPr>
    </w:p>
    <w:p w:rsidR="00CD3C7E" w:rsidRPr="00B625A1" w:rsidRDefault="00CD3C7E" w:rsidP="00CD3C7E">
      <w:pPr>
        <w:rPr>
          <w:lang w:val="hy-AM"/>
        </w:rPr>
      </w:pPr>
    </w:p>
    <w:p w:rsidR="00CD3C7E" w:rsidRPr="00B625A1" w:rsidRDefault="00CD3C7E" w:rsidP="00CD3C7E">
      <w:pPr>
        <w:rPr>
          <w:lang w:val="hy-AM"/>
        </w:rPr>
      </w:pPr>
    </w:p>
    <w:p w:rsidR="00CD3C7E" w:rsidRPr="00B625A1" w:rsidRDefault="00CD3C7E" w:rsidP="00CD3C7E">
      <w:pPr>
        <w:rPr>
          <w:lang w:val="hy-AM"/>
        </w:rPr>
      </w:pPr>
    </w:p>
    <w:p w:rsidR="00CD3C7E" w:rsidRPr="00B625A1" w:rsidRDefault="00CD3C7E" w:rsidP="00CD3C7E">
      <w:pPr>
        <w:rPr>
          <w:lang w:val="hy-AM"/>
        </w:rPr>
      </w:pPr>
    </w:p>
    <w:p w:rsidR="00CD3C7E" w:rsidRPr="00B625A1" w:rsidRDefault="00CD3C7E" w:rsidP="00CD3C7E">
      <w:pPr>
        <w:rPr>
          <w:lang w:val="hy-AM"/>
        </w:rPr>
      </w:pPr>
    </w:p>
    <w:p w:rsidR="00CD3C7E" w:rsidRPr="00B625A1" w:rsidRDefault="00CD3C7E" w:rsidP="00CD3C7E">
      <w:pPr>
        <w:rPr>
          <w:lang w:val="hy-AM"/>
        </w:rPr>
      </w:pPr>
    </w:p>
    <w:p w:rsidR="00CD3C7E" w:rsidRPr="00B625A1" w:rsidRDefault="00CD3C7E" w:rsidP="00CD3C7E">
      <w:pPr>
        <w:rPr>
          <w:lang w:val="hy-AM"/>
        </w:rPr>
      </w:pPr>
    </w:p>
    <w:p w:rsidR="00CD3C7E" w:rsidRDefault="00CD3C7E" w:rsidP="00CD3C7E">
      <w:pPr>
        <w:rPr>
          <w:lang w:val="hy-AM"/>
        </w:rPr>
      </w:pPr>
    </w:p>
    <w:p w:rsidR="00CD3C7E" w:rsidRDefault="00CD3C7E" w:rsidP="00CD3C7E">
      <w:pPr>
        <w:rPr>
          <w:lang w:val="hy-AM"/>
        </w:rPr>
      </w:pPr>
    </w:p>
    <w:p w:rsidR="00CD3C7E" w:rsidRDefault="00CD3C7E" w:rsidP="00CD3C7E">
      <w:pPr>
        <w:rPr>
          <w:lang w:val="hy-AM"/>
        </w:rPr>
      </w:pPr>
    </w:p>
    <w:p w:rsidR="001F5A8B" w:rsidRDefault="001F5A8B" w:rsidP="00CD3C7E">
      <w:pPr>
        <w:rPr>
          <w:lang w:val="hy-AM"/>
        </w:rPr>
      </w:pPr>
    </w:p>
    <w:p w:rsidR="001F5A8B" w:rsidRDefault="001F5A8B" w:rsidP="00CD3C7E">
      <w:pPr>
        <w:rPr>
          <w:lang w:val="hy-AM"/>
        </w:rPr>
      </w:pPr>
    </w:p>
    <w:p w:rsidR="00CD3C7E" w:rsidRPr="00B625A1" w:rsidRDefault="00CD3C7E" w:rsidP="00CD3C7E">
      <w:pPr>
        <w:rPr>
          <w:lang w:val="hy-AM"/>
        </w:rPr>
      </w:pPr>
    </w:p>
    <w:p w:rsidR="00CD3C7E" w:rsidRDefault="00CD3C7E" w:rsidP="00CD3C7E">
      <w:pPr>
        <w:rPr>
          <w:lang w:val="hy-AM"/>
        </w:rPr>
      </w:pPr>
    </w:p>
    <w:p w:rsidR="00CD3C7E" w:rsidRPr="006C34C9" w:rsidRDefault="00CD3C7E" w:rsidP="00CD3C7E">
      <w:pPr>
        <w:numPr>
          <w:ilvl w:val="0"/>
          <w:numId w:val="1"/>
        </w:numPr>
        <w:spacing w:before="0" w:line="240" w:lineRule="auto"/>
        <w:ind w:left="0" w:firstLine="0"/>
        <w:jc w:val="center"/>
        <w:outlineLvl w:val="0"/>
        <w:rPr>
          <w:b/>
          <w:color w:val="0070C0"/>
          <w:sz w:val="32"/>
          <w:szCs w:val="28"/>
          <w:lang w:val="hy-AM" w:eastAsia="x-none"/>
        </w:rPr>
      </w:pPr>
      <w:bookmarkStart w:id="7" w:name="_Toc103093948"/>
      <w:bookmarkStart w:id="8" w:name="_Toc117843929"/>
      <w:r w:rsidRPr="008C0476">
        <w:rPr>
          <w:b/>
          <w:color w:val="0070C0"/>
          <w:sz w:val="32"/>
          <w:szCs w:val="28"/>
          <w:lang w:val="hy-AM" w:eastAsia="x-none"/>
        </w:rPr>
        <w:t>ՀԱՇՎԵՔՆՆՈՒԹՅԱՆ ՀԻՄՆԱԿԱՆ ԱՐԴՅՈՒՆ</w:t>
      </w:r>
      <w:r w:rsidRPr="006C34C9">
        <w:rPr>
          <w:b/>
          <w:color w:val="0070C0"/>
          <w:sz w:val="32"/>
          <w:szCs w:val="28"/>
          <w:lang w:val="hy-AM" w:eastAsia="x-none"/>
        </w:rPr>
        <w:t>ՔՆԵՐ</w:t>
      </w:r>
      <w:bookmarkEnd w:id="7"/>
      <w:bookmarkEnd w:id="8"/>
    </w:p>
    <w:p w:rsidR="00CD3C7E" w:rsidRPr="008C0476" w:rsidRDefault="00CD3C7E" w:rsidP="00CD3C7E">
      <w:pPr>
        <w:rPr>
          <w:lang w:val="hy-AM"/>
        </w:rPr>
      </w:pPr>
    </w:p>
    <w:p w:rsidR="00CD3C7E" w:rsidRPr="008C0476" w:rsidRDefault="00CD3C7E" w:rsidP="00CD3C7E">
      <w:pPr>
        <w:rPr>
          <w:lang w:val="hy-AM"/>
        </w:rPr>
      </w:pPr>
      <w:r>
        <w:rPr>
          <w:lang w:val="hy-AM"/>
        </w:rPr>
        <w:t>2022</w:t>
      </w:r>
      <w:r w:rsidRPr="008C0476">
        <w:rPr>
          <w:lang w:val="hy-AM"/>
        </w:rPr>
        <w:t xml:space="preserve"> թվականի պետական բյուջեի կատարման հաշվեքննության շրջանակում իրականացվել է </w:t>
      </w:r>
      <w:r w:rsidRPr="009468C2">
        <w:rPr>
          <w:lang w:val="hy-AM"/>
        </w:rPr>
        <w:t>ՀՀ ՊԵԿ-ի</w:t>
      </w:r>
      <w:r w:rsidRPr="00CD2731">
        <w:rPr>
          <w:lang w:val="hy-AM"/>
        </w:rPr>
        <w:t xml:space="preserve"> պետական բյուջեի </w:t>
      </w:r>
      <w:r w:rsidRPr="009468C2">
        <w:rPr>
          <w:lang w:val="hy-AM"/>
        </w:rPr>
        <w:t>վեց</w:t>
      </w:r>
      <w:r w:rsidRPr="00CD2731">
        <w:rPr>
          <w:lang w:val="hy-AM"/>
        </w:rPr>
        <w:t xml:space="preserve"> ամիսների</w:t>
      </w:r>
      <w:r w:rsidRPr="008C0476">
        <w:rPr>
          <w:lang w:val="hy-AM"/>
        </w:rPr>
        <w:t xml:space="preserve"> </w:t>
      </w:r>
      <w:r w:rsidRPr="00CD2731">
        <w:rPr>
          <w:lang w:val="hy-AM"/>
        </w:rPr>
        <w:t xml:space="preserve">կատարման </w:t>
      </w:r>
      <w:r w:rsidRPr="008C0476">
        <w:rPr>
          <w:lang w:val="hy-AM"/>
        </w:rPr>
        <w:t xml:space="preserve">ֆինանսական և համապատասխանության հաշվեքննություններ։ Ստացվել է բավարար տեղեկատվություն հաշվեքննություն իրականացնելու համար: </w:t>
      </w:r>
    </w:p>
    <w:p w:rsidR="00CD3C7E" w:rsidRPr="008C0476" w:rsidRDefault="00CD3C7E" w:rsidP="00CD3C7E">
      <w:pPr>
        <w:tabs>
          <w:tab w:val="left" w:pos="1890"/>
        </w:tabs>
        <w:spacing w:before="0" w:after="0"/>
        <w:ind w:firstLine="709"/>
        <w:rPr>
          <w:rFonts w:cs="Calibri"/>
          <w:szCs w:val="24"/>
          <w:lang w:val="hy-AM" w:eastAsia="ru-RU"/>
        </w:rPr>
      </w:pPr>
      <w:r w:rsidRPr="008C0476">
        <w:rPr>
          <w:rFonts w:cs="Calibri"/>
          <w:szCs w:val="24"/>
          <w:lang w:val="hy-AM" w:eastAsia="ru-RU"/>
        </w:rPr>
        <w:t xml:space="preserve">Հաշվեքննությամբ </w:t>
      </w:r>
      <w:r>
        <w:rPr>
          <w:rFonts w:cs="Calibri"/>
          <w:szCs w:val="24"/>
          <w:lang w:val="hy-AM" w:eastAsia="ru-RU"/>
        </w:rPr>
        <w:t xml:space="preserve">հայտնաբերված </w:t>
      </w:r>
      <w:r w:rsidRPr="008C0476">
        <w:rPr>
          <w:rFonts w:cs="Calibri"/>
          <w:szCs w:val="24"/>
          <w:lang w:val="hy-AM" w:eastAsia="ru-RU"/>
        </w:rPr>
        <w:t>անհամապատասխանություններ</w:t>
      </w:r>
      <w:r w:rsidRPr="00CF0F1C">
        <w:rPr>
          <w:rFonts w:cs="Calibri"/>
          <w:szCs w:val="24"/>
          <w:lang w:val="hy-AM" w:eastAsia="ru-RU"/>
        </w:rPr>
        <w:t>ը ներկայացված են 1-ից մինչև</w:t>
      </w:r>
      <w:r>
        <w:rPr>
          <w:rFonts w:cs="Calibri"/>
          <w:szCs w:val="24"/>
          <w:lang w:val="hy-AM" w:eastAsia="ru-RU"/>
        </w:rPr>
        <w:t xml:space="preserve"> 7</w:t>
      </w:r>
      <w:r w:rsidRPr="00CF0F1C">
        <w:rPr>
          <w:rFonts w:cs="Calibri"/>
          <w:szCs w:val="24"/>
          <w:lang w:val="hy-AM" w:eastAsia="ru-RU"/>
        </w:rPr>
        <w:t>-րդ կետերում</w:t>
      </w:r>
      <w:r w:rsidRPr="008C0476">
        <w:rPr>
          <w:rFonts w:cs="Calibri"/>
          <w:szCs w:val="24"/>
          <w:lang w:val="hy-AM" w:eastAsia="ru-RU"/>
        </w:rPr>
        <w:t>, որոնք էական</w:t>
      </w:r>
      <w:r>
        <w:rPr>
          <w:rFonts w:cs="Calibri"/>
          <w:szCs w:val="24"/>
          <w:lang w:val="hy-AM" w:eastAsia="ru-RU"/>
        </w:rPr>
        <w:t xml:space="preserve"> չեն</w:t>
      </w:r>
      <w:r w:rsidRPr="008C0476">
        <w:rPr>
          <w:rFonts w:cs="Calibri"/>
          <w:szCs w:val="24"/>
          <w:lang w:val="hy-AM" w:eastAsia="ru-RU"/>
        </w:rPr>
        <w:t xml:space="preserve"> </w:t>
      </w:r>
      <w:r w:rsidRPr="009468C2">
        <w:rPr>
          <w:rFonts w:cs="Calibri"/>
          <w:szCs w:val="24"/>
          <w:lang w:val="hy-AM" w:eastAsia="ru-RU"/>
        </w:rPr>
        <w:t>ՀՀ ՊԵԿ-ի</w:t>
      </w:r>
      <w:r w:rsidRPr="00CD2731">
        <w:rPr>
          <w:rFonts w:cs="Calibri"/>
          <w:szCs w:val="24"/>
          <w:lang w:val="hy-AM" w:eastAsia="ru-RU"/>
        </w:rPr>
        <w:t xml:space="preserve"> </w:t>
      </w:r>
      <w:r>
        <w:rPr>
          <w:szCs w:val="24"/>
          <w:lang w:val="hy-AM"/>
        </w:rPr>
        <w:t>2022</w:t>
      </w:r>
      <w:r w:rsidRPr="008C0476">
        <w:rPr>
          <w:szCs w:val="24"/>
          <w:lang w:val="hy-AM"/>
        </w:rPr>
        <w:t xml:space="preserve"> թվականի պետական բյուջեի </w:t>
      </w:r>
      <w:r w:rsidRPr="009468C2">
        <w:rPr>
          <w:szCs w:val="24"/>
          <w:lang w:val="hy-AM"/>
        </w:rPr>
        <w:t xml:space="preserve">վեց </w:t>
      </w:r>
      <w:r w:rsidRPr="00CD2731">
        <w:rPr>
          <w:szCs w:val="24"/>
          <w:lang w:val="hy-AM"/>
        </w:rPr>
        <w:t>ամիսների</w:t>
      </w:r>
      <w:r w:rsidRPr="008C0476">
        <w:rPr>
          <w:szCs w:val="24"/>
          <w:lang w:val="hy-AM"/>
        </w:rPr>
        <w:t xml:space="preserve"> կատարման վերաբերյալ հաշվետվության համար: </w:t>
      </w:r>
    </w:p>
    <w:p w:rsidR="00CD3C7E" w:rsidRDefault="00CD3C7E" w:rsidP="00CD3C7E">
      <w:pPr>
        <w:tabs>
          <w:tab w:val="left" w:pos="1890"/>
        </w:tabs>
        <w:spacing w:before="0" w:after="0"/>
        <w:ind w:firstLine="709"/>
        <w:rPr>
          <w:szCs w:val="24"/>
          <w:lang w:val="hy-AM"/>
        </w:rPr>
      </w:pPr>
      <w:r w:rsidRPr="008C0476">
        <w:rPr>
          <w:rFonts w:cs="Calibri"/>
          <w:szCs w:val="24"/>
          <w:lang w:val="hy-AM" w:eastAsia="ru-RU"/>
        </w:rPr>
        <w:t xml:space="preserve">Հաշվեքննությամբ </w:t>
      </w:r>
      <w:r>
        <w:rPr>
          <w:rFonts w:cs="Calibri"/>
          <w:szCs w:val="24"/>
          <w:lang w:val="hy-AM" w:eastAsia="ru-RU"/>
        </w:rPr>
        <w:t>հայտնաբերված խեղաթյուրումը ներկայացված է 8-րդ կետում</w:t>
      </w:r>
      <w:r w:rsidRPr="00C50613">
        <w:rPr>
          <w:rFonts w:cs="Calibri"/>
          <w:szCs w:val="24"/>
          <w:lang w:val="hy-AM" w:eastAsia="ru-RU"/>
        </w:rPr>
        <w:t xml:space="preserve">: </w:t>
      </w:r>
      <w:r w:rsidRPr="008C0476">
        <w:rPr>
          <w:rFonts w:cs="Calibri"/>
          <w:szCs w:val="24"/>
          <w:lang w:val="hy-AM" w:eastAsia="ru-RU"/>
        </w:rPr>
        <w:t xml:space="preserve"> </w:t>
      </w:r>
      <w:r w:rsidRPr="00C50613">
        <w:rPr>
          <w:rFonts w:cs="Calibri"/>
          <w:szCs w:val="24"/>
          <w:lang w:val="hy-AM" w:eastAsia="ru-RU"/>
        </w:rPr>
        <w:t>Խեղաթյուրումները համատարած չեն</w:t>
      </w:r>
      <w:r w:rsidRPr="008C0476">
        <w:rPr>
          <w:rFonts w:cs="Calibri"/>
          <w:szCs w:val="24"/>
          <w:lang w:val="hy-AM" w:eastAsia="ru-RU"/>
        </w:rPr>
        <w:t xml:space="preserve"> </w:t>
      </w:r>
      <w:r w:rsidRPr="009468C2">
        <w:rPr>
          <w:rFonts w:cs="Calibri"/>
          <w:szCs w:val="24"/>
          <w:lang w:val="hy-AM" w:eastAsia="ru-RU"/>
        </w:rPr>
        <w:t>ՀՀ ՊԵԿ-ի</w:t>
      </w:r>
      <w:r w:rsidRPr="00177F12">
        <w:rPr>
          <w:rFonts w:cs="Calibri"/>
          <w:szCs w:val="24"/>
          <w:lang w:val="hy-AM" w:eastAsia="ru-RU"/>
        </w:rPr>
        <w:t xml:space="preserve"> </w:t>
      </w:r>
      <w:r>
        <w:rPr>
          <w:szCs w:val="24"/>
          <w:lang w:val="hy-AM"/>
        </w:rPr>
        <w:t>2022</w:t>
      </w:r>
      <w:r w:rsidRPr="008C0476">
        <w:rPr>
          <w:szCs w:val="24"/>
          <w:lang w:val="hy-AM"/>
        </w:rPr>
        <w:t xml:space="preserve"> թվականի պետական բյուջեի </w:t>
      </w:r>
      <w:r w:rsidRPr="009468C2">
        <w:rPr>
          <w:szCs w:val="24"/>
          <w:lang w:val="hy-AM"/>
        </w:rPr>
        <w:t>վեց</w:t>
      </w:r>
      <w:r w:rsidRPr="00CD2731">
        <w:rPr>
          <w:szCs w:val="24"/>
          <w:lang w:val="hy-AM"/>
        </w:rPr>
        <w:t xml:space="preserve"> ամիսների</w:t>
      </w:r>
      <w:r w:rsidRPr="008C0476">
        <w:rPr>
          <w:szCs w:val="24"/>
          <w:lang w:val="hy-AM"/>
        </w:rPr>
        <w:t xml:space="preserve"> կատարման վերաբերյալ հաշվետվության համար: </w:t>
      </w:r>
    </w:p>
    <w:p w:rsidR="00CD3C7E" w:rsidRPr="007F0CDF" w:rsidRDefault="00CD3C7E" w:rsidP="00CD3C7E">
      <w:pPr>
        <w:tabs>
          <w:tab w:val="left" w:pos="1890"/>
        </w:tabs>
        <w:spacing w:before="0" w:after="0"/>
        <w:ind w:firstLine="709"/>
        <w:rPr>
          <w:rFonts w:cs="Calibri"/>
          <w:szCs w:val="24"/>
          <w:lang w:val="hy-AM" w:eastAsia="ru-RU"/>
        </w:rPr>
      </w:pPr>
      <w:r w:rsidRPr="007F0CDF">
        <w:rPr>
          <w:szCs w:val="24"/>
          <w:lang w:val="hy-AM"/>
        </w:rPr>
        <w:t xml:space="preserve">Հաշվեքննության առարկային վերաբերող հաշվետվությունները էականորեն խեղաթյուրված չեն: </w:t>
      </w:r>
    </w:p>
    <w:p w:rsidR="00CD3C7E" w:rsidRPr="00B625A1" w:rsidRDefault="00CD3C7E" w:rsidP="00CD3C7E">
      <w:pPr>
        <w:rPr>
          <w:lang w:val="hy-AM"/>
        </w:rPr>
      </w:pPr>
    </w:p>
    <w:p w:rsidR="00CD3C7E" w:rsidRPr="00B625A1" w:rsidRDefault="00CD3C7E" w:rsidP="00CD3C7E">
      <w:pPr>
        <w:rPr>
          <w:lang w:val="hy-AM"/>
        </w:rPr>
      </w:pPr>
    </w:p>
    <w:p w:rsidR="00CD3C7E" w:rsidRPr="00B625A1" w:rsidRDefault="00CD3C7E" w:rsidP="00CD3C7E">
      <w:pPr>
        <w:rPr>
          <w:lang w:val="hy-AM"/>
        </w:rPr>
      </w:pPr>
    </w:p>
    <w:p w:rsidR="00CD3C7E" w:rsidRDefault="00CD3C7E" w:rsidP="00CD3C7E">
      <w:pPr>
        <w:rPr>
          <w:lang w:val="hy-AM"/>
        </w:rPr>
      </w:pPr>
    </w:p>
    <w:p w:rsidR="00CD3C7E" w:rsidRDefault="00CD3C7E" w:rsidP="00CD3C7E">
      <w:pPr>
        <w:rPr>
          <w:lang w:val="hy-AM"/>
        </w:rPr>
      </w:pPr>
    </w:p>
    <w:p w:rsidR="00CD3C7E" w:rsidRDefault="00CD3C7E" w:rsidP="00CD3C7E">
      <w:pPr>
        <w:rPr>
          <w:lang w:val="hy-AM"/>
        </w:rPr>
      </w:pPr>
    </w:p>
    <w:p w:rsidR="00CD3C7E" w:rsidRDefault="00CD3C7E" w:rsidP="00CD3C7E">
      <w:pPr>
        <w:rPr>
          <w:lang w:val="hy-AM"/>
        </w:rPr>
      </w:pPr>
    </w:p>
    <w:p w:rsidR="00CD3C7E" w:rsidRDefault="00CD3C7E" w:rsidP="00CD3C7E">
      <w:pPr>
        <w:rPr>
          <w:lang w:val="hy-AM"/>
        </w:rPr>
      </w:pPr>
    </w:p>
    <w:p w:rsidR="00CD3C7E" w:rsidRDefault="00CD3C7E" w:rsidP="00CD3C7E">
      <w:pPr>
        <w:rPr>
          <w:lang w:val="hy-AM"/>
        </w:rPr>
      </w:pPr>
    </w:p>
    <w:p w:rsidR="00CD3C7E" w:rsidRDefault="00CD3C7E" w:rsidP="00CD3C7E">
      <w:pPr>
        <w:rPr>
          <w:lang w:val="hy-AM"/>
        </w:rPr>
      </w:pPr>
    </w:p>
    <w:p w:rsidR="00CD3C7E" w:rsidRDefault="00CD3C7E" w:rsidP="00CD3C7E">
      <w:pPr>
        <w:rPr>
          <w:lang w:val="hy-AM"/>
        </w:rPr>
      </w:pPr>
      <w:r>
        <w:rPr>
          <w:lang w:val="hy-AM"/>
        </w:rPr>
        <w:br w:type="page"/>
      </w:r>
    </w:p>
    <w:p w:rsidR="00CD3C7E" w:rsidRPr="006C34C9" w:rsidRDefault="00CD3C7E" w:rsidP="00CD3C7E">
      <w:pPr>
        <w:numPr>
          <w:ilvl w:val="0"/>
          <w:numId w:val="1"/>
        </w:numPr>
        <w:spacing w:before="0" w:line="240" w:lineRule="auto"/>
        <w:ind w:left="0" w:firstLine="0"/>
        <w:jc w:val="center"/>
        <w:outlineLvl w:val="0"/>
        <w:rPr>
          <w:b/>
          <w:color w:val="0070C0"/>
          <w:sz w:val="32"/>
          <w:szCs w:val="28"/>
          <w:lang w:val="hy-AM" w:eastAsia="x-none"/>
        </w:rPr>
      </w:pPr>
      <w:bookmarkStart w:id="9" w:name="_Toc94005822"/>
      <w:bookmarkStart w:id="10" w:name="_Toc103093949"/>
      <w:bookmarkStart w:id="11" w:name="_Toc46780408"/>
      <w:bookmarkStart w:id="12" w:name="_Toc77941090"/>
      <w:r w:rsidRPr="006C34C9">
        <w:rPr>
          <w:b/>
          <w:color w:val="0070C0"/>
          <w:sz w:val="32"/>
          <w:szCs w:val="28"/>
          <w:lang w:val="hy-AM" w:eastAsia="x-none"/>
        </w:rPr>
        <w:t xml:space="preserve"> </w:t>
      </w:r>
      <w:bookmarkStart w:id="13" w:name="_Toc117843930"/>
      <w:r w:rsidRPr="006C34C9">
        <w:rPr>
          <w:b/>
          <w:color w:val="0070C0"/>
          <w:sz w:val="32"/>
          <w:szCs w:val="28"/>
          <w:lang w:val="hy-AM" w:eastAsia="x-none"/>
        </w:rPr>
        <w:t>ՀԱՇՎԵՔՆՆՈՒԹՅԱՆ ՕԲՅԵԿՏԻ ՖԻՆԱՆՍԱԿԱՆ ՑՈՒՑԱՆԻՇՆԵՐ</w:t>
      </w:r>
      <w:bookmarkEnd w:id="9"/>
      <w:bookmarkEnd w:id="10"/>
      <w:bookmarkEnd w:id="13"/>
    </w:p>
    <w:bookmarkEnd w:id="11"/>
    <w:bookmarkEnd w:id="12"/>
    <w:p w:rsidR="00CD3C7E" w:rsidRDefault="00CD3C7E" w:rsidP="00CD3C7E">
      <w:pPr>
        <w:jc w:val="center"/>
      </w:pPr>
      <w:r>
        <w:rPr>
          <w:lang w:val="hy-AM"/>
        </w:rPr>
        <w:t>2022</w:t>
      </w:r>
      <w:r w:rsidRPr="008C0476">
        <w:rPr>
          <w:lang w:val="hy-AM"/>
        </w:rPr>
        <w:t xml:space="preserve"> թվականի </w:t>
      </w:r>
      <w:r>
        <w:t>վեց ամիսներ</w:t>
      </w:r>
    </w:p>
    <w:p w:rsidR="00CD3C7E" w:rsidRPr="009468C2" w:rsidRDefault="00CD3C7E" w:rsidP="00CD3C7E">
      <w:pPr>
        <w:jc w:val="right"/>
        <w:rPr>
          <w:sz w:val="20"/>
        </w:rPr>
      </w:pPr>
      <w:r w:rsidRPr="009468C2">
        <w:rPr>
          <w:sz w:val="20"/>
        </w:rPr>
        <w:t xml:space="preserve">Աղյուսակ </w:t>
      </w:r>
      <w:r w:rsidRPr="009468C2">
        <w:rPr>
          <w:sz w:val="20"/>
        </w:rPr>
        <w:fldChar w:fldCharType="begin"/>
      </w:r>
      <w:r w:rsidRPr="009468C2">
        <w:rPr>
          <w:sz w:val="20"/>
        </w:rPr>
        <w:instrText xml:space="preserve"> SEQ Աղյուսակ \* ARABIC </w:instrText>
      </w:r>
      <w:r w:rsidRPr="009468C2">
        <w:rPr>
          <w:sz w:val="20"/>
        </w:rPr>
        <w:fldChar w:fldCharType="separate"/>
      </w:r>
      <w:r w:rsidR="00F11CEB">
        <w:rPr>
          <w:noProof/>
          <w:sz w:val="20"/>
        </w:rPr>
        <w:t>1</w:t>
      </w:r>
      <w:r w:rsidRPr="009468C2">
        <w:rPr>
          <w:sz w:val="20"/>
        </w:rPr>
        <w:fldChar w:fldCharType="end"/>
      </w:r>
      <w:r w:rsidRPr="009468C2">
        <w:rPr>
          <w:sz w:val="20"/>
        </w:rPr>
        <w:t>, Հազ.դրամ</w:t>
      </w:r>
    </w:p>
    <w:tbl>
      <w:tblPr>
        <w:tblStyle w:val="-45"/>
        <w:tblW w:w="1055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530"/>
        <w:gridCol w:w="1440"/>
        <w:gridCol w:w="1800"/>
        <w:gridCol w:w="1980"/>
        <w:gridCol w:w="1350"/>
        <w:gridCol w:w="1460"/>
      </w:tblGrid>
      <w:tr w:rsidR="00CD3C7E" w:rsidRPr="00F02E10" w:rsidTr="00DA50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0" w:type="dxa"/>
            <w:gridSpan w:val="2"/>
            <w:hideMark/>
          </w:tcPr>
          <w:p w:rsidR="00CD3C7E" w:rsidRPr="00F02E10" w:rsidRDefault="00CD3C7E" w:rsidP="00DA502A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sz w:val="20"/>
              </w:rPr>
            </w:pPr>
            <w:r w:rsidRPr="00F02E10">
              <w:rPr>
                <w:rFonts w:eastAsia="Times New Roman" w:cs="Calibri"/>
                <w:b w:val="0"/>
                <w:bCs w:val="0"/>
                <w:sz w:val="20"/>
              </w:rPr>
              <w:t>Ծրագիր</w:t>
            </w:r>
            <w:r w:rsidRPr="00F02E10">
              <w:rPr>
                <w:rFonts w:ascii="Calibri" w:eastAsia="Times New Roman" w:hAnsi="Calibri" w:cs="Calibri"/>
                <w:sz w:val="20"/>
              </w:rPr>
              <w:t> </w:t>
            </w:r>
          </w:p>
        </w:tc>
        <w:tc>
          <w:tcPr>
            <w:tcW w:w="1440" w:type="dxa"/>
            <w:hideMark/>
          </w:tcPr>
          <w:p w:rsidR="00CD3C7E" w:rsidRPr="00F02E10" w:rsidRDefault="00CD3C7E" w:rsidP="00DA502A">
            <w:pPr>
              <w:spacing w:before="0" w:after="0" w:line="24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</w:rPr>
            </w:pPr>
            <w:r w:rsidRPr="00F02E10">
              <w:rPr>
                <w:rFonts w:eastAsia="Times New Roman"/>
                <w:sz w:val="20"/>
              </w:rPr>
              <w:t>Տարեկան ճշտված պլան</w:t>
            </w:r>
          </w:p>
        </w:tc>
        <w:tc>
          <w:tcPr>
            <w:tcW w:w="1800" w:type="dxa"/>
            <w:hideMark/>
          </w:tcPr>
          <w:p w:rsidR="00CD3C7E" w:rsidRPr="00F02E10" w:rsidRDefault="00CD3C7E" w:rsidP="00DA502A">
            <w:pPr>
              <w:spacing w:before="0" w:after="0" w:line="24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</w:rPr>
            </w:pPr>
            <w:r w:rsidRPr="00F02E10">
              <w:rPr>
                <w:rFonts w:eastAsia="Times New Roman"/>
                <w:sz w:val="20"/>
              </w:rPr>
              <w:t>Հաշվետու ժամանակահատվածի պլան</w:t>
            </w:r>
          </w:p>
        </w:tc>
        <w:tc>
          <w:tcPr>
            <w:tcW w:w="1980" w:type="dxa"/>
            <w:hideMark/>
          </w:tcPr>
          <w:p w:rsidR="00CD3C7E" w:rsidRPr="00F02E10" w:rsidRDefault="00CD3C7E" w:rsidP="00DA502A">
            <w:pPr>
              <w:spacing w:before="0" w:after="0" w:line="24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</w:rPr>
            </w:pPr>
            <w:r w:rsidRPr="00F02E10">
              <w:rPr>
                <w:rFonts w:eastAsia="Times New Roman"/>
                <w:sz w:val="20"/>
              </w:rPr>
              <w:t>Հաշվետու ժամանակահատվածի ճշտված պլան</w:t>
            </w:r>
          </w:p>
        </w:tc>
        <w:tc>
          <w:tcPr>
            <w:tcW w:w="1350" w:type="dxa"/>
            <w:hideMark/>
          </w:tcPr>
          <w:p w:rsidR="00CD3C7E" w:rsidRPr="00F02E10" w:rsidRDefault="00CD3C7E" w:rsidP="00DA502A">
            <w:pPr>
              <w:spacing w:before="0" w:after="0" w:line="24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</w:rPr>
            </w:pPr>
            <w:r w:rsidRPr="00F02E10">
              <w:rPr>
                <w:rFonts w:eastAsia="Times New Roman"/>
                <w:sz w:val="20"/>
              </w:rPr>
              <w:t>Դրամարկղային ծախս</w:t>
            </w:r>
          </w:p>
        </w:tc>
        <w:tc>
          <w:tcPr>
            <w:tcW w:w="1460" w:type="dxa"/>
            <w:hideMark/>
          </w:tcPr>
          <w:p w:rsidR="00CD3C7E" w:rsidRPr="00F02E10" w:rsidRDefault="00CD3C7E" w:rsidP="00DA502A">
            <w:pPr>
              <w:spacing w:before="0" w:after="0" w:line="24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</w:rPr>
            </w:pPr>
            <w:r w:rsidRPr="00F02E10">
              <w:rPr>
                <w:rFonts w:eastAsia="Times New Roman"/>
                <w:sz w:val="20"/>
              </w:rPr>
              <w:t>Փաստացի ծախս</w:t>
            </w:r>
          </w:p>
        </w:tc>
      </w:tr>
      <w:tr w:rsidR="00CD3C7E" w:rsidRPr="00F02E10" w:rsidTr="00DA50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0" w:type="dxa"/>
            <w:gridSpan w:val="2"/>
            <w:hideMark/>
          </w:tcPr>
          <w:p w:rsidR="00CD3C7E" w:rsidRPr="00F02E10" w:rsidRDefault="00CD3C7E" w:rsidP="00DA502A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</w:rPr>
            </w:pPr>
            <w:r w:rsidRPr="00F02E10">
              <w:rPr>
                <w:rFonts w:ascii="Calibri" w:eastAsia="Times New Roman" w:hAnsi="Calibri" w:cs="Calibri"/>
                <w:sz w:val="20"/>
              </w:rPr>
              <w:t> </w:t>
            </w:r>
            <w:r w:rsidRPr="00F02E10">
              <w:rPr>
                <w:rFonts w:eastAsia="Times New Roman" w:cs="Calibri"/>
                <w:sz w:val="20"/>
              </w:rPr>
              <w:t>ԸՆԴԱՄԵՆԸ</w:t>
            </w:r>
          </w:p>
        </w:tc>
        <w:tc>
          <w:tcPr>
            <w:tcW w:w="1440" w:type="dxa"/>
            <w:noWrap/>
            <w:vAlign w:val="center"/>
            <w:hideMark/>
          </w:tcPr>
          <w:p w:rsidR="00CD3C7E" w:rsidRPr="00F02E10" w:rsidRDefault="00CD3C7E" w:rsidP="00DA502A">
            <w:pPr>
              <w:spacing w:before="0" w:after="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sz w:val="20"/>
              </w:rPr>
            </w:pPr>
            <w:r w:rsidRPr="00F02E10">
              <w:rPr>
                <w:rFonts w:cs="Calibri"/>
                <w:sz w:val="20"/>
              </w:rPr>
              <w:t>171,293,481.81</w:t>
            </w:r>
          </w:p>
        </w:tc>
        <w:tc>
          <w:tcPr>
            <w:tcW w:w="1800" w:type="dxa"/>
            <w:noWrap/>
            <w:vAlign w:val="center"/>
            <w:hideMark/>
          </w:tcPr>
          <w:p w:rsidR="00CD3C7E" w:rsidRPr="00F02E10" w:rsidRDefault="00CD3C7E" w:rsidP="00DA502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</w:rPr>
            </w:pPr>
            <w:r w:rsidRPr="00F02E10">
              <w:rPr>
                <w:sz w:val="20"/>
                <w:lang w:val="hy-AM"/>
              </w:rPr>
              <w:t>95,452,901.20</w:t>
            </w:r>
          </w:p>
        </w:tc>
        <w:tc>
          <w:tcPr>
            <w:tcW w:w="1980" w:type="dxa"/>
            <w:noWrap/>
            <w:vAlign w:val="center"/>
            <w:hideMark/>
          </w:tcPr>
          <w:p w:rsidR="00CD3C7E" w:rsidRPr="00F02E10" w:rsidRDefault="00CD3C7E" w:rsidP="00DA502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</w:rPr>
            </w:pPr>
            <w:r w:rsidRPr="00F02E10">
              <w:rPr>
                <w:rFonts w:eastAsia="Times New Roman"/>
                <w:color w:val="000000"/>
                <w:sz w:val="20"/>
                <w:lang w:val="hy-AM"/>
              </w:rPr>
              <w:t>95,712,603.61</w:t>
            </w:r>
          </w:p>
        </w:tc>
        <w:tc>
          <w:tcPr>
            <w:tcW w:w="1350" w:type="dxa"/>
            <w:noWrap/>
            <w:vAlign w:val="center"/>
            <w:hideMark/>
          </w:tcPr>
          <w:p w:rsidR="00CD3C7E" w:rsidRPr="00F02E10" w:rsidRDefault="00CD3C7E" w:rsidP="00DA502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</w:rPr>
            </w:pPr>
            <w:r w:rsidRPr="00F02E10">
              <w:rPr>
                <w:rFonts w:cs="Calibri"/>
                <w:sz w:val="20"/>
              </w:rPr>
              <w:t>85,949,057.13</w:t>
            </w:r>
          </w:p>
        </w:tc>
        <w:tc>
          <w:tcPr>
            <w:tcW w:w="1460" w:type="dxa"/>
            <w:noWrap/>
            <w:vAlign w:val="center"/>
            <w:hideMark/>
          </w:tcPr>
          <w:p w:rsidR="00CD3C7E" w:rsidRPr="00F02E10" w:rsidRDefault="00CD3C7E" w:rsidP="00DA502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</w:rPr>
            </w:pPr>
            <w:r w:rsidRPr="00F02E10">
              <w:rPr>
                <w:rFonts w:cs="Calibri"/>
                <w:sz w:val="20"/>
              </w:rPr>
              <w:t>87,269,153.20</w:t>
            </w:r>
          </w:p>
        </w:tc>
      </w:tr>
      <w:tr w:rsidR="00CD3C7E" w:rsidRPr="00F02E10" w:rsidTr="00DA502A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  <w:hideMark/>
          </w:tcPr>
          <w:p w:rsidR="00CD3C7E" w:rsidRPr="00F02E10" w:rsidRDefault="00CD3C7E" w:rsidP="00DA502A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</w:rPr>
            </w:pPr>
            <w:r w:rsidRPr="00F02E10">
              <w:rPr>
                <w:rFonts w:eastAsia="Times New Roman"/>
                <w:sz w:val="20"/>
              </w:rPr>
              <w:t>1015</w:t>
            </w:r>
          </w:p>
        </w:tc>
        <w:tc>
          <w:tcPr>
            <w:tcW w:w="1530" w:type="dxa"/>
            <w:hideMark/>
          </w:tcPr>
          <w:p w:rsidR="00CD3C7E" w:rsidRPr="00F02E10" w:rsidRDefault="00CD3C7E" w:rsidP="00DA502A">
            <w:pPr>
              <w:spacing w:before="0" w:after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</w:rPr>
            </w:pPr>
            <w:r w:rsidRPr="00F02E10">
              <w:rPr>
                <w:rFonts w:eastAsia="Times New Roman"/>
                <w:sz w:val="20"/>
              </w:rPr>
              <w:t>Սոցիալական փաթեթների ապահովում</w:t>
            </w:r>
          </w:p>
        </w:tc>
        <w:tc>
          <w:tcPr>
            <w:tcW w:w="1440" w:type="dxa"/>
            <w:noWrap/>
            <w:vAlign w:val="center"/>
            <w:hideMark/>
          </w:tcPr>
          <w:p w:rsidR="00CD3C7E" w:rsidRPr="00F02E10" w:rsidRDefault="00CD3C7E" w:rsidP="00DA502A">
            <w:pPr>
              <w:spacing w:before="0"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</w:rPr>
            </w:pPr>
            <w:r w:rsidRPr="00F02E10">
              <w:rPr>
                <w:rFonts w:cs="Calibri"/>
                <w:sz w:val="20"/>
              </w:rPr>
              <w:t>210,600.00</w:t>
            </w:r>
          </w:p>
        </w:tc>
        <w:tc>
          <w:tcPr>
            <w:tcW w:w="1800" w:type="dxa"/>
            <w:noWrap/>
            <w:vAlign w:val="center"/>
            <w:hideMark/>
          </w:tcPr>
          <w:p w:rsidR="00CD3C7E" w:rsidRPr="00F02E10" w:rsidRDefault="00CD3C7E" w:rsidP="00DA502A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</w:rPr>
            </w:pPr>
            <w:r w:rsidRPr="00F02E10">
              <w:rPr>
                <w:rFonts w:cs="Calibri"/>
                <w:sz w:val="20"/>
              </w:rPr>
              <w:t>97,260.00</w:t>
            </w:r>
          </w:p>
        </w:tc>
        <w:tc>
          <w:tcPr>
            <w:tcW w:w="1980" w:type="dxa"/>
            <w:noWrap/>
            <w:vAlign w:val="center"/>
            <w:hideMark/>
          </w:tcPr>
          <w:p w:rsidR="00CD3C7E" w:rsidRPr="00F02E10" w:rsidRDefault="00CD3C7E" w:rsidP="00DA502A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</w:rPr>
            </w:pPr>
            <w:r w:rsidRPr="00F02E10">
              <w:rPr>
                <w:rFonts w:cs="Calibri"/>
                <w:sz w:val="20"/>
              </w:rPr>
              <w:t>87,750.00</w:t>
            </w:r>
          </w:p>
        </w:tc>
        <w:tc>
          <w:tcPr>
            <w:tcW w:w="1350" w:type="dxa"/>
            <w:noWrap/>
            <w:vAlign w:val="center"/>
            <w:hideMark/>
          </w:tcPr>
          <w:p w:rsidR="00CD3C7E" w:rsidRPr="00F02E10" w:rsidRDefault="00CD3C7E" w:rsidP="00DA502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</w:rPr>
            </w:pPr>
            <w:r w:rsidRPr="00F02E10">
              <w:rPr>
                <w:rFonts w:cs="Calibri"/>
                <w:sz w:val="20"/>
              </w:rPr>
              <w:t>80,860.17</w:t>
            </w:r>
          </w:p>
        </w:tc>
        <w:tc>
          <w:tcPr>
            <w:tcW w:w="1460" w:type="dxa"/>
            <w:noWrap/>
            <w:vAlign w:val="center"/>
            <w:hideMark/>
          </w:tcPr>
          <w:p w:rsidR="00CD3C7E" w:rsidRPr="00F02E10" w:rsidRDefault="00CD3C7E" w:rsidP="00DA502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</w:rPr>
            </w:pPr>
            <w:r w:rsidRPr="00F02E10">
              <w:rPr>
                <w:rFonts w:cs="Calibri"/>
                <w:sz w:val="20"/>
              </w:rPr>
              <w:t>80,860.17</w:t>
            </w:r>
          </w:p>
        </w:tc>
      </w:tr>
      <w:tr w:rsidR="00CD3C7E" w:rsidRPr="00F02E10" w:rsidTr="00DA50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  <w:hideMark/>
          </w:tcPr>
          <w:p w:rsidR="00CD3C7E" w:rsidRPr="00F02E10" w:rsidRDefault="00CD3C7E" w:rsidP="00DA502A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</w:rPr>
            </w:pPr>
            <w:r w:rsidRPr="00F02E10">
              <w:rPr>
                <w:rFonts w:eastAsia="Times New Roman"/>
                <w:sz w:val="20"/>
              </w:rPr>
              <w:t>1023</w:t>
            </w:r>
          </w:p>
        </w:tc>
        <w:tc>
          <w:tcPr>
            <w:tcW w:w="1530" w:type="dxa"/>
            <w:hideMark/>
          </w:tcPr>
          <w:p w:rsidR="00CD3C7E" w:rsidRPr="00F02E10" w:rsidRDefault="00CD3C7E" w:rsidP="00DA502A">
            <w:pPr>
              <w:spacing w:before="0" w:after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sz w:val="20"/>
              </w:rPr>
            </w:pPr>
            <w:r w:rsidRPr="00F02E10">
              <w:rPr>
                <w:rFonts w:eastAsia="Times New Roman"/>
                <w:sz w:val="20"/>
              </w:rPr>
              <w:t>Հարկային և մաքսային ծառայություններ</w:t>
            </w:r>
          </w:p>
        </w:tc>
        <w:tc>
          <w:tcPr>
            <w:tcW w:w="1440" w:type="dxa"/>
            <w:noWrap/>
            <w:vAlign w:val="center"/>
            <w:hideMark/>
          </w:tcPr>
          <w:p w:rsidR="00CD3C7E" w:rsidRPr="00F02E10" w:rsidRDefault="00CD3C7E" w:rsidP="00DA502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</w:rPr>
            </w:pPr>
            <w:r w:rsidRPr="00F02E10">
              <w:rPr>
                <w:rFonts w:cs="Calibri"/>
                <w:sz w:val="20"/>
              </w:rPr>
              <w:t>30,148,681.81</w:t>
            </w:r>
          </w:p>
        </w:tc>
        <w:tc>
          <w:tcPr>
            <w:tcW w:w="1800" w:type="dxa"/>
            <w:noWrap/>
            <w:vAlign w:val="center"/>
            <w:hideMark/>
          </w:tcPr>
          <w:p w:rsidR="00CD3C7E" w:rsidRPr="00F02E10" w:rsidRDefault="00CD3C7E" w:rsidP="00DA502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</w:rPr>
            </w:pPr>
            <w:r w:rsidRPr="00F02E10">
              <w:rPr>
                <w:sz w:val="20"/>
                <w:lang w:val="hy-AM"/>
              </w:rPr>
              <w:t>14,268,541.20</w:t>
            </w:r>
          </w:p>
        </w:tc>
        <w:tc>
          <w:tcPr>
            <w:tcW w:w="1980" w:type="dxa"/>
            <w:noWrap/>
            <w:vAlign w:val="center"/>
            <w:hideMark/>
          </w:tcPr>
          <w:p w:rsidR="00CD3C7E" w:rsidRPr="00F02E10" w:rsidRDefault="00CD3C7E" w:rsidP="00DA502A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</w:rPr>
            </w:pPr>
            <w:r w:rsidRPr="00F02E10">
              <w:rPr>
                <w:sz w:val="20"/>
                <w:lang w:val="hy-AM"/>
              </w:rPr>
              <w:t>14,537,753.61</w:t>
            </w:r>
          </w:p>
        </w:tc>
        <w:tc>
          <w:tcPr>
            <w:tcW w:w="1350" w:type="dxa"/>
            <w:noWrap/>
            <w:vAlign w:val="center"/>
            <w:hideMark/>
          </w:tcPr>
          <w:p w:rsidR="00CD3C7E" w:rsidRPr="00F02E10" w:rsidRDefault="00CD3C7E" w:rsidP="00DA502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</w:rPr>
            </w:pPr>
            <w:r w:rsidRPr="00F02E10">
              <w:rPr>
                <w:rFonts w:cs="Calibri"/>
                <w:sz w:val="20"/>
              </w:rPr>
              <w:t>12,653,222.26</w:t>
            </w:r>
          </w:p>
        </w:tc>
        <w:tc>
          <w:tcPr>
            <w:tcW w:w="1460" w:type="dxa"/>
            <w:noWrap/>
            <w:vAlign w:val="center"/>
            <w:hideMark/>
          </w:tcPr>
          <w:p w:rsidR="00CD3C7E" w:rsidRPr="00F02E10" w:rsidRDefault="00CD3C7E" w:rsidP="00DA502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</w:rPr>
            </w:pPr>
            <w:r w:rsidRPr="00F02E10">
              <w:rPr>
                <w:rFonts w:cs="Calibri"/>
                <w:sz w:val="20"/>
              </w:rPr>
              <w:t>13,972,453.44</w:t>
            </w:r>
          </w:p>
        </w:tc>
      </w:tr>
      <w:tr w:rsidR="00CD3C7E" w:rsidRPr="00F02E10" w:rsidTr="00DA502A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  <w:hideMark/>
          </w:tcPr>
          <w:p w:rsidR="00CD3C7E" w:rsidRPr="00F02E10" w:rsidRDefault="00CD3C7E" w:rsidP="00DA502A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</w:rPr>
            </w:pPr>
            <w:r w:rsidRPr="00F02E10">
              <w:rPr>
                <w:rFonts w:eastAsia="Times New Roman"/>
                <w:sz w:val="20"/>
              </w:rPr>
              <w:t>1102</w:t>
            </w:r>
          </w:p>
        </w:tc>
        <w:tc>
          <w:tcPr>
            <w:tcW w:w="1530" w:type="dxa"/>
            <w:hideMark/>
          </w:tcPr>
          <w:p w:rsidR="00CD3C7E" w:rsidRPr="00F02E10" w:rsidRDefault="00CD3C7E" w:rsidP="00DA502A">
            <w:pPr>
              <w:spacing w:before="0" w:after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</w:rPr>
            </w:pPr>
            <w:r w:rsidRPr="00F02E10">
              <w:rPr>
                <w:rFonts w:eastAsia="Times New Roman"/>
                <w:sz w:val="20"/>
              </w:rPr>
              <w:t>Կենսաթոշակային ապահովություն</w:t>
            </w:r>
          </w:p>
        </w:tc>
        <w:tc>
          <w:tcPr>
            <w:tcW w:w="1440" w:type="dxa"/>
            <w:noWrap/>
            <w:vAlign w:val="center"/>
            <w:hideMark/>
          </w:tcPr>
          <w:p w:rsidR="00CD3C7E" w:rsidRPr="00F02E10" w:rsidRDefault="00CD3C7E" w:rsidP="00DA502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</w:rPr>
            </w:pPr>
            <w:r w:rsidRPr="00F02E10">
              <w:rPr>
                <w:rFonts w:cs="Calibri"/>
                <w:sz w:val="20"/>
              </w:rPr>
              <w:t>106,200,000.00</w:t>
            </w:r>
          </w:p>
        </w:tc>
        <w:tc>
          <w:tcPr>
            <w:tcW w:w="1800" w:type="dxa"/>
            <w:noWrap/>
            <w:vAlign w:val="center"/>
            <w:hideMark/>
          </w:tcPr>
          <w:p w:rsidR="00CD3C7E" w:rsidRPr="00F02E10" w:rsidRDefault="00CD3C7E" w:rsidP="00DA502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</w:rPr>
            </w:pPr>
            <w:r w:rsidRPr="00F02E10">
              <w:rPr>
                <w:rFonts w:cs="Calibri"/>
                <w:sz w:val="20"/>
              </w:rPr>
              <w:t>63,720,000.00</w:t>
            </w:r>
          </w:p>
        </w:tc>
        <w:tc>
          <w:tcPr>
            <w:tcW w:w="1980" w:type="dxa"/>
            <w:noWrap/>
            <w:vAlign w:val="center"/>
            <w:hideMark/>
          </w:tcPr>
          <w:p w:rsidR="00CD3C7E" w:rsidRPr="00F02E10" w:rsidRDefault="00CD3C7E" w:rsidP="00DA502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</w:rPr>
            </w:pPr>
            <w:r w:rsidRPr="00F02E10">
              <w:rPr>
                <w:rFonts w:cs="Calibri"/>
                <w:sz w:val="20"/>
              </w:rPr>
              <w:t>63,720,000.00</w:t>
            </w:r>
          </w:p>
        </w:tc>
        <w:tc>
          <w:tcPr>
            <w:tcW w:w="1350" w:type="dxa"/>
            <w:noWrap/>
            <w:vAlign w:val="center"/>
            <w:hideMark/>
          </w:tcPr>
          <w:p w:rsidR="00CD3C7E" w:rsidRPr="00F02E10" w:rsidRDefault="00CD3C7E" w:rsidP="00DA502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</w:rPr>
            </w:pPr>
            <w:r w:rsidRPr="00F02E10">
              <w:rPr>
                <w:rFonts w:cs="Calibri"/>
                <w:sz w:val="20"/>
              </w:rPr>
              <w:t>57,664,598.25</w:t>
            </w:r>
          </w:p>
        </w:tc>
        <w:tc>
          <w:tcPr>
            <w:tcW w:w="1460" w:type="dxa"/>
            <w:noWrap/>
            <w:vAlign w:val="center"/>
            <w:hideMark/>
          </w:tcPr>
          <w:p w:rsidR="00CD3C7E" w:rsidRPr="00F02E10" w:rsidRDefault="00CD3C7E" w:rsidP="00DA502A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</w:rPr>
            </w:pPr>
            <w:r w:rsidRPr="00F02E10">
              <w:rPr>
                <w:rFonts w:cs="Calibri"/>
                <w:sz w:val="20"/>
              </w:rPr>
              <w:t>57,664,598.25</w:t>
            </w:r>
          </w:p>
        </w:tc>
      </w:tr>
      <w:tr w:rsidR="00CD3C7E" w:rsidRPr="00F02E10" w:rsidTr="00DA50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  <w:hideMark/>
          </w:tcPr>
          <w:p w:rsidR="00CD3C7E" w:rsidRPr="00F02E10" w:rsidRDefault="00CD3C7E" w:rsidP="00DA502A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</w:rPr>
            </w:pPr>
            <w:r w:rsidRPr="00F02E10">
              <w:rPr>
                <w:rFonts w:eastAsia="Times New Roman"/>
                <w:sz w:val="20"/>
              </w:rPr>
              <w:t>1205</w:t>
            </w:r>
          </w:p>
        </w:tc>
        <w:tc>
          <w:tcPr>
            <w:tcW w:w="1530" w:type="dxa"/>
            <w:hideMark/>
          </w:tcPr>
          <w:p w:rsidR="00CD3C7E" w:rsidRPr="00F02E10" w:rsidRDefault="00CD3C7E" w:rsidP="00DA502A">
            <w:pPr>
              <w:spacing w:before="0" w:after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sz w:val="20"/>
              </w:rPr>
            </w:pPr>
            <w:r w:rsidRPr="00F02E10">
              <w:rPr>
                <w:rFonts w:eastAsia="Times New Roman"/>
                <w:sz w:val="20"/>
              </w:rPr>
              <w:t>Սոցիալական ապահովություն</w:t>
            </w:r>
          </w:p>
        </w:tc>
        <w:tc>
          <w:tcPr>
            <w:tcW w:w="1440" w:type="dxa"/>
            <w:noWrap/>
            <w:vAlign w:val="center"/>
            <w:hideMark/>
          </w:tcPr>
          <w:p w:rsidR="00CD3C7E" w:rsidRPr="00F02E10" w:rsidRDefault="00CD3C7E" w:rsidP="00DA502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</w:rPr>
            </w:pPr>
            <w:r w:rsidRPr="00F02E10">
              <w:rPr>
                <w:rFonts w:cs="Calibri"/>
                <w:sz w:val="20"/>
              </w:rPr>
              <w:t>34,734,200.00</w:t>
            </w:r>
          </w:p>
        </w:tc>
        <w:tc>
          <w:tcPr>
            <w:tcW w:w="1800" w:type="dxa"/>
            <w:noWrap/>
            <w:vAlign w:val="center"/>
            <w:hideMark/>
          </w:tcPr>
          <w:p w:rsidR="00CD3C7E" w:rsidRPr="00F02E10" w:rsidRDefault="00CD3C7E" w:rsidP="00DA502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</w:rPr>
            </w:pPr>
            <w:r w:rsidRPr="00F02E10">
              <w:rPr>
                <w:rFonts w:cs="Calibri"/>
                <w:sz w:val="20"/>
              </w:rPr>
              <w:t>17,367,100.00</w:t>
            </w:r>
          </w:p>
        </w:tc>
        <w:tc>
          <w:tcPr>
            <w:tcW w:w="1980" w:type="dxa"/>
            <w:noWrap/>
            <w:vAlign w:val="center"/>
            <w:hideMark/>
          </w:tcPr>
          <w:p w:rsidR="00CD3C7E" w:rsidRPr="00F02E10" w:rsidRDefault="00CD3C7E" w:rsidP="00DA50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</w:rPr>
            </w:pPr>
            <w:r w:rsidRPr="00F02E10">
              <w:rPr>
                <w:rFonts w:cs="Calibri"/>
                <w:sz w:val="20"/>
              </w:rPr>
              <w:t>17,367,100.00</w:t>
            </w:r>
          </w:p>
        </w:tc>
        <w:tc>
          <w:tcPr>
            <w:tcW w:w="1350" w:type="dxa"/>
            <w:noWrap/>
            <w:vAlign w:val="center"/>
            <w:hideMark/>
          </w:tcPr>
          <w:p w:rsidR="00CD3C7E" w:rsidRPr="00F02E10" w:rsidRDefault="00CD3C7E" w:rsidP="00DA502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</w:rPr>
            </w:pPr>
            <w:r w:rsidRPr="00F02E10">
              <w:rPr>
                <w:rFonts w:cs="Calibri"/>
                <w:sz w:val="20"/>
              </w:rPr>
              <w:t>15,550,376.45</w:t>
            </w:r>
          </w:p>
        </w:tc>
        <w:tc>
          <w:tcPr>
            <w:tcW w:w="1460" w:type="dxa"/>
            <w:noWrap/>
            <w:vAlign w:val="center"/>
            <w:hideMark/>
          </w:tcPr>
          <w:p w:rsidR="00CD3C7E" w:rsidRPr="00F02E10" w:rsidRDefault="00CD3C7E" w:rsidP="00DA502A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0"/>
              </w:rPr>
            </w:pPr>
            <w:r w:rsidRPr="00F02E10">
              <w:rPr>
                <w:rFonts w:cs="Calibri"/>
                <w:sz w:val="20"/>
              </w:rPr>
              <w:t>15,550,376.45</w:t>
            </w:r>
          </w:p>
        </w:tc>
      </w:tr>
      <w:tr w:rsidR="00CD3C7E" w:rsidRPr="00F02E10" w:rsidTr="00DA502A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  <w:hideMark/>
          </w:tcPr>
          <w:p w:rsidR="00CD3C7E" w:rsidRPr="00F02E10" w:rsidRDefault="00CD3C7E" w:rsidP="00DA502A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</w:rPr>
            </w:pPr>
            <w:r w:rsidRPr="00F02E10">
              <w:rPr>
                <w:rFonts w:eastAsia="Times New Roman"/>
                <w:sz w:val="20"/>
              </w:rPr>
              <w:t>8984</w:t>
            </w:r>
          </w:p>
        </w:tc>
        <w:tc>
          <w:tcPr>
            <w:tcW w:w="1530" w:type="dxa"/>
            <w:hideMark/>
          </w:tcPr>
          <w:p w:rsidR="00CD3C7E" w:rsidRPr="00F02E10" w:rsidRDefault="00CD3C7E" w:rsidP="00DA502A">
            <w:pPr>
              <w:spacing w:before="0" w:after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</w:rPr>
            </w:pPr>
            <w:r w:rsidRPr="00F02E10">
              <w:rPr>
                <w:rFonts w:eastAsia="Times New Roman"/>
                <w:sz w:val="20"/>
              </w:rPr>
              <w:t>Նախորդ տարիների դեբիտորական և/կամ կրեդիտորական պարտքեր</w:t>
            </w:r>
          </w:p>
        </w:tc>
        <w:tc>
          <w:tcPr>
            <w:tcW w:w="1440" w:type="dxa"/>
            <w:noWrap/>
            <w:vAlign w:val="center"/>
            <w:hideMark/>
          </w:tcPr>
          <w:p w:rsidR="00CD3C7E" w:rsidRPr="00F02E10" w:rsidRDefault="00CD3C7E" w:rsidP="00DA50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</w:rPr>
            </w:pPr>
            <w:r w:rsidRPr="00F02E10">
              <w:rPr>
                <w:rFonts w:cs="Calibri"/>
                <w:sz w:val="20"/>
              </w:rPr>
              <w:t>-</w:t>
            </w:r>
          </w:p>
        </w:tc>
        <w:tc>
          <w:tcPr>
            <w:tcW w:w="1800" w:type="dxa"/>
            <w:noWrap/>
            <w:vAlign w:val="center"/>
            <w:hideMark/>
          </w:tcPr>
          <w:p w:rsidR="00CD3C7E" w:rsidRPr="00F02E10" w:rsidRDefault="00CD3C7E" w:rsidP="00DA50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</w:rPr>
            </w:pPr>
            <w:r w:rsidRPr="00F02E10">
              <w:rPr>
                <w:rFonts w:cs="Calibri"/>
                <w:sz w:val="20"/>
              </w:rPr>
              <w:t>-</w:t>
            </w:r>
          </w:p>
        </w:tc>
        <w:tc>
          <w:tcPr>
            <w:tcW w:w="1980" w:type="dxa"/>
            <w:noWrap/>
            <w:vAlign w:val="center"/>
            <w:hideMark/>
          </w:tcPr>
          <w:p w:rsidR="00CD3C7E" w:rsidRPr="00F02E10" w:rsidRDefault="00CD3C7E" w:rsidP="00DA50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</w:rPr>
            </w:pPr>
            <w:r w:rsidRPr="00F02E10">
              <w:rPr>
                <w:rFonts w:cs="Calibri"/>
                <w:sz w:val="20"/>
              </w:rPr>
              <w:t>-</w:t>
            </w:r>
          </w:p>
        </w:tc>
        <w:tc>
          <w:tcPr>
            <w:tcW w:w="1350" w:type="dxa"/>
            <w:noWrap/>
            <w:vAlign w:val="center"/>
            <w:hideMark/>
          </w:tcPr>
          <w:p w:rsidR="00CD3C7E" w:rsidRPr="00F02E10" w:rsidRDefault="00CD3C7E" w:rsidP="00DA50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</w:rPr>
            </w:pPr>
            <w:r w:rsidRPr="00F02E10">
              <w:rPr>
                <w:rFonts w:cs="Calibri"/>
                <w:sz w:val="20"/>
              </w:rPr>
              <w:t>-</w:t>
            </w:r>
          </w:p>
        </w:tc>
        <w:tc>
          <w:tcPr>
            <w:tcW w:w="1460" w:type="dxa"/>
            <w:noWrap/>
            <w:vAlign w:val="center"/>
            <w:hideMark/>
          </w:tcPr>
          <w:p w:rsidR="00CD3C7E" w:rsidRPr="00F02E10" w:rsidRDefault="00CD3C7E" w:rsidP="00DA50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</w:rPr>
            </w:pPr>
            <w:r w:rsidRPr="00F02E10">
              <w:rPr>
                <w:rFonts w:cs="Calibri"/>
                <w:sz w:val="20"/>
              </w:rPr>
              <w:t>864.89</w:t>
            </w:r>
          </w:p>
        </w:tc>
      </w:tr>
    </w:tbl>
    <w:p w:rsidR="00CD3C7E" w:rsidRDefault="00CD3C7E" w:rsidP="00CD3C7E">
      <w:pPr>
        <w:spacing w:before="0" w:line="240" w:lineRule="auto"/>
        <w:jc w:val="center"/>
        <w:outlineLvl w:val="0"/>
        <w:rPr>
          <w:b/>
          <w:color w:val="0070C0"/>
          <w:sz w:val="32"/>
          <w:szCs w:val="28"/>
          <w:lang w:val="ru-RU" w:eastAsia="x-none"/>
        </w:rPr>
      </w:pPr>
      <w:bookmarkStart w:id="14" w:name="_Toc94005840"/>
      <w:bookmarkStart w:id="15" w:name="_Toc77941119"/>
      <w:bookmarkStart w:id="16" w:name="_Toc46780423"/>
      <w:bookmarkStart w:id="17" w:name="_Toc103093963"/>
      <w:r>
        <w:rPr>
          <w:b/>
          <w:color w:val="0070C0"/>
          <w:sz w:val="32"/>
          <w:szCs w:val="28"/>
          <w:lang w:val="ru-RU" w:eastAsia="x-none"/>
        </w:rPr>
        <w:br w:type="page"/>
      </w:r>
    </w:p>
    <w:p w:rsidR="00CD3C7E" w:rsidRPr="00691572" w:rsidRDefault="00CD3C7E" w:rsidP="00CD3C7E">
      <w:pPr>
        <w:numPr>
          <w:ilvl w:val="0"/>
          <w:numId w:val="1"/>
        </w:numPr>
        <w:spacing w:before="0" w:line="240" w:lineRule="auto"/>
        <w:ind w:left="0" w:firstLine="0"/>
        <w:jc w:val="center"/>
        <w:outlineLvl w:val="0"/>
        <w:rPr>
          <w:b/>
          <w:color w:val="0070C0"/>
          <w:sz w:val="32"/>
          <w:szCs w:val="28"/>
          <w:lang w:val="hy-AM" w:eastAsia="x-none"/>
        </w:rPr>
      </w:pPr>
      <w:bookmarkStart w:id="18" w:name="_Toc117843931"/>
      <w:r w:rsidRPr="00691572">
        <w:rPr>
          <w:b/>
          <w:color w:val="0070C0"/>
          <w:sz w:val="32"/>
          <w:szCs w:val="28"/>
          <w:lang w:val="hy-AM" w:eastAsia="x-none"/>
        </w:rPr>
        <w:t>ՀԱՇՎԵՔՆՆՈՒԹՅԱՄԲ ԱՐՁԱՆԱԳՐՎԱԾ ԱՆՀԱՄԱՊԱՏԱՍԽԱՆՈՒԹՅՈՒՆՆԵՐԻ ՎԵՐԱԲԵՐՅԱԼ ԳՐԱՌՈՒՄՆԵՐ</w:t>
      </w:r>
      <w:bookmarkEnd w:id="18"/>
    </w:p>
    <w:bookmarkEnd w:id="14"/>
    <w:bookmarkEnd w:id="15"/>
    <w:bookmarkEnd w:id="16"/>
    <w:bookmarkEnd w:id="17"/>
    <w:p w:rsidR="00CD3C7E" w:rsidRPr="003519AD" w:rsidRDefault="00CD3C7E" w:rsidP="00CD3C7E">
      <w:pPr>
        <w:spacing w:after="0"/>
        <w:ind w:firstLine="720"/>
        <w:rPr>
          <w:color w:val="000000"/>
          <w:szCs w:val="24"/>
          <w:shd w:val="clear" w:color="auto" w:fill="FFFFFF"/>
          <w:lang w:val="hy-AM"/>
        </w:rPr>
      </w:pPr>
    </w:p>
    <w:p w:rsidR="00CD3C7E" w:rsidRPr="00155769" w:rsidRDefault="00CD3C7E" w:rsidP="00CD3C7E">
      <w:pPr>
        <w:pStyle w:val="1"/>
        <w:keepNext/>
        <w:keepLines/>
        <w:numPr>
          <w:ilvl w:val="0"/>
          <w:numId w:val="12"/>
        </w:numPr>
        <w:spacing w:before="240" w:after="0"/>
        <w:ind w:right="0"/>
        <w:jc w:val="both"/>
        <w:rPr>
          <w:color w:val="auto"/>
          <w:lang w:val="hy-AM"/>
        </w:rPr>
      </w:pPr>
      <w:bookmarkStart w:id="19" w:name="_Toc117843932"/>
      <w:bookmarkStart w:id="20" w:name="_Toc77936194"/>
      <w:r w:rsidRPr="00155769">
        <w:rPr>
          <w:color w:val="auto"/>
          <w:lang w:val="hy-AM"/>
        </w:rPr>
        <w:t xml:space="preserve">1023-31001՝ «ՀՀ ՊԵՏԱԿԱՆ ԵԿԱՄՈՒՏՆԵՐԻ ԿՈՄԻՏԵԻ ՏԵԽՆԻԿԱԿԱՆ ՀԱԳԵՑՎԱԾՈՒԹՅԱՆ ԲԱՐԵԼԱՎՈՒՄ» ՄԻՋՈՑԱՌՄԱՆ ՇՐՋԱՆԱԿՈՒՄ  ՀՀ ՊԵԿ-ՀԲՄԾՁԲ-2022/1 </w:t>
      </w:r>
      <w:r>
        <w:rPr>
          <w:color w:val="auto"/>
          <w:lang w:val="hy-AM"/>
        </w:rPr>
        <w:t>ԵՎ</w:t>
      </w:r>
      <w:r w:rsidRPr="00155769">
        <w:rPr>
          <w:color w:val="auto"/>
          <w:lang w:val="hy-AM"/>
        </w:rPr>
        <w:t xml:space="preserve"> ՀՀ ՊԵԿ-ԲՄԾՁԲ-2021/2  ԾԱԾԿԱԳՐԵՐՈՎ ԳՆՄԱՆ ՊԱՅՄԱՆԱԳՐԵՐՈՎ ՆԱԽԱՏԵՍՎԱԾ ԿԱՆԽԱՎՃԱՐՆԵՐԻ ՎԵՐԱԲԵՐՅԱԼ</w:t>
      </w:r>
      <w:bookmarkEnd w:id="19"/>
    </w:p>
    <w:p w:rsidR="00CD3C7E" w:rsidRDefault="00CD3C7E" w:rsidP="00CD3C7E">
      <w:pPr>
        <w:spacing w:before="0" w:after="0"/>
        <w:ind w:left="440" w:firstLine="280"/>
        <w:rPr>
          <w:rFonts w:cs="Sylfaen"/>
          <w:b/>
          <w:i/>
          <w:szCs w:val="24"/>
          <w:lang w:val="hy-AM"/>
        </w:rPr>
      </w:pPr>
    </w:p>
    <w:p w:rsidR="00CD3C7E" w:rsidRPr="009468C2" w:rsidRDefault="00CD3C7E" w:rsidP="00CD3C7E">
      <w:pPr>
        <w:spacing w:before="0" w:after="0"/>
        <w:ind w:left="440" w:firstLine="280"/>
        <w:rPr>
          <w:rFonts w:cs="Sylfaen"/>
          <w:b/>
          <w:i/>
          <w:szCs w:val="24"/>
          <w:lang w:val="hy-AM"/>
        </w:rPr>
      </w:pPr>
      <w:r w:rsidRPr="009468C2">
        <w:rPr>
          <w:rFonts w:cs="Sylfaen"/>
          <w:b/>
          <w:i/>
          <w:szCs w:val="24"/>
          <w:lang w:val="hy-AM"/>
        </w:rPr>
        <w:t xml:space="preserve">Առկա է </w:t>
      </w:r>
      <w:r>
        <w:rPr>
          <w:rFonts w:cs="Sylfaen"/>
          <w:b/>
          <w:i/>
          <w:szCs w:val="24"/>
          <w:lang w:val="hy-AM"/>
        </w:rPr>
        <w:t>անհամապատասխանություն</w:t>
      </w:r>
      <w:r w:rsidRPr="009468C2">
        <w:rPr>
          <w:rFonts w:cs="Sylfaen"/>
          <w:b/>
          <w:i/>
          <w:szCs w:val="24"/>
          <w:lang w:val="hy-AM"/>
        </w:rPr>
        <w:t xml:space="preserve"> Գնումների մասին ՀՀ օրենքի 35-րդ հոդվածի 3-րդ մասով և 36-րդ հոդվածի 3-րդ մասով սահմանված պահանջների հետ:</w:t>
      </w:r>
    </w:p>
    <w:p w:rsidR="00CD3C7E" w:rsidRPr="00371C1F" w:rsidRDefault="00CD3C7E" w:rsidP="00CD3C7E">
      <w:pPr>
        <w:spacing w:before="0" w:after="0"/>
        <w:ind w:firstLine="720"/>
        <w:rPr>
          <w:rFonts w:eastAsia="Times New Roman"/>
          <w:szCs w:val="24"/>
          <w:lang w:val="hy-AM" w:eastAsia="ru-RU"/>
        </w:rPr>
      </w:pPr>
      <w:r w:rsidRPr="008406A8">
        <w:rPr>
          <w:rFonts w:cs="Sylfaen"/>
          <w:i/>
          <w:szCs w:val="24"/>
          <w:lang w:val="hy-AM"/>
        </w:rPr>
        <w:t xml:space="preserve">ՀՀ պետական բյուջեից </w:t>
      </w:r>
      <w:r w:rsidRPr="004E324D">
        <w:rPr>
          <w:rFonts w:cs="Sylfaen"/>
          <w:i/>
          <w:szCs w:val="24"/>
          <w:lang w:val="hy-AM"/>
        </w:rPr>
        <w:t>ՊԵԿ-ի</w:t>
      </w:r>
      <w:r w:rsidRPr="008406A8">
        <w:rPr>
          <w:i/>
          <w:lang w:val="hy-AM"/>
        </w:rPr>
        <w:t xml:space="preserve"> </w:t>
      </w:r>
      <w:r w:rsidRPr="00935FBC">
        <w:rPr>
          <w:i/>
          <w:color w:val="000000"/>
          <w:szCs w:val="24"/>
          <w:lang w:val="hy-AM"/>
        </w:rPr>
        <w:t>«</w:t>
      </w:r>
      <w:r w:rsidRPr="004E324D">
        <w:rPr>
          <w:i/>
          <w:szCs w:val="24"/>
          <w:lang w:val="hy-AM"/>
        </w:rPr>
        <w:t>Այլ մեքենաներ և սարքավորումներ</w:t>
      </w:r>
      <w:r w:rsidRPr="008E70E3">
        <w:rPr>
          <w:i/>
          <w:szCs w:val="24"/>
          <w:lang w:val="hy-AM"/>
        </w:rPr>
        <w:t>»</w:t>
      </w:r>
      <w:r w:rsidRPr="00A455E7">
        <w:rPr>
          <w:i/>
          <w:szCs w:val="24"/>
          <w:lang w:val="hy-AM"/>
        </w:rPr>
        <w:t xml:space="preserve"> 5129</w:t>
      </w:r>
      <w:r w:rsidRPr="004E324D">
        <w:rPr>
          <w:i/>
          <w:szCs w:val="24"/>
          <w:lang w:val="hy-AM"/>
        </w:rPr>
        <w:t xml:space="preserve"> տնտեսագիտական դասակարգման</w:t>
      </w:r>
      <w:r w:rsidRPr="008406A8">
        <w:rPr>
          <w:i/>
          <w:szCs w:val="24"/>
          <w:lang w:val="hy-AM"/>
        </w:rPr>
        <w:t xml:space="preserve"> հոդվածով</w:t>
      </w:r>
      <w:r>
        <w:rPr>
          <w:i/>
          <w:szCs w:val="24"/>
          <w:lang w:val="hy-AM"/>
        </w:rPr>
        <w:t xml:space="preserve"> 2022</w:t>
      </w:r>
      <w:r w:rsidRPr="008406A8">
        <w:rPr>
          <w:i/>
          <w:szCs w:val="24"/>
          <w:lang w:val="hy-AM"/>
        </w:rPr>
        <w:t xml:space="preserve"> թվականին ՀՀ պետական բյուջեի </w:t>
      </w:r>
      <w:r w:rsidRPr="004E324D">
        <w:rPr>
          <w:i/>
          <w:szCs w:val="24"/>
          <w:lang w:val="hy-AM"/>
        </w:rPr>
        <w:t xml:space="preserve">տարեկան ճշտված պլանը կազմել է </w:t>
      </w:r>
      <w:r w:rsidRPr="0062774D">
        <w:rPr>
          <w:i/>
          <w:szCs w:val="24"/>
          <w:lang w:val="hy-AM"/>
        </w:rPr>
        <w:t xml:space="preserve">828,484.10 </w:t>
      </w:r>
      <w:r w:rsidRPr="004E324D">
        <w:rPr>
          <w:rFonts w:eastAsia="Times New Roman"/>
          <w:i/>
          <w:szCs w:val="24"/>
          <w:lang w:val="hy-AM" w:eastAsia="ru-RU"/>
        </w:rPr>
        <w:t xml:space="preserve">հազ.դրամ, </w:t>
      </w:r>
      <w:r w:rsidRPr="004E324D">
        <w:rPr>
          <w:i/>
          <w:szCs w:val="24"/>
          <w:lang w:val="hy-AM"/>
        </w:rPr>
        <w:t>հաշվետու տարվա /01.01.22-01.07.22թթ/</w:t>
      </w:r>
      <w:r>
        <w:rPr>
          <w:i/>
          <w:szCs w:val="24"/>
          <w:lang w:val="hy-AM"/>
        </w:rPr>
        <w:t xml:space="preserve"> </w:t>
      </w:r>
      <w:r w:rsidRPr="004E324D">
        <w:rPr>
          <w:i/>
          <w:szCs w:val="24"/>
          <w:lang w:val="hy-AM"/>
        </w:rPr>
        <w:t>ճշտված</w:t>
      </w:r>
      <w:r w:rsidRPr="008406A8">
        <w:rPr>
          <w:i/>
          <w:szCs w:val="24"/>
          <w:lang w:val="hy-AM"/>
        </w:rPr>
        <w:t xml:space="preserve"> </w:t>
      </w:r>
      <w:r>
        <w:rPr>
          <w:i/>
          <w:szCs w:val="24"/>
          <w:lang w:val="hy-AM"/>
        </w:rPr>
        <w:t xml:space="preserve">պլանը՝ </w:t>
      </w:r>
      <w:r w:rsidRPr="0062774D">
        <w:rPr>
          <w:i/>
          <w:szCs w:val="24"/>
          <w:lang w:val="hy-AM"/>
        </w:rPr>
        <w:t>163,410.10</w:t>
      </w:r>
      <w:r>
        <w:rPr>
          <w:i/>
          <w:szCs w:val="24"/>
          <w:lang w:val="hy-AM"/>
        </w:rPr>
        <w:t xml:space="preserve"> </w:t>
      </w:r>
      <w:r w:rsidRPr="004E324D">
        <w:rPr>
          <w:rFonts w:eastAsia="Times New Roman"/>
          <w:i/>
          <w:szCs w:val="24"/>
          <w:lang w:val="hy-AM" w:eastAsia="ru-RU"/>
        </w:rPr>
        <w:t>հազ.դրամ</w:t>
      </w:r>
      <w:r w:rsidRPr="00EF6AFB">
        <w:rPr>
          <w:rFonts w:eastAsia="Times New Roman"/>
          <w:i/>
          <w:szCs w:val="24"/>
          <w:lang w:val="hy-AM" w:eastAsia="ru-RU"/>
        </w:rPr>
        <w:t>,</w:t>
      </w:r>
      <w:r w:rsidRPr="008406A8">
        <w:rPr>
          <w:i/>
          <w:szCs w:val="24"/>
          <w:lang w:val="hy-AM"/>
        </w:rPr>
        <w:t xml:space="preserve"> </w:t>
      </w:r>
      <w:r>
        <w:rPr>
          <w:i/>
          <w:szCs w:val="24"/>
          <w:lang w:val="hy-AM"/>
        </w:rPr>
        <w:t>դրամարկղային ծախսը</w:t>
      </w:r>
      <w:r w:rsidRPr="008406A8">
        <w:rPr>
          <w:i/>
          <w:szCs w:val="24"/>
          <w:lang w:val="hy-AM"/>
        </w:rPr>
        <w:t xml:space="preserve"> կազմել է</w:t>
      </w:r>
      <w:r w:rsidRPr="00DB145A">
        <w:rPr>
          <w:szCs w:val="24"/>
          <w:lang w:val="hy-AM"/>
        </w:rPr>
        <w:t xml:space="preserve">՝ </w:t>
      </w:r>
      <w:r w:rsidRPr="0062774D">
        <w:rPr>
          <w:i/>
          <w:szCs w:val="24"/>
          <w:lang w:val="hy-AM"/>
        </w:rPr>
        <w:t>159,330.83</w:t>
      </w:r>
      <w:r w:rsidRPr="0062774D">
        <w:rPr>
          <w:szCs w:val="24"/>
          <w:lang w:val="hy-AM"/>
        </w:rPr>
        <w:t xml:space="preserve"> </w:t>
      </w:r>
      <w:r w:rsidRPr="008406A8">
        <w:rPr>
          <w:i/>
          <w:szCs w:val="24"/>
          <w:lang w:val="hy-AM"/>
        </w:rPr>
        <w:t xml:space="preserve">հազ. դրամ, իսկ  փաստացի ծախսը՝ </w:t>
      </w:r>
      <w:r w:rsidRPr="0062774D">
        <w:rPr>
          <w:i/>
          <w:szCs w:val="24"/>
          <w:lang w:val="hy-AM"/>
        </w:rPr>
        <w:t xml:space="preserve">218,046.26 </w:t>
      </w:r>
      <w:r w:rsidRPr="008406A8">
        <w:rPr>
          <w:i/>
          <w:szCs w:val="24"/>
          <w:lang w:val="hy-AM"/>
        </w:rPr>
        <w:t>հազ. դրամ:</w:t>
      </w:r>
      <w:r w:rsidRPr="007434EE">
        <w:rPr>
          <w:i/>
          <w:szCs w:val="24"/>
          <w:lang w:val="hy-AM"/>
        </w:rPr>
        <w:t xml:space="preserve"> Փաստացի և դրամարկղային ծախսերի տարբերությունը </w:t>
      </w:r>
      <w:r>
        <w:rPr>
          <w:i/>
          <w:szCs w:val="24"/>
          <w:lang w:val="hy-AM"/>
        </w:rPr>
        <w:t>պայմանավորված է</w:t>
      </w:r>
      <w:r w:rsidRPr="007434EE">
        <w:rPr>
          <w:i/>
          <w:szCs w:val="24"/>
          <w:lang w:val="hy-AM"/>
        </w:rPr>
        <w:t xml:space="preserve"> 2021 թվականի դեկտեմբեր ամսին տրված կանխավճարով:</w:t>
      </w:r>
      <w:bookmarkEnd w:id="20"/>
    </w:p>
    <w:p w:rsidR="00CD3C7E" w:rsidRPr="00371C1F" w:rsidRDefault="00CD3C7E" w:rsidP="00CD3C7E">
      <w:pPr>
        <w:spacing w:before="0" w:after="0"/>
        <w:ind w:firstLine="720"/>
        <w:rPr>
          <w:rFonts w:cs="Sylfaen"/>
          <w:szCs w:val="24"/>
          <w:lang w:val="hy-AM"/>
        </w:rPr>
      </w:pPr>
      <w:r w:rsidRPr="00D82444">
        <w:rPr>
          <w:rFonts w:cs="Sylfaen"/>
          <w:szCs w:val="24"/>
          <w:lang w:val="hy-AM"/>
        </w:rPr>
        <w:t xml:space="preserve">2022 թվականի վեց ամիսների ընթացքում ՊԵԿ-ի կողմից թվով 4 մաքսային կետերում </w:t>
      </w:r>
      <w:r>
        <w:rPr>
          <w:rFonts w:cs="Sylfaen"/>
          <w:szCs w:val="24"/>
          <w:lang w:val="hy-AM"/>
        </w:rPr>
        <w:t>բ</w:t>
      </w:r>
      <w:r w:rsidRPr="00D82444">
        <w:rPr>
          <w:rFonts w:cs="Sylfaen"/>
          <w:szCs w:val="24"/>
          <w:lang w:val="hy-AM"/>
        </w:rPr>
        <w:t>եռնատար տրանսպորտային միջոցներ զննող Rapiscan Eagle Gantry  6(4,5) Mev մակնիշի ռենտգենյան զննող սարքավորումների տեխնիկական սպասարկման ծառայությունների ձեռքբերման նպատակով կազմակերպվել է հրատապության հիմքով բաց մրցույթ՝ ՀՀ ՊԵԿ-ՀԲՄԾՁԲ-2022/1 ծածկագրով: Գնման ընթացակարգին մասնակցել է միայն «Արեմպա Ինթերնեյշն</w:t>
      </w:r>
      <w:r w:rsidRPr="004A5E0C">
        <w:rPr>
          <w:rFonts w:cs="Sylfaen"/>
          <w:szCs w:val="24"/>
          <w:lang w:val="hy-AM"/>
        </w:rPr>
        <w:t>ա</w:t>
      </w:r>
      <w:r w:rsidRPr="00D82444">
        <w:rPr>
          <w:rFonts w:cs="Sylfaen"/>
          <w:szCs w:val="24"/>
          <w:lang w:val="hy-AM"/>
        </w:rPr>
        <w:t>լ</w:t>
      </w:r>
      <w:r w:rsidRPr="008E70E3">
        <w:rPr>
          <w:rFonts w:cs="Sylfaen"/>
          <w:szCs w:val="24"/>
          <w:lang w:val="hy-AM"/>
        </w:rPr>
        <w:t>»</w:t>
      </w:r>
      <w:r w:rsidRPr="00D82444">
        <w:rPr>
          <w:rFonts w:cs="Sylfaen"/>
          <w:szCs w:val="24"/>
          <w:lang w:val="hy-AM"/>
        </w:rPr>
        <w:t xml:space="preserve"> ՍՊԸ ՖԶԸ-ն, որի </w:t>
      </w:r>
      <w:r w:rsidRPr="007434EE">
        <w:rPr>
          <w:rFonts w:cs="Sylfaen"/>
          <w:szCs w:val="24"/>
          <w:lang w:val="hy-AM"/>
        </w:rPr>
        <w:t xml:space="preserve">հետ </w:t>
      </w:r>
      <w:r w:rsidRPr="00922FBC">
        <w:rPr>
          <w:rFonts w:cs="Sylfaen"/>
          <w:szCs w:val="24"/>
          <w:lang w:val="hy-AM"/>
        </w:rPr>
        <w:t xml:space="preserve">2022 թվականի փետրվարի 28-ին </w:t>
      </w:r>
      <w:r w:rsidRPr="007434EE">
        <w:rPr>
          <w:rFonts w:cs="Sylfaen"/>
          <w:szCs w:val="24"/>
          <w:lang w:val="hy-AM"/>
        </w:rPr>
        <w:t xml:space="preserve">կնքվել է  թիվ </w:t>
      </w:r>
      <w:r w:rsidRPr="00D82444">
        <w:rPr>
          <w:rFonts w:cs="Sylfaen"/>
          <w:szCs w:val="24"/>
          <w:lang w:val="hy-AM"/>
        </w:rPr>
        <w:t xml:space="preserve">ՀՀ ՊԵԿ-ՀԲՄԾՁԲ-2022/1 </w:t>
      </w:r>
      <w:r w:rsidRPr="007434EE">
        <w:rPr>
          <w:rFonts w:cs="Sylfaen"/>
          <w:szCs w:val="24"/>
          <w:lang w:val="hy-AM"/>
        </w:rPr>
        <w:t xml:space="preserve">ծառայությունների </w:t>
      </w:r>
      <w:r>
        <w:rPr>
          <w:rFonts w:cs="Sylfaen"/>
          <w:szCs w:val="24"/>
          <w:lang w:val="hy-AM"/>
        </w:rPr>
        <w:t>գնման</w:t>
      </w:r>
      <w:r w:rsidRPr="007434EE">
        <w:rPr>
          <w:rFonts w:cs="Sylfaen"/>
          <w:szCs w:val="24"/>
          <w:lang w:val="hy-AM"/>
        </w:rPr>
        <w:t xml:space="preserve"> պայմանագիրը</w:t>
      </w:r>
      <w:r>
        <w:rPr>
          <w:rFonts w:cs="Sylfaen"/>
          <w:szCs w:val="24"/>
          <w:lang w:val="hy-AM"/>
        </w:rPr>
        <w:t xml:space="preserve">, </w:t>
      </w:r>
      <w:r w:rsidRPr="007434EE">
        <w:rPr>
          <w:rFonts w:cs="Sylfaen"/>
          <w:szCs w:val="24"/>
          <w:lang w:val="hy-AM"/>
        </w:rPr>
        <w:t xml:space="preserve">գումարով՝ </w:t>
      </w:r>
      <w:r w:rsidRPr="00922FBC">
        <w:rPr>
          <w:rFonts w:cs="Sylfaen"/>
          <w:szCs w:val="24"/>
          <w:lang w:val="hy-AM"/>
        </w:rPr>
        <w:t xml:space="preserve">1,053,91 հազ ԱՄՆ դոլարին համարժեք </w:t>
      </w:r>
      <w:r w:rsidRPr="007434EE">
        <w:rPr>
          <w:rFonts w:cs="Sylfaen"/>
          <w:szCs w:val="24"/>
          <w:lang w:val="hy-AM"/>
        </w:rPr>
        <w:t>504,939,78 հազ.</w:t>
      </w:r>
      <w:r w:rsidRPr="00922FBC">
        <w:rPr>
          <w:rFonts w:cs="Sylfaen"/>
          <w:szCs w:val="24"/>
          <w:lang w:val="hy-AM"/>
        </w:rPr>
        <w:t xml:space="preserve"> ՀՀ </w:t>
      </w:r>
      <w:r w:rsidRPr="007434EE">
        <w:rPr>
          <w:rFonts w:cs="Sylfaen"/>
          <w:szCs w:val="24"/>
          <w:lang w:val="hy-AM"/>
        </w:rPr>
        <w:t>դրամ</w:t>
      </w:r>
      <w:r w:rsidRPr="00BB5AE2">
        <w:rPr>
          <w:rFonts w:cs="Sylfaen"/>
          <w:szCs w:val="24"/>
          <w:lang w:val="hy-AM"/>
        </w:rPr>
        <w:t xml:space="preserve">: </w:t>
      </w:r>
      <w:r w:rsidRPr="00922FBC">
        <w:rPr>
          <w:rFonts w:cs="Sylfaen"/>
          <w:szCs w:val="24"/>
          <w:lang w:val="hy-AM"/>
        </w:rPr>
        <w:t xml:space="preserve">Պայմանագրի 4.1.1 կետով ՊԵԿ-ը </w:t>
      </w:r>
      <w:r w:rsidRPr="00371C1F">
        <w:rPr>
          <w:rFonts w:cs="Sylfaen"/>
          <w:szCs w:val="24"/>
          <w:lang w:val="hy-AM"/>
        </w:rPr>
        <w:t>նախատեսել</w:t>
      </w:r>
      <w:r w:rsidRPr="00922FBC">
        <w:rPr>
          <w:rFonts w:cs="Sylfaen"/>
          <w:szCs w:val="24"/>
          <w:lang w:val="hy-AM"/>
        </w:rPr>
        <w:t xml:space="preserve"> է </w:t>
      </w:r>
      <w:r w:rsidRPr="00D82444">
        <w:rPr>
          <w:rFonts w:cs="Sylfaen"/>
          <w:szCs w:val="24"/>
          <w:lang w:val="hy-AM"/>
        </w:rPr>
        <w:t>«Արեմպա Ինթերնեյշն</w:t>
      </w:r>
      <w:r w:rsidRPr="004A5E0C">
        <w:rPr>
          <w:rFonts w:cs="Sylfaen"/>
          <w:szCs w:val="24"/>
          <w:lang w:val="hy-AM"/>
        </w:rPr>
        <w:t>ա</w:t>
      </w:r>
      <w:r w:rsidRPr="00D82444">
        <w:rPr>
          <w:rFonts w:cs="Sylfaen"/>
          <w:szCs w:val="24"/>
          <w:lang w:val="hy-AM"/>
        </w:rPr>
        <w:t>լ</w:t>
      </w:r>
      <w:r w:rsidRPr="008E70E3">
        <w:rPr>
          <w:rFonts w:cs="Sylfaen"/>
          <w:szCs w:val="24"/>
          <w:lang w:val="hy-AM"/>
        </w:rPr>
        <w:t xml:space="preserve">» </w:t>
      </w:r>
      <w:r w:rsidRPr="00D82444">
        <w:rPr>
          <w:rFonts w:cs="Sylfaen"/>
          <w:szCs w:val="24"/>
          <w:lang w:val="hy-AM"/>
        </w:rPr>
        <w:t>ՍՊԸ ՖԶԸ</w:t>
      </w:r>
      <w:r w:rsidRPr="00922FBC">
        <w:rPr>
          <w:rFonts w:cs="Sylfaen"/>
          <w:szCs w:val="24"/>
          <w:lang w:val="hy-AM"/>
        </w:rPr>
        <w:t xml:space="preserve">-ին պայմանագրի գնից </w:t>
      </w:r>
      <w:r>
        <w:rPr>
          <w:rFonts w:cs="Sylfaen"/>
          <w:szCs w:val="24"/>
          <w:lang w:val="hy-AM"/>
        </w:rPr>
        <w:t>մի</w:t>
      </w:r>
      <w:r w:rsidRPr="00922FBC">
        <w:rPr>
          <w:rFonts w:cs="Sylfaen"/>
          <w:szCs w:val="24"/>
          <w:lang w:val="hy-AM"/>
        </w:rPr>
        <w:t xml:space="preserve">նչև 94.85 հազ. ԱՄՆ դոլարին համարժեք 45,444.58 հազ. ՀՀ դրամ վճարել </w:t>
      </w:r>
      <w:r w:rsidRPr="003C6409">
        <w:rPr>
          <w:rFonts w:cs="Sylfaen"/>
          <w:szCs w:val="24"/>
          <w:lang w:val="hy-AM"/>
        </w:rPr>
        <w:t xml:space="preserve">2022 թվականի </w:t>
      </w:r>
      <w:r w:rsidRPr="00922FBC">
        <w:rPr>
          <w:rFonts w:cs="Sylfaen"/>
          <w:szCs w:val="24"/>
          <w:lang w:val="hy-AM"/>
        </w:rPr>
        <w:t>դեկտեմբեր ամսվա կանխավճար:</w:t>
      </w:r>
      <w:r w:rsidRPr="00BD35E7">
        <w:rPr>
          <w:rFonts w:cs="Sylfaen"/>
          <w:szCs w:val="24"/>
          <w:lang w:val="hy-AM"/>
        </w:rPr>
        <w:t xml:space="preserve"> Սակայն </w:t>
      </w:r>
      <w:r w:rsidRPr="00412466">
        <w:rPr>
          <w:rFonts w:cs="Sylfaen"/>
          <w:szCs w:val="24"/>
          <w:lang w:val="hy-AM"/>
        </w:rPr>
        <w:t xml:space="preserve">պայմանագիրը կնքելուց 15 </w:t>
      </w:r>
      <w:r>
        <w:rPr>
          <w:rFonts w:cs="Sylfaen"/>
          <w:szCs w:val="24"/>
          <w:lang w:val="hy-AM"/>
        </w:rPr>
        <w:t>աշ</w:t>
      </w:r>
      <w:r w:rsidRPr="00412466">
        <w:rPr>
          <w:rFonts w:cs="Sylfaen"/>
          <w:szCs w:val="24"/>
          <w:lang w:val="hy-AM"/>
        </w:rPr>
        <w:t>խատանքային օր առաջ</w:t>
      </w:r>
      <w:r w:rsidRPr="00D82444">
        <w:rPr>
          <w:rFonts w:cs="Sylfaen"/>
          <w:szCs w:val="24"/>
          <w:lang w:val="hy-AM"/>
        </w:rPr>
        <w:t xml:space="preserve"> «Արեմպա Ինթերնեյշն</w:t>
      </w:r>
      <w:r w:rsidRPr="004A5E0C">
        <w:rPr>
          <w:rFonts w:cs="Sylfaen"/>
          <w:szCs w:val="24"/>
          <w:lang w:val="hy-AM"/>
        </w:rPr>
        <w:t>ա</w:t>
      </w:r>
      <w:r w:rsidRPr="00D82444">
        <w:rPr>
          <w:rFonts w:cs="Sylfaen"/>
          <w:szCs w:val="24"/>
          <w:lang w:val="hy-AM"/>
        </w:rPr>
        <w:t>լ</w:t>
      </w:r>
      <w:r w:rsidRPr="00177F12">
        <w:rPr>
          <w:rFonts w:cs="Sylfaen"/>
          <w:szCs w:val="24"/>
          <w:lang w:val="hy-AM"/>
        </w:rPr>
        <w:t>»</w:t>
      </w:r>
      <w:r w:rsidRPr="00D82444">
        <w:rPr>
          <w:rFonts w:cs="Sylfaen"/>
          <w:szCs w:val="24"/>
          <w:lang w:val="hy-AM"/>
        </w:rPr>
        <w:t xml:space="preserve"> ՍՊԸ ՖԶԸ</w:t>
      </w:r>
      <w:r w:rsidRPr="00922FBC">
        <w:rPr>
          <w:rFonts w:cs="Sylfaen"/>
          <w:szCs w:val="24"/>
          <w:lang w:val="hy-AM"/>
        </w:rPr>
        <w:t xml:space="preserve">-ի </w:t>
      </w:r>
      <w:r w:rsidRPr="00371C1F">
        <w:rPr>
          <w:rFonts w:cs="Sylfaen"/>
          <w:szCs w:val="24"/>
          <w:lang w:val="hy-AM"/>
        </w:rPr>
        <w:t>կողմից</w:t>
      </w:r>
      <w:r w:rsidRPr="00412466">
        <w:rPr>
          <w:rFonts w:cs="Sylfaen"/>
          <w:szCs w:val="24"/>
          <w:lang w:val="hy-AM"/>
        </w:rPr>
        <w:t xml:space="preserve"> </w:t>
      </w:r>
      <w:r w:rsidRPr="00371C1F">
        <w:rPr>
          <w:rFonts w:cs="Sylfaen"/>
          <w:szCs w:val="24"/>
          <w:lang w:val="hy-AM"/>
        </w:rPr>
        <w:t xml:space="preserve"> չի ներկայացվել կանխավճարի ապահովման երաշխիք:</w:t>
      </w:r>
    </w:p>
    <w:p w:rsidR="00CD3C7E" w:rsidRPr="00922FBC" w:rsidRDefault="00CD3C7E" w:rsidP="00CD3C7E">
      <w:pPr>
        <w:spacing w:before="0" w:after="0"/>
        <w:ind w:firstLine="720"/>
        <w:rPr>
          <w:rFonts w:cs="Sylfaen"/>
          <w:szCs w:val="24"/>
          <w:lang w:val="hy-AM"/>
        </w:rPr>
      </w:pPr>
      <w:r w:rsidRPr="00EA3D4B">
        <w:rPr>
          <w:rFonts w:cs="Sylfaen"/>
          <w:szCs w:val="24"/>
          <w:lang w:val="hy-AM"/>
        </w:rPr>
        <w:t>Համաձայն Գնումների մասին ՀՀ օրենքի 35-րդ հոդվածի 3-րդ մասով և 36-րդ հոդվածի 3-րդ մասով սահմանված պահանջներին, այն է՝ «….</w:t>
      </w:r>
      <w:r w:rsidRPr="00EA3D4B">
        <w:rPr>
          <w:b/>
          <w:color w:val="000000"/>
          <w:szCs w:val="24"/>
          <w:shd w:val="clear" w:color="auto" w:fill="FFFFFF"/>
          <w:lang w:val="hy-AM"/>
        </w:rPr>
        <w:t>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ապահովում` կանխավճարի չափով, բանկային երաշխիքի ձևով: Կանխավճարի մարման կարգը սահմանվում է պայմանագրով</w:t>
      </w:r>
      <w:r w:rsidRPr="008E70E3">
        <w:rPr>
          <w:rFonts w:cs="Sylfaen"/>
          <w:szCs w:val="24"/>
          <w:lang w:val="hy-AM"/>
        </w:rPr>
        <w:t>»</w:t>
      </w:r>
      <w:r w:rsidRPr="00EA3D4B">
        <w:rPr>
          <w:rFonts w:cs="Sylfaen"/>
          <w:szCs w:val="24"/>
          <w:lang w:val="hy-AM"/>
        </w:rPr>
        <w:t xml:space="preserve"> և </w:t>
      </w:r>
      <w:r w:rsidRPr="00EA3D4B">
        <w:rPr>
          <w:rFonts w:cs="Sylfaen"/>
          <w:b/>
          <w:szCs w:val="24"/>
          <w:lang w:val="hy-AM"/>
        </w:rPr>
        <w:t>«…</w:t>
      </w:r>
      <w:r w:rsidRPr="00EA3D4B">
        <w:rPr>
          <w:b/>
          <w:color w:val="000000"/>
          <w:szCs w:val="24"/>
          <w:shd w:val="clear" w:color="auto" w:fill="FFFFFF"/>
          <w:lang w:val="hy-AM"/>
        </w:rPr>
        <w:t xml:space="preserve">Եթե ընտրված մասնակիցը պայմանագիր կնքելու մասին ծանուցումը և պայմանագրի </w:t>
      </w:r>
      <w:r>
        <w:rPr>
          <w:b/>
          <w:color w:val="000000"/>
          <w:szCs w:val="24"/>
          <w:shd w:val="clear" w:color="auto" w:fill="FFFFFF"/>
          <w:lang w:val="hy-AM"/>
        </w:rPr>
        <w:t>նախագիծ</w:t>
      </w:r>
      <w:r w:rsidRPr="0093547C">
        <w:rPr>
          <w:b/>
          <w:color w:val="000000"/>
          <w:szCs w:val="24"/>
          <w:shd w:val="clear" w:color="auto" w:fill="FFFFFF"/>
          <w:lang w:val="hy-AM"/>
        </w:rPr>
        <w:t>ը</w:t>
      </w:r>
      <w:r w:rsidRPr="00EA3D4B">
        <w:rPr>
          <w:b/>
          <w:color w:val="000000"/>
          <w:szCs w:val="24"/>
          <w:shd w:val="clear" w:color="auto" w:fill="FFFFFF"/>
          <w:lang w:val="hy-AM"/>
        </w:rPr>
        <w:t xml:space="preserve"> ստանալուց հետո՝ 10 աշխատանքային օրվա ընթացքում, չի ստորագրում պայմանագիրը և պատվիրատուին ներկայացնում պայմանագրի ապահովումը, ապա նա զրկվում է պայմանագիրն ստորագրելու իրավունքից: Պայմանագրով կանխավճար նախատեսվելու դեպքում սույն կետով նախատեսված ժամկետը սահմանվում է 15 աշխատանքային օր</w:t>
      </w:r>
      <w:r w:rsidRPr="008E70E3">
        <w:rPr>
          <w:rFonts w:cs="Sylfaen"/>
          <w:szCs w:val="24"/>
          <w:lang w:val="hy-AM"/>
        </w:rPr>
        <w:t>»</w:t>
      </w:r>
      <w:r w:rsidRPr="00702580">
        <w:rPr>
          <w:rFonts w:cs="Sylfaen"/>
          <w:szCs w:val="24"/>
          <w:lang w:val="hy-AM"/>
        </w:rPr>
        <w:t xml:space="preserve"> (16.12.2016 ՀՕ-21-Ն)</w:t>
      </w:r>
      <w:r w:rsidRPr="00EA3D4B">
        <w:rPr>
          <w:rFonts w:cs="Sylfaen"/>
          <w:szCs w:val="24"/>
          <w:lang w:val="hy-AM"/>
        </w:rPr>
        <w:t xml:space="preserve"> </w:t>
      </w:r>
      <w:r w:rsidRPr="00922FBC">
        <w:rPr>
          <w:rFonts w:cs="Sylfaen"/>
          <w:szCs w:val="24"/>
          <w:lang w:val="hy-AM"/>
        </w:rPr>
        <w:t xml:space="preserve">: </w:t>
      </w:r>
    </w:p>
    <w:p w:rsidR="00CD3C7E" w:rsidRDefault="00CD3C7E" w:rsidP="00CD3C7E">
      <w:pPr>
        <w:spacing w:before="0" w:after="0"/>
        <w:ind w:firstLine="720"/>
        <w:rPr>
          <w:rFonts w:cs="Sylfaen"/>
          <w:szCs w:val="24"/>
          <w:lang w:val="hy-AM"/>
        </w:rPr>
      </w:pPr>
      <w:r w:rsidRPr="00922FBC">
        <w:rPr>
          <w:rFonts w:cs="Sylfaen"/>
          <w:szCs w:val="24"/>
          <w:lang w:val="hy-AM"/>
        </w:rPr>
        <w:t xml:space="preserve">Այսպիսով, ՊԵԿ-ի և </w:t>
      </w:r>
      <w:r w:rsidRPr="00D82444">
        <w:rPr>
          <w:rFonts w:cs="Sylfaen"/>
          <w:szCs w:val="24"/>
          <w:lang w:val="hy-AM"/>
        </w:rPr>
        <w:t>«Արեմպա Ինթերնեյշն</w:t>
      </w:r>
      <w:r w:rsidRPr="004A5E0C">
        <w:rPr>
          <w:rFonts w:cs="Sylfaen"/>
          <w:szCs w:val="24"/>
          <w:lang w:val="hy-AM"/>
        </w:rPr>
        <w:t>ա</w:t>
      </w:r>
      <w:r w:rsidRPr="00D82444">
        <w:rPr>
          <w:rFonts w:cs="Sylfaen"/>
          <w:szCs w:val="24"/>
          <w:lang w:val="hy-AM"/>
        </w:rPr>
        <w:t>լ</w:t>
      </w:r>
      <w:r w:rsidRPr="008E70E3">
        <w:rPr>
          <w:rFonts w:cs="Sylfaen"/>
          <w:szCs w:val="24"/>
          <w:lang w:val="hy-AM"/>
        </w:rPr>
        <w:t>»</w:t>
      </w:r>
      <w:r w:rsidRPr="00D82444">
        <w:rPr>
          <w:rFonts w:cs="Sylfaen"/>
          <w:szCs w:val="24"/>
          <w:lang w:val="hy-AM"/>
        </w:rPr>
        <w:t xml:space="preserve"> ՍՊԸ ՖԶԸ</w:t>
      </w:r>
      <w:r w:rsidRPr="00922FBC">
        <w:rPr>
          <w:rFonts w:cs="Sylfaen"/>
          <w:szCs w:val="24"/>
          <w:lang w:val="hy-AM"/>
        </w:rPr>
        <w:t xml:space="preserve">-ի միջև </w:t>
      </w:r>
      <w:r w:rsidRPr="00BD35E7">
        <w:rPr>
          <w:rFonts w:cs="Sylfaen"/>
          <w:szCs w:val="24"/>
          <w:lang w:val="hy-AM"/>
        </w:rPr>
        <w:t xml:space="preserve">կնքվել է պայմանագիր, հաշվի չառնելով  այն հանգամանքը, որ </w:t>
      </w:r>
      <w:r w:rsidRPr="00D82444">
        <w:rPr>
          <w:rFonts w:cs="Sylfaen"/>
          <w:szCs w:val="24"/>
          <w:lang w:val="hy-AM"/>
        </w:rPr>
        <w:t>«Արեմպա Ինթերնեյշնլ</w:t>
      </w:r>
      <w:r>
        <w:rPr>
          <w:rFonts w:cs="Sylfaen"/>
          <w:szCs w:val="24"/>
          <w:lang w:val="hy-AM"/>
        </w:rPr>
        <w:t>ե</w:t>
      </w:r>
      <w:r w:rsidRPr="00D82444">
        <w:rPr>
          <w:rFonts w:cs="Sylfaen"/>
          <w:szCs w:val="24"/>
          <w:lang w:val="hy-AM"/>
        </w:rPr>
        <w:t xml:space="preserve"> ՍՊԸ ՖԶԸ</w:t>
      </w:r>
      <w:r w:rsidRPr="00BD35E7">
        <w:rPr>
          <w:rFonts w:cs="Sylfaen"/>
          <w:szCs w:val="24"/>
          <w:lang w:val="hy-AM"/>
        </w:rPr>
        <w:t xml:space="preserve">-ի կողմից չի ներկայացվել կանխավճարի ապահովման բանկային երաշխիք: </w:t>
      </w:r>
    </w:p>
    <w:p w:rsidR="00CD3C7E" w:rsidRPr="001D294B" w:rsidRDefault="00CD3C7E" w:rsidP="00CD3C7E">
      <w:pPr>
        <w:spacing w:before="0" w:after="0"/>
        <w:ind w:firstLine="720"/>
        <w:rPr>
          <w:rFonts w:cs="Sylfaen"/>
          <w:szCs w:val="24"/>
          <w:lang w:val="hy-AM"/>
        </w:rPr>
      </w:pPr>
      <w:r w:rsidRPr="009C585A">
        <w:rPr>
          <w:rFonts w:cs="Sylfaen"/>
          <w:szCs w:val="24"/>
          <w:lang w:val="hy-AM"/>
        </w:rPr>
        <w:t>Հաշվեքննությամբ պարզվել է, որ ՊԵԿ-ի կողմից 2021 թվականին բեռնատար տրանսպորտային միջոցներ զննող Rapiscan Eagle Gantry  6(4,5) Mev մակնիշի ռենտգենյան զննող սարքավորումների տեխնիկական սպասարկման ծառայությունների ձեռքբերման նպատակով «Արեմպա Ինթերնեյշնլ</w:t>
      </w:r>
      <w:r>
        <w:rPr>
          <w:rFonts w:cs="Sylfaen"/>
          <w:szCs w:val="24"/>
          <w:lang w:val="hy-AM"/>
        </w:rPr>
        <w:t>ե</w:t>
      </w:r>
      <w:r w:rsidRPr="009C585A">
        <w:rPr>
          <w:rFonts w:cs="Sylfaen"/>
          <w:szCs w:val="24"/>
          <w:lang w:val="hy-AM"/>
        </w:rPr>
        <w:t xml:space="preserve"> ՍՊԸ ՖԶԸ-ի հետ կնքված թվով 2 պայմանագրերով ևս նախատեսվել են կանխավճարներ, գումարով՝ մինչև 25,917.83 հազ.դրամ և մինչև 21,302.63 հազ դրամ: Պարզվում է, որ նշված կանխավճարների մասով «Արեմպա Ինթերնեյշնլ</w:t>
      </w:r>
      <w:r>
        <w:rPr>
          <w:rFonts w:cs="Sylfaen"/>
          <w:szCs w:val="24"/>
          <w:lang w:val="hy-AM"/>
        </w:rPr>
        <w:t>ե</w:t>
      </w:r>
      <w:r w:rsidRPr="009C585A">
        <w:rPr>
          <w:rFonts w:cs="Sylfaen"/>
          <w:szCs w:val="24"/>
          <w:lang w:val="hy-AM"/>
        </w:rPr>
        <w:t xml:space="preserve"> ՍՊԸ ՖԶԸ-ի կողմից ներկայացվել են թվով 2 բանկային երաշխիքներ պայմանագրի կնքումից հետո 2021 թվականի դեկտեմբերի 24-ին, որի դիմաց ՊԵԿ-ը 2021 թվականի դեկտեմբերի 28-ին վճարել է կանխավճար: Համաձայն գնումների մասին օրենսդրության «Արեմպա Ինթերնեյշնլ</w:t>
      </w:r>
      <w:r>
        <w:rPr>
          <w:rFonts w:cs="Sylfaen"/>
          <w:szCs w:val="24"/>
          <w:lang w:val="hy-AM"/>
        </w:rPr>
        <w:t>ե</w:t>
      </w:r>
      <w:r w:rsidRPr="009C585A">
        <w:rPr>
          <w:rFonts w:cs="Sylfaen"/>
          <w:szCs w:val="24"/>
          <w:lang w:val="hy-AM"/>
        </w:rPr>
        <w:t xml:space="preserve"> ՍՊԸ ՖԶԸ-ի կողմից  կանխավճարի ապահովումը պետք է ներկայացվեր պայմանագիրը կնքելուց 15 օր առաջ և հանդիսանար պայմանագրի կնքման հիմքերից մեկը:</w:t>
      </w:r>
      <w:r w:rsidRPr="001D294B">
        <w:rPr>
          <w:rFonts w:cs="Sylfaen"/>
          <w:szCs w:val="24"/>
          <w:lang w:val="hy-AM"/>
        </w:rPr>
        <w:t xml:space="preserve"> </w:t>
      </w:r>
    </w:p>
    <w:p w:rsidR="00CD3C7E" w:rsidRPr="00371C1F" w:rsidRDefault="00CD3C7E" w:rsidP="00CD3C7E">
      <w:pPr>
        <w:spacing w:before="0" w:after="0"/>
        <w:ind w:firstLine="720"/>
        <w:rPr>
          <w:rFonts w:cs="Sylfaen"/>
          <w:szCs w:val="24"/>
          <w:lang w:val="hy-AM"/>
        </w:rPr>
      </w:pPr>
      <w:r w:rsidRPr="00D82444">
        <w:rPr>
          <w:rFonts w:cs="Sylfaen"/>
          <w:szCs w:val="24"/>
          <w:lang w:val="hy-AM"/>
        </w:rPr>
        <w:t xml:space="preserve">2022 թվականի վեց ամիսների ընթացքում ՊԵԿ-ի կողմից </w:t>
      </w:r>
      <w:r w:rsidRPr="00083D84">
        <w:rPr>
          <w:rFonts w:cs="Sylfaen"/>
          <w:szCs w:val="24"/>
          <w:lang w:val="hy-AM"/>
        </w:rPr>
        <w:t xml:space="preserve">բեռնատար գնացքներ զննող ռենտգենյան սարքավորումների տեխնիկական սպասարկման  </w:t>
      </w:r>
      <w:r>
        <w:rPr>
          <w:rFonts w:cs="Sylfaen"/>
          <w:szCs w:val="24"/>
          <w:lang w:val="hy-AM"/>
        </w:rPr>
        <w:t>ծառայությա</w:t>
      </w:r>
      <w:r w:rsidRPr="00083D84">
        <w:rPr>
          <w:rFonts w:cs="Sylfaen"/>
          <w:szCs w:val="24"/>
          <w:lang w:val="hy-AM"/>
        </w:rPr>
        <w:t>ն</w:t>
      </w:r>
      <w:r w:rsidRPr="00D82444">
        <w:rPr>
          <w:rFonts w:cs="Sylfaen"/>
          <w:szCs w:val="24"/>
          <w:lang w:val="hy-AM"/>
        </w:rPr>
        <w:t xml:space="preserve"> ձեռքբերման նպատակով կազմակերպվել է</w:t>
      </w:r>
      <w:r w:rsidRPr="00083D84">
        <w:rPr>
          <w:rFonts w:cs="Sylfaen"/>
          <w:szCs w:val="24"/>
          <w:lang w:val="hy-AM"/>
        </w:rPr>
        <w:t xml:space="preserve"> բաց մրցո</w:t>
      </w:r>
      <w:r w:rsidRPr="00D82444">
        <w:rPr>
          <w:rFonts w:cs="Sylfaen"/>
          <w:szCs w:val="24"/>
          <w:lang w:val="hy-AM"/>
        </w:rPr>
        <w:t>ւյթ՝ ՀՀ ՊԵԿ-ԲՄԾՁԲ</w:t>
      </w:r>
      <w:r>
        <w:rPr>
          <w:rFonts w:cs="Sylfaen"/>
          <w:szCs w:val="24"/>
          <w:lang w:val="hy-AM"/>
        </w:rPr>
        <w:t>-2021/2</w:t>
      </w:r>
      <w:r w:rsidRPr="00D82444">
        <w:rPr>
          <w:rFonts w:cs="Sylfaen"/>
          <w:szCs w:val="24"/>
          <w:lang w:val="hy-AM"/>
        </w:rPr>
        <w:t xml:space="preserve"> ծածկագրով</w:t>
      </w:r>
      <w:r w:rsidRPr="00CD19A7">
        <w:rPr>
          <w:rFonts w:cs="Sylfaen"/>
          <w:szCs w:val="24"/>
          <w:lang w:val="hy-AM"/>
        </w:rPr>
        <w:t>,</w:t>
      </w:r>
      <w:r w:rsidRPr="00083D84">
        <w:rPr>
          <w:rFonts w:cs="Sylfaen"/>
          <w:szCs w:val="24"/>
          <w:lang w:val="hy-AM"/>
        </w:rPr>
        <w:t xml:space="preserve"> Գնումների մասին ՀՀ օրենքի  15-րդ հոդվածի 6-րդ մասի 2-րդ կետով</w:t>
      </w:r>
      <w:r w:rsidRPr="00CD19A7">
        <w:rPr>
          <w:rFonts w:cs="Sylfaen"/>
          <w:szCs w:val="24"/>
          <w:lang w:val="hy-AM"/>
        </w:rPr>
        <w:t xml:space="preserve"> սահմանված պայմանագիր կնքելու նպատակով</w:t>
      </w:r>
      <w:r w:rsidRPr="00D82444">
        <w:rPr>
          <w:rFonts w:cs="Sylfaen"/>
          <w:szCs w:val="24"/>
          <w:lang w:val="hy-AM"/>
        </w:rPr>
        <w:t>: Գնման ընթացակարգին մասնակցել է միայն «</w:t>
      </w:r>
      <w:r w:rsidRPr="00083D84">
        <w:rPr>
          <w:rFonts w:cs="Sylfaen"/>
          <w:szCs w:val="24"/>
          <w:lang w:val="hy-AM"/>
        </w:rPr>
        <w:t>ԴԵԼՏԱ ՔՈՆՍԹՐԱՔ</w:t>
      </w:r>
      <w:r w:rsidR="00E04478">
        <w:rPr>
          <w:rFonts w:cs="Sylfaen"/>
          <w:szCs w:val="24"/>
          <w:lang w:val="hy-AM"/>
        </w:rPr>
        <w:t>ՇԸՆ»</w:t>
      </w:r>
      <w:r w:rsidRPr="00D82444">
        <w:rPr>
          <w:rFonts w:cs="Sylfaen"/>
          <w:szCs w:val="24"/>
          <w:lang w:val="hy-AM"/>
        </w:rPr>
        <w:t xml:space="preserve"> ՍՊԸ</w:t>
      </w:r>
      <w:r w:rsidRPr="00083D84">
        <w:rPr>
          <w:rFonts w:cs="Sylfaen"/>
          <w:szCs w:val="24"/>
          <w:lang w:val="hy-AM"/>
        </w:rPr>
        <w:t>-ն</w:t>
      </w:r>
      <w:r w:rsidRPr="00D82444">
        <w:rPr>
          <w:rFonts w:cs="Sylfaen"/>
          <w:szCs w:val="24"/>
          <w:lang w:val="hy-AM"/>
        </w:rPr>
        <w:t xml:space="preserve">, որի </w:t>
      </w:r>
      <w:r w:rsidRPr="007434EE">
        <w:rPr>
          <w:rFonts w:cs="Sylfaen"/>
          <w:szCs w:val="24"/>
          <w:lang w:val="hy-AM"/>
        </w:rPr>
        <w:t xml:space="preserve">հետ </w:t>
      </w:r>
      <w:r>
        <w:rPr>
          <w:rFonts w:cs="Sylfaen"/>
          <w:szCs w:val="24"/>
          <w:lang w:val="hy-AM"/>
        </w:rPr>
        <w:t>2021</w:t>
      </w:r>
      <w:r w:rsidRPr="00922FBC">
        <w:rPr>
          <w:rFonts w:cs="Sylfaen"/>
          <w:szCs w:val="24"/>
          <w:lang w:val="hy-AM"/>
        </w:rPr>
        <w:t xml:space="preserve"> թվականի </w:t>
      </w:r>
      <w:r w:rsidRPr="00083D84">
        <w:rPr>
          <w:rFonts w:cs="Sylfaen"/>
          <w:szCs w:val="24"/>
          <w:lang w:val="hy-AM"/>
        </w:rPr>
        <w:t xml:space="preserve">դեկտեմբերի </w:t>
      </w:r>
      <w:r>
        <w:rPr>
          <w:rFonts w:cs="Sylfaen"/>
          <w:szCs w:val="24"/>
          <w:lang w:val="hy-AM"/>
        </w:rPr>
        <w:t xml:space="preserve"> 13</w:t>
      </w:r>
      <w:r w:rsidRPr="00922FBC">
        <w:rPr>
          <w:rFonts w:cs="Sylfaen"/>
          <w:szCs w:val="24"/>
          <w:lang w:val="hy-AM"/>
        </w:rPr>
        <w:t xml:space="preserve">-ին </w:t>
      </w:r>
      <w:r w:rsidRPr="007434EE">
        <w:rPr>
          <w:rFonts w:cs="Sylfaen"/>
          <w:szCs w:val="24"/>
          <w:lang w:val="hy-AM"/>
        </w:rPr>
        <w:t xml:space="preserve">կնքվել է  թիվ </w:t>
      </w:r>
      <w:r w:rsidRPr="00D82444">
        <w:rPr>
          <w:rFonts w:cs="Sylfaen"/>
          <w:szCs w:val="24"/>
          <w:lang w:val="hy-AM"/>
        </w:rPr>
        <w:t>ՀՀ ՊԵԿ-ԲՄԾՁԲ</w:t>
      </w:r>
      <w:r>
        <w:rPr>
          <w:rFonts w:cs="Sylfaen"/>
          <w:szCs w:val="24"/>
          <w:lang w:val="hy-AM"/>
        </w:rPr>
        <w:t>-2021/2</w:t>
      </w:r>
      <w:r w:rsidRPr="00D82444">
        <w:rPr>
          <w:rFonts w:cs="Sylfaen"/>
          <w:szCs w:val="24"/>
          <w:lang w:val="hy-AM"/>
        </w:rPr>
        <w:t xml:space="preserve"> </w:t>
      </w:r>
      <w:r w:rsidRPr="007434EE">
        <w:rPr>
          <w:rFonts w:cs="Sylfaen"/>
          <w:szCs w:val="24"/>
          <w:lang w:val="hy-AM"/>
        </w:rPr>
        <w:t xml:space="preserve">ծառայությունների </w:t>
      </w:r>
      <w:r>
        <w:rPr>
          <w:rFonts w:cs="Sylfaen"/>
          <w:szCs w:val="24"/>
          <w:lang w:val="hy-AM"/>
        </w:rPr>
        <w:t>գնման</w:t>
      </w:r>
      <w:r w:rsidRPr="007434EE">
        <w:rPr>
          <w:rFonts w:cs="Sylfaen"/>
          <w:szCs w:val="24"/>
          <w:lang w:val="hy-AM"/>
        </w:rPr>
        <w:t xml:space="preserve"> պայմանագիրը</w:t>
      </w:r>
      <w:r>
        <w:rPr>
          <w:rFonts w:cs="Sylfaen"/>
          <w:szCs w:val="24"/>
          <w:lang w:val="hy-AM"/>
        </w:rPr>
        <w:t xml:space="preserve">, </w:t>
      </w:r>
      <w:r w:rsidRPr="007434EE">
        <w:rPr>
          <w:rFonts w:cs="Sylfaen"/>
          <w:szCs w:val="24"/>
          <w:lang w:val="hy-AM"/>
        </w:rPr>
        <w:t xml:space="preserve">գումարով՝ </w:t>
      </w:r>
      <w:r w:rsidRPr="00083D84">
        <w:rPr>
          <w:rFonts w:cs="Sylfaen"/>
          <w:szCs w:val="24"/>
          <w:lang w:val="hy-AM"/>
        </w:rPr>
        <w:t>80</w:t>
      </w:r>
      <w:r w:rsidRPr="00161384">
        <w:rPr>
          <w:rFonts w:cs="Sylfaen"/>
          <w:szCs w:val="24"/>
          <w:lang w:val="hy-AM"/>
        </w:rPr>
        <w:t>,000.00</w:t>
      </w:r>
      <w:r w:rsidRPr="007434EE">
        <w:rPr>
          <w:rFonts w:cs="Sylfaen"/>
          <w:szCs w:val="24"/>
          <w:lang w:val="hy-AM"/>
        </w:rPr>
        <w:t xml:space="preserve"> հազ.</w:t>
      </w:r>
      <w:r w:rsidRPr="00922FBC">
        <w:rPr>
          <w:rFonts w:cs="Sylfaen"/>
          <w:szCs w:val="24"/>
          <w:lang w:val="hy-AM"/>
        </w:rPr>
        <w:t xml:space="preserve"> ՀՀ </w:t>
      </w:r>
      <w:r w:rsidRPr="007434EE">
        <w:rPr>
          <w:rFonts w:cs="Sylfaen"/>
          <w:szCs w:val="24"/>
          <w:lang w:val="hy-AM"/>
        </w:rPr>
        <w:t>դրամ</w:t>
      </w:r>
      <w:r w:rsidRPr="00BB5AE2">
        <w:rPr>
          <w:rFonts w:cs="Sylfaen"/>
          <w:szCs w:val="24"/>
          <w:lang w:val="hy-AM"/>
        </w:rPr>
        <w:t xml:space="preserve">: </w:t>
      </w:r>
      <w:r w:rsidRPr="00922FBC">
        <w:rPr>
          <w:rFonts w:cs="Sylfaen"/>
          <w:szCs w:val="24"/>
          <w:lang w:val="hy-AM"/>
        </w:rPr>
        <w:t xml:space="preserve">Պայմանագրի 4.1.1 կետով ՊԵԿ-ը </w:t>
      </w:r>
      <w:r w:rsidRPr="00371C1F">
        <w:rPr>
          <w:rFonts w:cs="Sylfaen"/>
          <w:szCs w:val="24"/>
          <w:lang w:val="hy-AM"/>
        </w:rPr>
        <w:t>նախատեսել</w:t>
      </w:r>
      <w:r w:rsidRPr="00922FBC">
        <w:rPr>
          <w:rFonts w:cs="Sylfaen"/>
          <w:szCs w:val="24"/>
          <w:lang w:val="hy-AM"/>
        </w:rPr>
        <w:t xml:space="preserve"> է </w:t>
      </w:r>
      <w:r w:rsidRPr="00D82444">
        <w:rPr>
          <w:rFonts w:cs="Sylfaen"/>
          <w:szCs w:val="24"/>
          <w:lang w:val="hy-AM"/>
        </w:rPr>
        <w:t>«</w:t>
      </w:r>
      <w:r w:rsidRPr="00083D84">
        <w:rPr>
          <w:rFonts w:cs="Sylfaen"/>
          <w:szCs w:val="24"/>
          <w:lang w:val="hy-AM"/>
        </w:rPr>
        <w:t>ԴԵԼՏԱ ՔՈՆՍԹՐԱՔ</w:t>
      </w:r>
      <w:r>
        <w:rPr>
          <w:rFonts w:cs="Sylfaen"/>
          <w:szCs w:val="24"/>
          <w:lang w:val="hy-AM"/>
        </w:rPr>
        <w:t>ՇԸՆե</w:t>
      </w:r>
      <w:r w:rsidRPr="00D82444">
        <w:rPr>
          <w:rFonts w:cs="Sylfaen"/>
          <w:szCs w:val="24"/>
          <w:lang w:val="hy-AM"/>
        </w:rPr>
        <w:t xml:space="preserve"> ՍՊԸ</w:t>
      </w:r>
      <w:r w:rsidRPr="00083D84">
        <w:rPr>
          <w:rFonts w:cs="Sylfaen"/>
          <w:szCs w:val="24"/>
          <w:lang w:val="hy-AM"/>
        </w:rPr>
        <w:t>-</w:t>
      </w:r>
      <w:r>
        <w:rPr>
          <w:rFonts w:cs="Sylfaen"/>
          <w:szCs w:val="24"/>
          <w:lang w:val="hy-AM"/>
        </w:rPr>
        <w:t>ին</w:t>
      </w:r>
      <w:r w:rsidRPr="00922FBC">
        <w:rPr>
          <w:rFonts w:cs="Sylfaen"/>
          <w:szCs w:val="24"/>
          <w:lang w:val="hy-AM"/>
        </w:rPr>
        <w:t xml:space="preserve"> պայմանագրի գնից </w:t>
      </w:r>
      <w:r>
        <w:rPr>
          <w:rFonts w:cs="Sylfaen"/>
          <w:szCs w:val="24"/>
          <w:lang w:val="hy-AM"/>
        </w:rPr>
        <w:t>մի</w:t>
      </w:r>
      <w:r w:rsidRPr="00922FBC">
        <w:rPr>
          <w:rFonts w:cs="Sylfaen"/>
          <w:szCs w:val="24"/>
          <w:lang w:val="hy-AM"/>
        </w:rPr>
        <w:t xml:space="preserve">նչև </w:t>
      </w:r>
      <w:r w:rsidRPr="00161384">
        <w:rPr>
          <w:rFonts w:cs="Sylfaen"/>
          <w:szCs w:val="24"/>
          <w:lang w:val="hy-AM"/>
        </w:rPr>
        <w:t>7,200.00</w:t>
      </w:r>
      <w:r w:rsidRPr="00922FBC">
        <w:rPr>
          <w:rFonts w:cs="Sylfaen"/>
          <w:szCs w:val="24"/>
          <w:lang w:val="hy-AM"/>
        </w:rPr>
        <w:t xml:space="preserve"> հազ. ՀՀ դրամ վճարել </w:t>
      </w:r>
      <w:r w:rsidRPr="003C6409">
        <w:rPr>
          <w:rFonts w:cs="Sylfaen"/>
          <w:szCs w:val="24"/>
          <w:lang w:val="hy-AM"/>
        </w:rPr>
        <w:t xml:space="preserve">2022 թվականի </w:t>
      </w:r>
      <w:r w:rsidRPr="00922FBC">
        <w:rPr>
          <w:rFonts w:cs="Sylfaen"/>
          <w:szCs w:val="24"/>
          <w:lang w:val="hy-AM"/>
        </w:rPr>
        <w:t>դեկտեմբեր ամսվա կանխավճար:</w:t>
      </w:r>
      <w:r w:rsidRPr="00BD35E7">
        <w:rPr>
          <w:rFonts w:cs="Sylfaen"/>
          <w:szCs w:val="24"/>
          <w:lang w:val="hy-AM"/>
        </w:rPr>
        <w:t xml:space="preserve"> </w:t>
      </w:r>
      <w:r w:rsidRPr="00161384">
        <w:rPr>
          <w:rFonts w:cs="Sylfaen"/>
          <w:szCs w:val="24"/>
          <w:lang w:val="hy-AM"/>
        </w:rPr>
        <w:t>Ֆինանսական միջոցները նախատեսվել են 2022 թվականի փետրվարի 16-ին համաձայնագրի կնքման միջոցով</w:t>
      </w:r>
      <w:r w:rsidRPr="009F5B41">
        <w:rPr>
          <w:rFonts w:cs="Sylfaen"/>
          <w:szCs w:val="24"/>
          <w:lang w:val="hy-AM"/>
        </w:rPr>
        <w:t xml:space="preserve">: </w:t>
      </w:r>
      <w:r w:rsidRPr="00BD35E7">
        <w:rPr>
          <w:rFonts w:cs="Sylfaen"/>
          <w:szCs w:val="24"/>
          <w:lang w:val="hy-AM"/>
        </w:rPr>
        <w:t xml:space="preserve">Սակայն </w:t>
      </w:r>
      <w:r w:rsidRPr="009F5B41">
        <w:rPr>
          <w:rFonts w:cs="Sylfaen"/>
          <w:szCs w:val="24"/>
          <w:lang w:val="hy-AM"/>
        </w:rPr>
        <w:t>համաձայնագիրը</w:t>
      </w:r>
      <w:r w:rsidRPr="00412466">
        <w:rPr>
          <w:rFonts w:cs="Sylfaen"/>
          <w:szCs w:val="24"/>
          <w:lang w:val="hy-AM"/>
        </w:rPr>
        <w:t xml:space="preserve"> կնքելուց 15 </w:t>
      </w:r>
      <w:r>
        <w:rPr>
          <w:rFonts w:cs="Sylfaen"/>
          <w:szCs w:val="24"/>
          <w:lang w:val="hy-AM"/>
        </w:rPr>
        <w:t>աշ</w:t>
      </w:r>
      <w:r w:rsidRPr="00412466">
        <w:rPr>
          <w:rFonts w:cs="Sylfaen"/>
          <w:szCs w:val="24"/>
          <w:lang w:val="hy-AM"/>
        </w:rPr>
        <w:t>խատանքային օր առաջ</w:t>
      </w:r>
      <w:r w:rsidRPr="00BD35E7">
        <w:rPr>
          <w:rFonts w:cs="Sylfaen"/>
          <w:szCs w:val="24"/>
          <w:lang w:val="hy-AM"/>
        </w:rPr>
        <w:t xml:space="preserve"> </w:t>
      </w:r>
      <w:r w:rsidRPr="00D82444">
        <w:rPr>
          <w:rFonts w:cs="Sylfaen"/>
          <w:szCs w:val="24"/>
          <w:lang w:val="hy-AM"/>
        </w:rPr>
        <w:t>«</w:t>
      </w:r>
      <w:r w:rsidRPr="00083D84">
        <w:rPr>
          <w:rFonts w:cs="Sylfaen"/>
          <w:szCs w:val="24"/>
          <w:lang w:val="hy-AM"/>
        </w:rPr>
        <w:t>ԴԵԼՏԱ ՔՈՆՍԹՐԱՔ</w:t>
      </w:r>
      <w:r w:rsidR="00E04478">
        <w:rPr>
          <w:rFonts w:cs="Sylfaen"/>
          <w:szCs w:val="24"/>
          <w:lang w:val="hy-AM"/>
        </w:rPr>
        <w:t>ՇԸՆ</w:t>
      </w:r>
      <w:r w:rsidRPr="00D82444">
        <w:rPr>
          <w:rFonts w:cs="Sylfaen"/>
          <w:szCs w:val="24"/>
          <w:lang w:val="hy-AM"/>
        </w:rPr>
        <w:t xml:space="preserve"> ՍՊԸ</w:t>
      </w:r>
      <w:r w:rsidRPr="00083D84">
        <w:rPr>
          <w:rFonts w:cs="Sylfaen"/>
          <w:szCs w:val="24"/>
          <w:lang w:val="hy-AM"/>
        </w:rPr>
        <w:t>-</w:t>
      </w:r>
      <w:r>
        <w:rPr>
          <w:rFonts w:cs="Sylfaen"/>
          <w:szCs w:val="24"/>
          <w:lang w:val="hy-AM"/>
        </w:rPr>
        <w:t>ի</w:t>
      </w:r>
      <w:r w:rsidRPr="00922FBC">
        <w:rPr>
          <w:rFonts w:cs="Sylfaen"/>
          <w:szCs w:val="24"/>
          <w:lang w:val="hy-AM"/>
        </w:rPr>
        <w:t xml:space="preserve"> </w:t>
      </w:r>
      <w:r w:rsidRPr="00371C1F">
        <w:rPr>
          <w:rFonts w:cs="Sylfaen"/>
          <w:szCs w:val="24"/>
          <w:lang w:val="hy-AM"/>
        </w:rPr>
        <w:t>կողմից չի ներկայացվել կանխավճարի ապահովման երաշխիք:</w:t>
      </w:r>
    </w:p>
    <w:p w:rsidR="00CD3C7E" w:rsidRDefault="00CD3C7E" w:rsidP="00CD3C7E">
      <w:pPr>
        <w:spacing w:before="0" w:after="0"/>
        <w:ind w:firstLine="720"/>
        <w:rPr>
          <w:rFonts w:eastAsia="Calibri"/>
          <w:b/>
          <w:i/>
          <w:szCs w:val="24"/>
          <w:lang w:val="hy-AM" w:eastAsia="x-none"/>
        </w:rPr>
      </w:pPr>
      <w:r>
        <w:rPr>
          <w:rFonts w:cs="Sylfaen"/>
          <w:b/>
          <w:i/>
          <w:szCs w:val="24"/>
          <w:lang w:val="hy-AM"/>
        </w:rPr>
        <w:t xml:space="preserve"> </w:t>
      </w:r>
      <w:r w:rsidRPr="003760BF">
        <w:rPr>
          <w:rFonts w:eastAsia="Calibri"/>
          <w:b/>
          <w:i/>
          <w:szCs w:val="24"/>
          <w:lang w:val="hy-AM" w:eastAsia="x-none"/>
        </w:rPr>
        <w:t>Հաշվեքննության օբյեկտի արձագանքը</w:t>
      </w:r>
    </w:p>
    <w:p w:rsidR="00CD3C7E" w:rsidRPr="00B34957" w:rsidRDefault="00CD3C7E" w:rsidP="00CD3C7E">
      <w:pPr>
        <w:spacing w:after="0" w:line="240" w:lineRule="auto"/>
        <w:ind w:firstLine="720"/>
        <w:rPr>
          <w:sz w:val="20"/>
          <w:szCs w:val="24"/>
          <w:lang w:val="hy-AM"/>
        </w:rPr>
      </w:pPr>
      <w:r w:rsidRPr="00B34957">
        <w:rPr>
          <w:sz w:val="20"/>
          <w:szCs w:val="24"/>
          <w:lang w:val="hy-AM"/>
        </w:rPr>
        <w:t>ՀՀ ՊԵԿ-ՀԲՄԾՁԲ-2022/1 և ՀՀ ՊԵԿ-ԲՄԾՁԲ-2021/2  ծածկագրերով գնման պայմանագրերով նախատեսված կանխավճարների վերաբերյալ:</w:t>
      </w:r>
    </w:p>
    <w:p w:rsidR="00CD3C7E" w:rsidRPr="00B34957" w:rsidRDefault="00CD3C7E" w:rsidP="00CD3C7E">
      <w:pPr>
        <w:spacing w:after="0" w:line="240" w:lineRule="auto"/>
        <w:ind w:firstLine="720"/>
        <w:rPr>
          <w:sz w:val="20"/>
          <w:szCs w:val="24"/>
          <w:lang w:val="hy-AM"/>
        </w:rPr>
      </w:pPr>
      <w:r w:rsidRPr="00B34957">
        <w:rPr>
          <w:sz w:val="20"/>
          <w:szCs w:val="24"/>
          <w:lang w:val="hy-AM"/>
        </w:rPr>
        <w:t>1) Վերոգրյալ ծածկագրերով գնման պայմանագրերի ընթացակարգերի հրավերներով հստակ սահմանվել է կանխավճարներ տրամադրելու պայմանները և կանխավճարներ տրամա</w:t>
      </w:r>
      <w:r w:rsidRPr="00B34957">
        <w:rPr>
          <w:sz w:val="20"/>
          <w:szCs w:val="24"/>
          <w:lang w:val="hy-AM"/>
        </w:rPr>
        <w:softHyphen/>
        <w:t>դրվելու է միայն դեկտեմբեր ամսվա համար՝ առավելագույնս կրճատելով 2023 թվականի բյուջեի ծանրաբեռնվածությունը:</w:t>
      </w:r>
    </w:p>
    <w:p w:rsidR="00CD3C7E" w:rsidRPr="00B34957" w:rsidRDefault="00CD3C7E" w:rsidP="00CD3C7E">
      <w:pPr>
        <w:spacing w:after="0" w:line="240" w:lineRule="auto"/>
        <w:ind w:firstLine="720"/>
        <w:rPr>
          <w:sz w:val="20"/>
          <w:szCs w:val="24"/>
          <w:lang w:val="hy-AM"/>
        </w:rPr>
      </w:pPr>
      <w:r w:rsidRPr="00B34957">
        <w:rPr>
          <w:sz w:val="20"/>
          <w:szCs w:val="24"/>
          <w:lang w:val="hy-AM"/>
        </w:rPr>
        <w:t xml:space="preserve">Գնումների մասին ՀՀ օրենսդրությամբ սահմանված պայմաններով կանխավճար փոխանցելուց առաջ մասնակիցը ներկայացրել է կանխավճարի չափով ապահովում՝ բանկային երաշխիքի տեսքով՝ որից հետո միայն փոխանցվել է գումարը: Քանի որ, </w:t>
      </w:r>
      <w:r w:rsidRPr="00B34957">
        <w:rPr>
          <w:b/>
          <w:sz w:val="20"/>
          <w:szCs w:val="24"/>
          <w:lang w:val="hy-AM"/>
        </w:rPr>
        <w:t>կանխավճարը նախատեսվել է դեկտեմբեր ամսվա համար</w:t>
      </w:r>
      <w:r w:rsidRPr="00B34957">
        <w:rPr>
          <w:sz w:val="20"/>
          <w:szCs w:val="24"/>
          <w:lang w:val="hy-AM"/>
        </w:rPr>
        <w:t xml:space="preserve"> հետևաբար  28.02.2022 թվականի և 13.12.2021 թվականի (ֆինանսական միջոցների վերաբերյալ համաձայնագիրը կնքվել է 16.02.2022 թվականին) կնքված ՀՀ ՊԵԿ-ՀԲՄԾՁԲ-2022/1 և ՀՀ ՊԵԿ-ԲՄԾՁԲ-2021/2 ծածկագրերով գնման պայմանագրերը կնքվել են առանց կանխավճարի ապահովման՝ զերծ պահելով մասնակցին լրացուցիչ ֆինանսական պարտավորությունների կրման բեռից: Եթե մասնակցից պահանջվեր փետրվար ամսին ներկայացնել կանխավճարի ապահովում՝ պայմանով, որ դեկտեմբերին կփոխանցվի գումարը, դա կհակասեր գնումների մասին ՀՀ օրենսդրության սկզբունքներին և նպատակներին: Մասնավորապես՝ նման պահանջը կհակասեր «Գնումների մասին» ՀՀ օրենքի (այսուհետ՝ Օրենք) 3-րդ հոդվածի 1-ին և 2-րդ մասերի պահանջներին՝ </w:t>
      </w:r>
      <w:r w:rsidRPr="00B34957">
        <w:rPr>
          <w:b/>
          <w:sz w:val="20"/>
          <w:szCs w:val="24"/>
          <w:lang w:val="hy-AM"/>
        </w:rPr>
        <w:t>Օրենքի նպատակն է ապահովել գնումների գործընթացում հատուցման դիմաց արժեք</w:t>
      </w:r>
      <w:r w:rsidRPr="00B34957">
        <w:rPr>
          <w:sz w:val="20"/>
          <w:szCs w:val="24"/>
          <w:lang w:val="hy-AM"/>
        </w:rPr>
        <w:t>, այն է`</w:t>
      </w:r>
    </w:p>
    <w:p w:rsidR="00CD3C7E" w:rsidRPr="00B34957" w:rsidRDefault="00CD3C7E" w:rsidP="00CD3C7E">
      <w:pPr>
        <w:spacing w:after="0" w:line="240" w:lineRule="auto"/>
        <w:ind w:firstLine="720"/>
        <w:rPr>
          <w:sz w:val="20"/>
          <w:szCs w:val="24"/>
          <w:lang w:val="hy-AM"/>
        </w:rPr>
      </w:pPr>
      <w:r w:rsidRPr="00B34957">
        <w:rPr>
          <w:sz w:val="20"/>
          <w:szCs w:val="24"/>
          <w:lang w:val="hy-AM"/>
        </w:rPr>
        <w:t xml:space="preserve">ա) </w:t>
      </w:r>
      <w:r w:rsidRPr="00B34957">
        <w:rPr>
          <w:b/>
          <w:sz w:val="20"/>
          <w:szCs w:val="24"/>
          <w:lang w:val="hy-AM"/>
        </w:rPr>
        <w:t>պատվիրատուին</w:t>
      </w:r>
      <w:r w:rsidRPr="00B34957">
        <w:rPr>
          <w:sz w:val="20"/>
          <w:szCs w:val="24"/>
          <w:lang w:val="hy-AM"/>
        </w:rPr>
        <w:t xml:space="preserve"> վերապահված լիազորությունների կատարման համար </w:t>
      </w:r>
      <w:r w:rsidRPr="00B34957">
        <w:rPr>
          <w:b/>
          <w:sz w:val="20"/>
          <w:szCs w:val="24"/>
          <w:lang w:val="hy-AM"/>
        </w:rPr>
        <w:t>անհրա</w:t>
      </w:r>
      <w:r w:rsidRPr="00B34957">
        <w:rPr>
          <w:b/>
          <w:sz w:val="20"/>
          <w:szCs w:val="24"/>
          <w:lang w:val="hy-AM"/>
        </w:rPr>
        <w:softHyphen/>
        <w:t>ժեշտ` կարիքին համապատասխան</w:t>
      </w:r>
      <w:r w:rsidRPr="00B34957">
        <w:rPr>
          <w:sz w:val="20"/>
          <w:szCs w:val="24"/>
          <w:lang w:val="hy-AM"/>
        </w:rPr>
        <w:t xml:space="preserve"> ապրանքների, աշխատանքների և </w:t>
      </w:r>
      <w:r w:rsidRPr="00B34957">
        <w:rPr>
          <w:b/>
          <w:sz w:val="20"/>
          <w:szCs w:val="24"/>
          <w:lang w:val="hy-AM"/>
        </w:rPr>
        <w:t>ծառայությունների ձեռքբերում` համարժեք հատուցմամբ</w:t>
      </w:r>
      <w:r w:rsidRPr="00B34957">
        <w:rPr>
          <w:sz w:val="20"/>
          <w:szCs w:val="24"/>
          <w:lang w:val="hy-AM"/>
        </w:rPr>
        <w:t>,</w:t>
      </w:r>
    </w:p>
    <w:p w:rsidR="00CD3C7E" w:rsidRPr="00B34957" w:rsidRDefault="00CD3C7E" w:rsidP="00CD3C7E">
      <w:pPr>
        <w:spacing w:after="0" w:line="240" w:lineRule="auto"/>
        <w:ind w:firstLine="720"/>
        <w:rPr>
          <w:sz w:val="20"/>
          <w:szCs w:val="24"/>
          <w:lang w:val="hy-AM"/>
        </w:rPr>
      </w:pPr>
      <w:r w:rsidRPr="00B34957">
        <w:rPr>
          <w:sz w:val="20"/>
          <w:szCs w:val="24"/>
          <w:lang w:val="hy-AM"/>
        </w:rPr>
        <w:t xml:space="preserve">բ) </w:t>
      </w:r>
      <w:r w:rsidRPr="00B34957">
        <w:rPr>
          <w:b/>
          <w:sz w:val="20"/>
          <w:szCs w:val="24"/>
          <w:lang w:val="hy-AM"/>
        </w:rPr>
        <w:t>գնումների և գնումների գործընթացի տնտեսող, արդյունավետ և օգտավետ իրա</w:t>
      </w:r>
      <w:r w:rsidRPr="00B34957">
        <w:rPr>
          <w:b/>
          <w:sz w:val="20"/>
          <w:szCs w:val="24"/>
          <w:lang w:val="hy-AM"/>
        </w:rPr>
        <w:softHyphen/>
        <w:t>կա</w:t>
      </w:r>
      <w:r w:rsidRPr="00B34957">
        <w:rPr>
          <w:b/>
          <w:sz w:val="20"/>
          <w:szCs w:val="24"/>
          <w:lang w:val="hy-AM"/>
        </w:rPr>
        <w:softHyphen/>
        <w:t>նացում</w:t>
      </w:r>
      <w:r w:rsidRPr="00B34957">
        <w:rPr>
          <w:sz w:val="20"/>
          <w:szCs w:val="24"/>
          <w:lang w:val="hy-AM"/>
        </w:rPr>
        <w:t>:</w:t>
      </w:r>
    </w:p>
    <w:p w:rsidR="00CD3C7E" w:rsidRPr="00B34957" w:rsidRDefault="00CD3C7E" w:rsidP="00CD3C7E">
      <w:pPr>
        <w:spacing w:after="0" w:line="240" w:lineRule="auto"/>
        <w:ind w:firstLine="720"/>
        <w:rPr>
          <w:sz w:val="20"/>
          <w:szCs w:val="24"/>
          <w:lang w:val="hy-AM"/>
        </w:rPr>
      </w:pPr>
      <w:r w:rsidRPr="00B34957">
        <w:rPr>
          <w:sz w:val="20"/>
          <w:szCs w:val="24"/>
          <w:lang w:val="hy-AM"/>
        </w:rPr>
        <w:t>2. Գնումների գործընթացը հիմնվում է հետևյալ սկզբունքների վրա.</w:t>
      </w:r>
    </w:p>
    <w:p w:rsidR="00CD3C7E" w:rsidRPr="00B34957" w:rsidRDefault="00CD3C7E" w:rsidP="00CD3C7E">
      <w:pPr>
        <w:spacing w:after="0" w:line="240" w:lineRule="auto"/>
        <w:ind w:firstLine="720"/>
        <w:rPr>
          <w:sz w:val="20"/>
          <w:szCs w:val="24"/>
          <w:lang w:val="hy-AM"/>
        </w:rPr>
      </w:pPr>
      <w:r w:rsidRPr="00B34957">
        <w:rPr>
          <w:sz w:val="20"/>
          <w:szCs w:val="24"/>
          <w:lang w:val="hy-AM"/>
        </w:rPr>
        <w:t xml:space="preserve">ա) </w:t>
      </w:r>
      <w:r w:rsidRPr="00B34957">
        <w:rPr>
          <w:b/>
          <w:sz w:val="20"/>
          <w:szCs w:val="24"/>
          <w:lang w:val="hy-AM"/>
        </w:rPr>
        <w:t>գնման գործընթացի</w:t>
      </w:r>
      <w:r w:rsidRPr="00B34957">
        <w:rPr>
          <w:sz w:val="20"/>
          <w:szCs w:val="24"/>
          <w:lang w:val="hy-AM"/>
        </w:rPr>
        <w:t xml:space="preserve"> միասնական կանոններով մրցակցային, թափանցիկ, </w:t>
      </w:r>
      <w:r w:rsidRPr="00B34957">
        <w:rPr>
          <w:b/>
          <w:sz w:val="20"/>
          <w:szCs w:val="24"/>
          <w:lang w:val="hy-AM"/>
        </w:rPr>
        <w:t>համաչափ</w:t>
      </w:r>
      <w:r w:rsidRPr="00B34957">
        <w:rPr>
          <w:sz w:val="20"/>
          <w:szCs w:val="24"/>
          <w:lang w:val="hy-AM"/>
        </w:rPr>
        <w:t xml:space="preserve">, հրապարակային և ոչ խտրական </w:t>
      </w:r>
      <w:r w:rsidRPr="00B34957">
        <w:rPr>
          <w:b/>
          <w:sz w:val="20"/>
          <w:szCs w:val="24"/>
          <w:lang w:val="hy-AM"/>
        </w:rPr>
        <w:t>հիմունքներով կազմակերպում</w:t>
      </w:r>
      <w:r w:rsidRPr="00B34957">
        <w:rPr>
          <w:sz w:val="20"/>
          <w:szCs w:val="24"/>
          <w:lang w:val="hy-AM"/>
        </w:rPr>
        <w:t>,</w:t>
      </w:r>
    </w:p>
    <w:p w:rsidR="00CD3C7E" w:rsidRPr="00B34957" w:rsidRDefault="00CD3C7E" w:rsidP="00CD3C7E">
      <w:pPr>
        <w:spacing w:after="0" w:line="240" w:lineRule="auto"/>
        <w:ind w:firstLine="720"/>
        <w:rPr>
          <w:sz w:val="20"/>
          <w:szCs w:val="24"/>
          <w:lang w:val="hy-AM"/>
        </w:rPr>
      </w:pPr>
      <w:r w:rsidRPr="00B34957">
        <w:rPr>
          <w:sz w:val="20"/>
          <w:szCs w:val="24"/>
          <w:lang w:val="hy-AM"/>
        </w:rPr>
        <w:t>բ) պայմանագրի կնքման նպատակով մասնակիցների շրջանակի ընդլայնում և նրանց միջև մրցակցության խրախուսում,</w:t>
      </w:r>
    </w:p>
    <w:p w:rsidR="00CD3C7E" w:rsidRPr="00B34957" w:rsidRDefault="00CD3C7E" w:rsidP="00CD3C7E">
      <w:pPr>
        <w:spacing w:after="0" w:line="240" w:lineRule="auto"/>
        <w:ind w:firstLine="720"/>
        <w:rPr>
          <w:sz w:val="20"/>
          <w:szCs w:val="24"/>
          <w:lang w:val="hy-AM"/>
        </w:rPr>
      </w:pPr>
      <w:r w:rsidRPr="00B34957">
        <w:rPr>
          <w:sz w:val="20"/>
          <w:szCs w:val="24"/>
          <w:lang w:val="hy-AM"/>
        </w:rPr>
        <w:t>գ) ցանկացած անձի համար, անկախ նրա օտարերկրյա ֆիզիկական անձ, կազմա</w:t>
      </w:r>
      <w:r w:rsidRPr="00B34957">
        <w:rPr>
          <w:sz w:val="20"/>
          <w:szCs w:val="24"/>
          <w:lang w:val="hy-AM"/>
        </w:rPr>
        <w:softHyphen/>
        <w:t>կերպություն կամ քաղաքացիություն չունեցող անձ լինելու հանգամանքից, գնման գործընթացին մասնակցելու իրավահավասարություն:</w:t>
      </w:r>
    </w:p>
    <w:p w:rsidR="00CD3C7E" w:rsidRPr="00B34957" w:rsidRDefault="00CD3C7E" w:rsidP="00CD3C7E">
      <w:pPr>
        <w:spacing w:after="0" w:line="240" w:lineRule="auto"/>
        <w:ind w:firstLine="720"/>
        <w:rPr>
          <w:sz w:val="20"/>
          <w:szCs w:val="24"/>
          <w:lang w:val="hy-AM"/>
        </w:rPr>
      </w:pPr>
      <w:r w:rsidRPr="00B34957">
        <w:rPr>
          <w:sz w:val="20"/>
          <w:szCs w:val="24"/>
          <w:lang w:val="hy-AM"/>
        </w:rPr>
        <w:t xml:space="preserve">Միևնույն ժամանակ Օրենքի` </w:t>
      </w:r>
    </w:p>
    <w:p w:rsidR="00CD3C7E" w:rsidRPr="00B34957" w:rsidRDefault="00CD3C7E" w:rsidP="00CD3C7E">
      <w:pPr>
        <w:spacing w:after="0" w:line="240" w:lineRule="auto"/>
        <w:ind w:firstLine="720"/>
        <w:rPr>
          <w:sz w:val="20"/>
          <w:szCs w:val="24"/>
          <w:lang w:val="hy-AM"/>
        </w:rPr>
      </w:pPr>
      <w:r w:rsidRPr="00B34957">
        <w:rPr>
          <w:sz w:val="20"/>
          <w:szCs w:val="24"/>
          <w:lang w:val="hy-AM"/>
        </w:rPr>
        <w:t>35-րդ հոդվածի 3-րդ մասի համաձայն՝ պայմանագրով պատվիրատուի կողմից կանխա</w:t>
      </w:r>
      <w:r w:rsidRPr="00B34957">
        <w:rPr>
          <w:sz w:val="20"/>
          <w:szCs w:val="24"/>
          <w:lang w:val="hy-AM"/>
        </w:rPr>
        <w:softHyphen/>
        <w:t>վճար հատկացվելու պայման նախատեսվելու դեպքում ընտրված մասնակիցը ներկայացնում է նաև կանխավճարի ապահովում` կանխավճարի չափով, բանկային երաշխիքի ձևով,</w:t>
      </w:r>
    </w:p>
    <w:p w:rsidR="00CD3C7E" w:rsidRPr="00B34957" w:rsidRDefault="00CD3C7E" w:rsidP="00CD3C7E">
      <w:pPr>
        <w:spacing w:after="0" w:line="240" w:lineRule="auto"/>
        <w:ind w:firstLine="720"/>
        <w:rPr>
          <w:sz w:val="20"/>
          <w:szCs w:val="24"/>
          <w:lang w:val="hy-AM"/>
        </w:rPr>
      </w:pPr>
      <w:r w:rsidRPr="00B34957">
        <w:rPr>
          <w:sz w:val="20"/>
          <w:szCs w:val="24"/>
          <w:lang w:val="hy-AM"/>
        </w:rPr>
        <w:t>36-րդ հոդվածի 3-րդ և 4-րդ մասերի համաձայն՝ եթե ընտրված մասնակիցը պայմանագիր կնքելու մասին ծանուցումը և պայմանագրի նախագիծն ստանալուց հետո նույն օրենքի 35-րդ հոդվածի 1-ին մասով նախատեսված ժամկետում չի ստորագրում պայմանագիրը կամ պատվի</w:t>
      </w:r>
      <w:r w:rsidRPr="00B34957">
        <w:rPr>
          <w:sz w:val="20"/>
          <w:szCs w:val="24"/>
          <w:lang w:val="hy-AM"/>
        </w:rPr>
        <w:softHyphen/>
        <w:t>րատուին չի ներկայացնում ... կնքվելիք պայմանագրով կանխավճար նախատեսված լինելու դեպքում՝ կանխավճարի ապահովումը, ապա նա զրկվում է պայմանագիրը ստորագրելու իրա</w:t>
      </w:r>
      <w:r w:rsidRPr="00B34957">
        <w:rPr>
          <w:sz w:val="20"/>
          <w:szCs w:val="24"/>
          <w:lang w:val="hy-AM"/>
        </w:rPr>
        <w:softHyphen/>
        <w:t>վունքից:</w:t>
      </w:r>
    </w:p>
    <w:p w:rsidR="00CD3C7E" w:rsidRPr="00B34957" w:rsidRDefault="00CD3C7E" w:rsidP="00CD3C7E">
      <w:pPr>
        <w:spacing w:after="0" w:line="240" w:lineRule="auto"/>
        <w:ind w:firstLine="720"/>
        <w:rPr>
          <w:sz w:val="20"/>
          <w:szCs w:val="24"/>
          <w:lang w:val="hy-AM"/>
        </w:rPr>
      </w:pPr>
      <w:r w:rsidRPr="00B34957">
        <w:rPr>
          <w:sz w:val="20"/>
          <w:szCs w:val="24"/>
          <w:lang w:val="hy-AM"/>
        </w:rPr>
        <w:t>Մինչև հիշյալ ժամկետի ավարտը կողմերի համաձայնությամբ կարող են պայմանագրի նախագծում կատարվել փոփոխություններ, սակայն դրանք չեն կարող հանգեցնել գնման առարկայի բնութագրերի փոփոխմանը, կանխավճարի չափի կամ ընտրված մասնակցի առաջարկած գնի ավելացմանը:</w:t>
      </w:r>
    </w:p>
    <w:p w:rsidR="00CD3C7E" w:rsidRPr="00B34957" w:rsidRDefault="00CD3C7E" w:rsidP="00CD3C7E">
      <w:pPr>
        <w:spacing w:after="0" w:line="240" w:lineRule="auto"/>
        <w:ind w:firstLine="720"/>
        <w:rPr>
          <w:sz w:val="20"/>
          <w:szCs w:val="24"/>
          <w:lang w:val="hy-AM"/>
        </w:rPr>
      </w:pPr>
      <w:r w:rsidRPr="00B34957">
        <w:rPr>
          <w:sz w:val="20"/>
          <w:szCs w:val="24"/>
          <w:lang w:val="hy-AM"/>
        </w:rPr>
        <w:t>ՀՀ կառավարության 04.05.2017թ. թիվ 526-Ն որոշմամբ հաստատված կարգի`</w:t>
      </w:r>
    </w:p>
    <w:p w:rsidR="00CD3C7E" w:rsidRPr="00B34957" w:rsidRDefault="00CD3C7E" w:rsidP="00CD3C7E">
      <w:pPr>
        <w:spacing w:after="0" w:line="240" w:lineRule="auto"/>
        <w:ind w:firstLine="720"/>
        <w:rPr>
          <w:sz w:val="20"/>
          <w:szCs w:val="24"/>
          <w:lang w:val="hy-AM"/>
        </w:rPr>
      </w:pPr>
      <w:r w:rsidRPr="00B34957">
        <w:rPr>
          <w:sz w:val="20"/>
          <w:szCs w:val="24"/>
          <w:lang w:val="hy-AM"/>
        </w:rPr>
        <w:t>32-րդ կետի 5-րդ ենթակետի համաձայն՝ հրավերում նշվում է կանխավճարի հատկացման և դրա առավելագույն չափի մասին, պայմանով, որ ընտրված մասնակիցը կարող է հրաժարվել առաջարկված կանխավճարից կամ դրա մի մասից:</w:t>
      </w:r>
    </w:p>
    <w:p w:rsidR="00CD3C7E" w:rsidRPr="00B34957" w:rsidRDefault="00CD3C7E" w:rsidP="00CD3C7E">
      <w:pPr>
        <w:spacing w:after="0" w:line="240" w:lineRule="auto"/>
        <w:ind w:firstLine="720"/>
        <w:rPr>
          <w:sz w:val="20"/>
          <w:szCs w:val="24"/>
          <w:lang w:val="hy-AM"/>
        </w:rPr>
      </w:pPr>
      <w:r w:rsidRPr="00B34957">
        <w:rPr>
          <w:sz w:val="20"/>
          <w:szCs w:val="24"/>
          <w:lang w:val="hy-AM"/>
        </w:rPr>
        <w:t>56-րդ կետի համաձայն՝ արգելվում է պայմանագրում, իսկ եթե պայմանագրի գինը գործոնային է, ապա նաև այդ պայմանագրին կից հաջորդող յուրաքանչյուր տարիներին կնքված համաձայնագրում կատարել այնպիսի փոփոխություններ, որոնք հանգեցնում են գնվող ապրանքների, աշխատանքների և ծառայությունների ծավալների կամ ձեռք բերվող գնման առարկաների միավորի գնի կամ պայմանագրի գնի արհեստական փոփոխման: Միաժամանակ նույն կետի 6-րդ ենթակետի համաձայն՝ արհեստական է համարվում պայմանագրով կանխա</w:t>
      </w:r>
      <w:r w:rsidRPr="00B34957">
        <w:rPr>
          <w:sz w:val="20"/>
          <w:szCs w:val="24"/>
          <w:lang w:val="hy-AM"/>
        </w:rPr>
        <w:softHyphen/>
        <w:t>վճար նախատեսելը, եթե հրավերով նախատեսված չի եղել կանխավճար հատկացնելու հնարա</w:t>
      </w:r>
      <w:r w:rsidRPr="00B34957">
        <w:rPr>
          <w:sz w:val="20"/>
          <w:szCs w:val="24"/>
          <w:lang w:val="hy-AM"/>
        </w:rPr>
        <w:softHyphen/>
        <w:t>վորություն՝ բացառությամբ նույն կարգի 23-րդ կետի 4-րդ ենթակետով հաստատված ցանկում ներառված գնումների:</w:t>
      </w:r>
    </w:p>
    <w:p w:rsidR="00CD3C7E" w:rsidRPr="00B34957" w:rsidRDefault="00CD3C7E" w:rsidP="00CD3C7E">
      <w:pPr>
        <w:spacing w:after="0" w:line="240" w:lineRule="auto"/>
        <w:ind w:firstLine="720"/>
        <w:rPr>
          <w:sz w:val="20"/>
          <w:szCs w:val="24"/>
          <w:lang w:val="hy-AM"/>
        </w:rPr>
      </w:pPr>
      <w:r w:rsidRPr="00B34957">
        <w:rPr>
          <w:sz w:val="20"/>
          <w:szCs w:val="24"/>
          <w:lang w:val="hy-AM"/>
        </w:rPr>
        <w:t>Հետևաբար, քանի որ հրավերով նախատեսվել է կանխավճարի տրամադրում, ապա պայմանագիրը կնքելուց հետո կանխավճարը կարող է տրամադրվել հետագայում, պայմանով, եթե վերջինս կներկայացնի կանխավճարի ապահովում:</w:t>
      </w:r>
    </w:p>
    <w:p w:rsidR="00CD3C7E" w:rsidRPr="00B34957" w:rsidRDefault="00CD3C7E" w:rsidP="00CD3C7E">
      <w:pPr>
        <w:spacing w:after="0" w:line="240" w:lineRule="auto"/>
        <w:ind w:firstLine="720"/>
        <w:rPr>
          <w:sz w:val="20"/>
          <w:szCs w:val="24"/>
          <w:lang w:val="hy-AM"/>
        </w:rPr>
      </w:pPr>
      <w:r w:rsidRPr="00B34957">
        <w:rPr>
          <w:sz w:val="20"/>
          <w:szCs w:val="24"/>
          <w:lang w:val="hy-AM"/>
        </w:rPr>
        <w:t>Վերոգրյալի հետ կապված կից ներկայացվում է նաև լիազոր մարմնի կողմից տրված պարզաբանումը:</w:t>
      </w:r>
    </w:p>
    <w:p w:rsidR="00CD3C7E" w:rsidRDefault="00CD3C7E" w:rsidP="00CD3C7E">
      <w:pPr>
        <w:spacing w:before="0" w:after="0"/>
        <w:ind w:firstLine="720"/>
        <w:rPr>
          <w:rFonts w:eastAsia="Calibri"/>
          <w:b/>
          <w:i/>
          <w:szCs w:val="24"/>
          <w:lang w:val="hy-AM" w:eastAsia="x-none"/>
        </w:rPr>
      </w:pPr>
    </w:p>
    <w:p w:rsidR="00CD3C7E" w:rsidRDefault="00CD3C7E" w:rsidP="00CD3C7E">
      <w:pPr>
        <w:spacing w:before="0" w:after="0"/>
        <w:rPr>
          <w:rFonts w:eastAsia="Calibri"/>
          <w:b/>
          <w:i/>
          <w:szCs w:val="24"/>
          <w:lang w:val="hy-AM" w:eastAsia="x-none"/>
        </w:rPr>
      </w:pPr>
      <w:r w:rsidRPr="003760BF">
        <w:rPr>
          <w:rFonts w:eastAsia="Calibri"/>
          <w:b/>
          <w:i/>
          <w:szCs w:val="24"/>
          <w:lang w:val="hy-AM" w:eastAsia="x-none"/>
        </w:rPr>
        <w:t>Հաշվեքննողների մեկնաբանությունը</w:t>
      </w:r>
    </w:p>
    <w:p w:rsidR="00875AC3" w:rsidRDefault="00875AC3" w:rsidP="00875AC3">
      <w:pPr>
        <w:spacing w:after="0"/>
        <w:ind w:firstLine="720"/>
        <w:rPr>
          <w:szCs w:val="24"/>
          <w:lang w:val="hy-AM"/>
        </w:rPr>
      </w:pPr>
      <w:r w:rsidRPr="00875AC3">
        <w:rPr>
          <w:szCs w:val="24"/>
          <w:lang w:val="hy-AM"/>
        </w:rPr>
        <w:t xml:space="preserve">Հաշվեքննության </w:t>
      </w:r>
      <w:r>
        <w:rPr>
          <w:szCs w:val="24"/>
          <w:lang w:val="hy-AM"/>
        </w:rPr>
        <w:t>օբյեկտ</w:t>
      </w:r>
      <w:r w:rsidRPr="00C80D2C">
        <w:rPr>
          <w:szCs w:val="24"/>
          <w:lang w:val="hy-AM"/>
        </w:rPr>
        <w:t xml:space="preserve">ը </w:t>
      </w:r>
      <w:r>
        <w:rPr>
          <w:szCs w:val="24"/>
          <w:lang w:val="hy-AM"/>
        </w:rPr>
        <w:t>ն</w:t>
      </w:r>
      <w:r w:rsidRPr="00C80D2C">
        <w:rPr>
          <w:szCs w:val="24"/>
          <w:lang w:val="hy-AM"/>
        </w:rPr>
        <w:t xml:space="preserve">շված </w:t>
      </w:r>
      <w:r w:rsidR="00E92C92">
        <w:rPr>
          <w:szCs w:val="24"/>
          <w:lang w:val="hy-AM"/>
        </w:rPr>
        <w:t xml:space="preserve">խնդրի վերաբերյալ </w:t>
      </w:r>
      <w:r w:rsidRPr="00C80D2C">
        <w:rPr>
          <w:szCs w:val="24"/>
          <w:lang w:val="hy-AM"/>
        </w:rPr>
        <w:t xml:space="preserve">լիազոր </w:t>
      </w:r>
      <w:r w:rsidR="00E92C92">
        <w:rPr>
          <w:szCs w:val="24"/>
          <w:lang w:val="hy-AM"/>
        </w:rPr>
        <w:t>մամնից՝</w:t>
      </w:r>
      <w:r w:rsidRPr="00C80D2C">
        <w:rPr>
          <w:szCs w:val="24"/>
          <w:lang w:val="hy-AM"/>
        </w:rPr>
        <w:t xml:space="preserve"> Ֆինանսների </w:t>
      </w:r>
      <w:r w:rsidR="00E92C92">
        <w:rPr>
          <w:szCs w:val="24"/>
          <w:lang w:val="hy-AM"/>
        </w:rPr>
        <w:t>նախարարությնից ստացել է պարզաբանում հետևյալ բովանդակությամբ</w:t>
      </w:r>
      <w:r w:rsidRPr="00C80D2C">
        <w:rPr>
          <w:szCs w:val="24"/>
          <w:lang w:val="hy-AM"/>
        </w:rPr>
        <w:t>,</w:t>
      </w:r>
      <w:r w:rsidR="00E92C92" w:rsidRPr="00E92C92">
        <w:rPr>
          <w:szCs w:val="24"/>
          <w:lang w:val="hy-AM"/>
        </w:rPr>
        <w:t xml:space="preserve"> այն է՝</w:t>
      </w:r>
      <w:r w:rsidR="00E92C92">
        <w:rPr>
          <w:szCs w:val="24"/>
          <w:lang w:val="hy-AM"/>
        </w:rPr>
        <w:t xml:space="preserve"> </w:t>
      </w:r>
      <w:r>
        <w:rPr>
          <w:szCs w:val="24"/>
          <w:lang w:val="hy-AM"/>
        </w:rPr>
        <w:t>«</w:t>
      </w:r>
      <w:r w:rsidRPr="00C80D2C">
        <w:rPr>
          <w:szCs w:val="24"/>
          <w:lang w:val="hy-AM"/>
        </w:rPr>
        <w:t>….. գտնում ենք, որ եթե հրավերով նախատեսվել է կանխավճարի տրամադրում, ապա պայմանագիրը կնքելուց հետո կանխավճարը պայմանագիրը կնքած անձին կարող է տրամադրվել հետագայում, պայմանով, որ, եթե վերջինս կներկայացնի կանխավճարի ապահովում</w:t>
      </w:r>
      <w:r>
        <w:rPr>
          <w:szCs w:val="24"/>
          <w:lang w:val="hy-AM"/>
        </w:rPr>
        <w:t>»</w:t>
      </w:r>
      <w:r w:rsidRPr="00875AC3">
        <w:rPr>
          <w:szCs w:val="24"/>
          <w:lang w:val="hy-AM"/>
        </w:rPr>
        <w:t>:</w:t>
      </w:r>
    </w:p>
    <w:p w:rsidR="00CD3C7E" w:rsidRPr="00702580" w:rsidRDefault="00E92C92" w:rsidP="00E92C92">
      <w:pPr>
        <w:spacing w:after="0"/>
        <w:ind w:firstLine="720"/>
        <w:rPr>
          <w:szCs w:val="24"/>
          <w:lang w:val="hy-AM"/>
        </w:rPr>
      </w:pPr>
      <w:r w:rsidRPr="00E92C92">
        <w:rPr>
          <w:szCs w:val="24"/>
          <w:lang w:val="hy-AM"/>
        </w:rPr>
        <w:t xml:space="preserve">Պետք է նշել, որ լիազոր մարմինն </w:t>
      </w:r>
      <w:r w:rsidR="00F11CEB" w:rsidRPr="00F11CEB">
        <w:rPr>
          <w:szCs w:val="24"/>
          <w:lang w:val="hy-AM"/>
        </w:rPr>
        <w:t>տվյալ հարցի վերաբերյալ արտահայտել է ընդամենը կարծիք, սակայն</w:t>
      </w:r>
      <w:r w:rsidRPr="00E92C92">
        <w:rPr>
          <w:szCs w:val="24"/>
          <w:lang w:val="hy-AM"/>
        </w:rPr>
        <w:t xml:space="preserve"> կ</w:t>
      </w:r>
      <w:r w:rsidR="00CD3C7E" w:rsidRPr="00C41277">
        <w:rPr>
          <w:szCs w:val="24"/>
          <w:lang w:val="hy-AM"/>
        </w:rPr>
        <w:t>անխավճարը ենթադրում է</w:t>
      </w:r>
      <w:r w:rsidRPr="00E92C92">
        <w:rPr>
          <w:szCs w:val="24"/>
          <w:lang w:val="hy-AM"/>
        </w:rPr>
        <w:t>, որ այն հրավերով և պայմանագրի նախագծով նախատեսված գումար է, որը վճարվում է կատարողին, անմիջապես պայմանագիրը կնքելուց հետո՝ դեռևս չմատուցված ծառայությունների համար, հետևաբար</w:t>
      </w:r>
      <w:r w:rsidR="00CD3C7E" w:rsidRPr="00C41277">
        <w:rPr>
          <w:szCs w:val="24"/>
          <w:lang w:val="hy-AM"/>
        </w:rPr>
        <w:t xml:space="preserve"> </w:t>
      </w:r>
      <w:r w:rsidRPr="00E92C92">
        <w:rPr>
          <w:szCs w:val="24"/>
          <w:lang w:val="hy-AM"/>
        </w:rPr>
        <w:t>հ</w:t>
      </w:r>
      <w:r w:rsidR="00CD3C7E" w:rsidRPr="00702580">
        <w:rPr>
          <w:szCs w:val="24"/>
          <w:lang w:val="hy-AM"/>
        </w:rPr>
        <w:t xml:space="preserve">ամաձայն Գնումների մասին ՀՀ օրենքի 35-րդ հոդվածի 3-րդ </w:t>
      </w:r>
      <w:r w:rsidR="00835204">
        <w:rPr>
          <w:szCs w:val="24"/>
          <w:lang w:val="hy-AM"/>
        </w:rPr>
        <w:t>մաս</w:t>
      </w:r>
      <w:r w:rsidR="00835204" w:rsidRPr="00835204">
        <w:rPr>
          <w:szCs w:val="24"/>
          <w:lang w:val="hy-AM"/>
        </w:rPr>
        <w:t>ի</w:t>
      </w:r>
      <w:r w:rsidR="00CD3C7E" w:rsidRPr="00702580">
        <w:rPr>
          <w:szCs w:val="24"/>
          <w:lang w:val="hy-AM"/>
        </w:rPr>
        <w:t xml:space="preserve"> և 36-րդ հոդվածի 3-րդ </w:t>
      </w:r>
      <w:r w:rsidR="00835204">
        <w:rPr>
          <w:szCs w:val="24"/>
          <w:lang w:val="hy-AM"/>
        </w:rPr>
        <w:t>մասի</w:t>
      </w:r>
      <w:r w:rsidR="00CD3C7E" w:rsidRPr="00702580">
        <w:rPr>
          <w:szCs w:val="24"/>
          <w:lang w:val="hy-AM"/>
        </w:rPr>
        <w:t xml:space="preserve"> պահանջների</w:t>
      </w:r>
      <w:r w:rsidRPr="00E92C92">
        <w:rPr>
          <w:szCs w:val="24"/>
          <w:lang w:val="hy-AM"/>
        </w:rPr>
        <w:t xml:space="preserve">՝ </w:t>
      </w:r>
      <w:r w:rsidR="00CD3C7E" w:rsidRPr="00702580">
        <w:rPr>
          <w:b/>
          <w:szCs w:val="24"/>
          <w:lang w:val="hy-AM"/>
        </w:rPr>
        <w:t>«….Պայմանագրով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ապահովում` կանխավճարի չափով, բանկային երաշխիքի ձևով: Կանխավճարի մարման կարգը սահմանվում է պայմանագրով» և «…Եթե ընտրված մասնակիցը պայմանագիր կնքելու մասին ծանուցումը և պայմանագրի նախագիծը ստանալուց հետո՝ 10 աշխատանքային օրվա ընթացքում, չի ստորագրում պայմանագիրը և պատվիրատուին ներկայացնում պայմանագրի ապահովումը, ապա նա զրկվում է պայմանագիրն ստորագրելու իրավունքից: Պայմանագրով կանխավճար նախատեսվելու դեպքում սույն կետով նախատեսված ժամկետը սահմանվում է 15 աշխատանքային օր»:</w:t>
      </w:r>
      <w:r w:rsidR="00CD3C7E" w:rsidRPr="00702580">
        <w:rPr>
          <w:szCs w:val="24"/>
          <w:lang w:val="hy-AM"/>
        </w:rPr>
        <w:t xml:space="preserve"> </w:t>
      </w:r>
    </w:p>
    <w:p w:rsidR="003F4272" w:rsidRDefault="003F4272" w:rsidP="00CD3C7E">
      <w:pPr>
        <w:spacing w:before="0" w:after="0"/>
        <w:rPr>
          <w:rFonts w:eastAsia="Calibri"/>
          <w:b/>
          <w:i/>
          <w:szCs w:val="24"/>
          <w:lang w:val="hy-AM" w:eastAsia="x-none"/>
        </w:rPr>
      </w:pPr>
    </w:p>
    <w:p w:rsidR="00CD3C7E" w:rsidRPr="009468C2" w:rsidRDefault="00CD3C7E" w:rsidP="00CD3C7E">
      <w:pPr>
        <w:pStyle w:val="1"/>
        <w:keepNext/>
        <w:keepLines/>
        <w:numPr>
          <w:ilvl w:val="0"/>
          <w:numId w:val="12"/>
        </w:numPr>
        <w:spacing w:before="240" w:after="0"/>
        <w:ind w:right="0"/>
        <w:jc w:val="both"/>
        <w:rPr>
          <w:color w:val="auto"/>
          <w:lang w:val="hy-AM"/>
        </w:rPr>
      </w:pPr>
      <w:bookmarkStart w:id="21" w:name="_Toc117843933"/>
      <w:r w:rsidRPr="008C558D">
        <w:rPr>
          <w:color w:val="auto"/>
          <w:lang w:val="hy-AM"/>
        </w:rPr>
        <w:t>1023-31001՝ «</w:t>
      </w:r>
      <w:r w:rsidRPr="000A4159">
        <w:rPr>
          <w:color w:val="auto"/>
          <w:lang w:val="hy-AM"/>
        </w:rPr>
        <w:t>ՀՀ</w:t>
      </w:r>
      <w:r w:rsidRPr="008C558D">
        <w:rPr>
          <w:color w:val="auto"/>
          <w:lang w:val="hy-AM"/>
        </w:rPr>
        <w:t xml:space="preserve"> ՊԵՏԱԿԱՆ ԵԿԱՄՈՒՏՆԵՐԻ ԿՈՄԻՏԵԻ ՏԵԽՆԻԿԱԿԱՆ ՀԱԳԵՑՎԱԾՈՒԹՅԱՆ ԲԱՐԵԼԱՎՈՒՄ</w:t>
      </w:r>
      <w:r w:rsidRPr="008E70E3">
        <w:rPr>
          <w:color w:val="auto"/>
          <w:lang w:val="hy-AM"/>
        </w:rPr>
        <w:t>»</w:t>
      </w:r>
      <w:r w:rsidRPr="008C558D">
        <w:rPr>
          <w:color w:val="auto"/>
          <w:lang w:val="hy-AM"/>
        </w:rPr>
        <w:t xml:space="preserve"> ՄԻՋՈՑԱՌՄԱՆ ՇՐՋԱՆԱԿՈՒՄ </w:t>
      </w:r>
      <w:r w:rsidRPr="009468C2">
        <w:rPr>
          <w:color w:val="auto"/>
          <w:lang w:val="hy-AM"/>
        </w:rPr>
        <w:t xml:space="preserve">5129՝ «ԱՅԼ ՄԵՔԵՆԱՆԵՐ </w:t>
      </w:r>
      <w:r>
        <w:rPr>
          <w:color w:val="auto"/>
          <w:lang w:val="hy-AM"/>
        </w:rPr>
        <w:t>ԵՎ</w:t>
      </w:r>
      <w:r w:rsidRPr="009468C2">
        <w:rPr>
          <w:color w:val="auto"/>
          <w:lang w:val="hy-AM"/>
        </w:rPr>
        <w:t xml:space="preserve"> </w:t>
      </w:r>
      <w:r>
        <w:rPr>
          <w:color w:val="auto"/>
          <w:lang w:val="hy-AM"/>
        </w:rPr>
        <w:t>ՍԱՐՔԱՎՈՐՈՒՄՆԵՐ</w:t>
      </w:r>
      <w:r w:rsidRPr="00366108">
        <w:rPr>
          <w:color w:val="auto"/>
          <w:lang w:val="hy-AM"/>
        </w:rPr>
        <w:t>»</w:t>
      </w:r>
      <w:r w:rsidRPr="009468C2">
        <w:rPr>
          <w:color w:val="auto"/>
          <w:lang w:val="hy-AM"/>
        </w:rPr>
        <w:t xml:space="preserve"> ՏՆՏԵՍԱԳԻՏԱԿԱՆ ԴԱՍԱԿԱՐԳՄԱՆ ՀՈԴՎԱԾՈՎ ԿԱՏԱՐՎԱԾ ԾԱԽՍԵՐԻ ՎԵՐԱԲԵՐՅԱԼ</w:t>
      </w:r>
      <w:bookmarkEnd w:id="21"/>
    </w:p>
    <w:p w:rsidR="00CD3C7E" w:rsidRPr="009C585A" w:rsidRDefault="00CD3C7E" w:rsidP="00CD3C7E">
      <w:pPr>
        <w:ind w:firstLine="720"/>
        <w:rPr>
          <w:rFonts w:cs="Sylfaen"/>
          <w:b/>
          <w:bCs/>
          <w:i/>
          <w:szCs w:val="24"/>
          <w:lang w:val="hy-AM"/>
        </w:rPr>
      </w:pPr>
      <w:r w:rsidRPr="009C585A">
        <w:rPr>
          <w:rFonts w:cs="Sylfaen"/>
          <w:b/>
          <w:i/>
          <w:szCs w:val="24"/>
          <w:lang w:val="hy-AM"/>
        </w:rPr>
        <w:t>Առկա է անհամապատա</w:t>
      </w:r>
      <w:r w:rsidRPr="00413061">
        <w:rPr>
          <w:rFonts w:cs="Sylfaen"/>
          <w:b/>
          <w:i/>
          <w:szCs w:val="24"/>
          <w:lang w:val="hy-AM"/>
        </w:rPr>
        <w:t>ս</w:t>
      </w:r>
      <w:r w:rsidRPr="009C585A">
        <w:rPr>
          <w:rFonts w:cs="Sylfaen"/>
          <w:b/>
          <w:i/>
          <w:szCs w:val="24"/>
          <w:lang w:val="hy-AM"/>
        </w:rPr>
        <w:t xml:space="preserve">խանություն  </w:t>
      </w:r>
      <w:r w:rsidRPr="005C6380">
        <w:rPr>
          <w:rFonts w:cs="Sylfaen"/>
          <w:b/>
          <w:i/>
          <w:szCs w:val="24"/>
          <w:lang w:val="hy-AM"/>
        </w:rPr>
        <w:t xml:space="preserve">ՀՀ </w:t>
      </w:r>
      <w:r w:rsidRPr="009C585A">
        <w:rPr>
          <w:rFonts w:cs="Sylfaen"/>
          <w:b/>
          <w:i/>
          <w:szCs w:val="24"/>
          <w:lang w:val="hy-AM"/>
        </w:rPr>
        <w:t>Ֆինանսների և Էկոնոմիկայի նախարարի </w:t>
      </w:r>
      <w:r w:rsidRPr="009C585A">
        <w:rPr>
          <w:rFonts w:cs="Sylfaen"/>
          <w:b/>
          <w:bCs/>
          <w:i/>
          <w:szCs w:val="24"/>
          <w:lang w:val="hy-AM"/>
        </w:rPr>
        <w:t xml:space="preserve">Հայաստանի Հանրապետության բյուջետային ու հանրային հատվածի հաշվապահական հաշվառման դասակարգումները և դրանց կիրառման ցուցումները հաստատելու մասին 2007 թվականի հունվարի 9-ի թիվ 5-Ն հրամանով սահմանված </w:t>
      </w:r>
      <w:r>
        <w:rPr>
          <w:rFonts w:cs="Sylfaen"/>
          <w:b/>
          <w:bCs/>
          <w:i/>
          <w:szCs w:val="24"/>
          <w:lang w:val="hy-AM"/>
        </w:rPr>
        <w:t>պահանջների մասով</w:t>
      </w:r>
      <w:r w:rsidRPr="009C585A">
        <w:rPr>
          <w:rFonts w:cs="Sylfaen"/>
          <w:b/>
          <w:bCs/>
          <w:i/>
          <w:szCs w:val="24"/>
          <w:lang w:val="hy-AM"/>
        </w:rPr>
        <w:t>:</w:t>
      </w:r>
    </w:p>
    <w:p w:rsidR="00CD3C7E" w:rsidRPr="00F45373" w:rsidRDefault="00CD3C7E" w:rsidP="00CD3C7E">
      <w:pPr>
        <w:ind w:firstLine="720"/>
        <w:rPr>
          <w:rFonts w:cs="Sylfaen"/>
          <w:bCs/>
          <w:szCs w:val="24"/>
          <w:lang w:val="hy-AM"/>
        </w:rPr>
      </w:pPr>
      <w:r w:rsidRPr="00D82444">
        <w:rPr>
          <w:rFonts w:cs="Sylfaen"/>
          <w:szCs w:val="24"/>
          <w:lang w:val="hy-AM"/>
        </w:rPr>
        <w:t>2022 թվականի վեց ամիսների ընթացքում ՊԵԿ-ի կողմից</w:t>
      </w:r>
      <w:r w:rsidRPr="0068150F">
        <w:rPr>
          <w:rFonts w:cs="Sylfaen"/>
          <w:szCs w:val="24"/>
          <w:lang w:val="hy-AM"/>
        </w:rPr>
        <w:t xml:space="preserve"> </w:t>
      </w:r>
      <w:r w:rsidRPr="00D82444">
        <w:rPr>
          <w:rFonts w:cs="Sylfaen"/>
          <w:szCs w:val="24"/>
          <w:lang w:val="hy-AM"/>
        </w:rPr>
        <w:t xml:space="preserve">թվով 4 մաքսային կետերում </w:t>
      </w:r>
      <w:r>
        <w:rPr>
          <w:rFonts w:cs="Sylfaen"/>
          <w:szCs w:val="24"/>
          <w:lang w:val="hy-AM"/>
        </w:rPr>
        <w:t>բ</w:t>
      </w:r>
      <w:r w:rsidRPr="00D82444">
        <w:rPr>
          <w:rFonts w:cs="Sylfaen"/>
          <w:szCs w:val="24"/>
          <w:lang w:val="hy-AM"/>
        </w:rPr>
        <w:t>եռնատար տրանսպորտային միջոցներ զննող Rapiscan Eagle Gantry  6(4,5) Mev մակնիշի ռենտգենյան զննող սարքավորումների</w:t>
      </w:r>
      <w:r w:rsidRPr="0068150F">
        <w:rPr>
          <w:rFonts w:cs="Sylfaen"/>
          <w:szCs w:val="24"/>
          <w:lang w:val="hy-AM"/>
        </w:rPr>
        <w:t xml:space="preserve"> և </w:t>
      </w:r>
      <w:r w:rsidRPr="00083D84">
        <w:rPr>
          <w:rFonts w:cs="Sylfaen"/>
          <w:szCs w:val="24"/>
          <w:lang w:val="hy-AM"/>
        </w:rPr>
        <w:t>բեռնատար գնացքներ զննող ռենտգենյան սարքավորումների տեխնիկական</w:t>
      </w:r>
      <w:r w:rsidRPr="0068150F">
        <w:rPr>
          <w:rFonts w:cs="Sylfaen"/>
          <w:szCs w:val="24"/>
          <w:lang w:val="hy-AM"/>
        </w:rPr>
        <w:t xml:space="preserve"> </w:t>
      </w:r>
      <w:r w:rsidRPr="00083D84">
        <w:rPr>
          <w:rFonts w:cs="Sylfaen"/>
          <w:szCs w:val="24"/>
          <w:lang w:val="hy-AM"/>
        </w:rPr>
        <w:t xml:space="preserve">սպասարկման  </w:t>
      </w:r>
      <w:r>
        <w:rPr>
          <w:rFonts w:cs="Sylfaen"/>
          <w:szCs w:val="24"/>
          <w:lang w:val="hy-AM"/>
        </w:rPr>
        <w:t>ծառայությա</w:t>
      </w:r>
      <w:r w:rsidRPr="00083D84">
        <w:rPr>
          <w:rFonts w:cs="Sylfaen"/>
          <w:szCs w:val="24"/>
          <w:lang w:val="hy-AM"/>
        </w:rPr>
        <w:t>ն</w:t>
      </w:r>
      <w:r w:rsidRPr="00D82444">
        <w:rPr>
          <w:rFonts w:cs="Sylfaen"/>
          <w:szCs w:val="24"/>
          <w:lang w:val="hy-AM"/>
        </w:rPr>
        <w:t xml:space="preserve"> ձեռքբերման</w:t>
      </w:r>
      <w:r w:rsidRPr="0068150F">
        <w:rPr>
          <w:rFonts w:cs="Sylfaen"/>
          <w:szCs w:val="24"/>
          <w:lang w:val="hy-AM"/>
        </w:rPr>
        <w:t xml:space="preserve"> ծա</w:t>
      </w:r>
      <w:r>
        <w:rPr>
          <w:rFonts w:cs="Sylfaen"/>
          <w:szCs w:val="24"/>
          <w:lang w:val="hy-AM"/>
        </w:rPr>
        <w:t>խս</w:t>
      </w:r>
      <w:r w:rsidRPr="0068150F">
        <w:rPr>
          <w:rFonts w:cs="Sylfaen"/>
          <w:szCs w:val="24"/>
          <w:lang w:val="hy-AM"/>
        </w:rPr>
        <w:t xml:space="preserve">երը կատարվել են 5129 </w:t>
      </w:r>
      <w:r w:rsidRPr="0068150F">
        <w:rPr>
          <w:szCs w:val="24"/>
          <w:lang w:val="hy-AM"/>
        </w:rPr>
        <w:t></w:t>
      </w:r>
      <w:r w:rsidRPr="0068150F">
        <w:rPr>
          <w:rFonts w:cs="Sylfaen"/>
          <w:szCs w:val="24"/>
          <w:lang w:val="hy-AM"/>
        </w:rPr>
        <w:t>Այլ մեքենաներ և սարքավորումներ</w:t>
      </w:r>
      <w:r w:rsidRPr="0068150F">
        <w:rPr>
          <w:rFonts w:cs="Sylfaen"/>
          <w:lang w:val="hy-AM"/>
        </w:rPr>
        <w:t xml:space="preserve"> </w:t>
      </w:r>
      <w:r w:rsidRPr="0068150F">
        <w:rPr>
          <w:rFonts w:cs="Sylfaen"/>
          <w:szCs w:val="24"/>
          <w:lang w:val="hy-AM"/>
        </w:rPr>
        <w:t>տնտեսագիտական դասակարգման հոդվածով</w:t>
      </w:r>
      <w:r>
        <w:rPr>
          <w:rFonts w:cs="Sylfaen"/>
          <w:szCs w:val="24"/>
          <w:lang w:val="hy-AM"/>
        </w:rPr>
        <w:t xml:space="preserve"> </w:t>
      </w:r>
      <w:r w:rsidRPr="00340ECD">
        <w:rPr>
          <w:rFonts w:cs="Sylfaen"/>
          <w:szCs w:val="24"/>
          <w:lang w:val="hy-AM"/>
        </w:rPr>
        <w:t xml:space="preserve"> 4252 </w:t>
      </w:r>
      <w:r w:rsidRPr="004E15A9">
        <w:rPr>
          <w:rFonts w:cs="Sylfaen"/>
          <w:szCs w:val="24"/>
          <w:lang w:val="hy-AM"/>
        </w:rPr>
        <w:t xml:space="preserve">Ընթացիկ նորոգում և պահպանում </w:t>
      </w:r>
      <w:r w:rsidRPr="0068150F">
        <w:rPr>
          <w:rFonts w:cs="Sylfaen"/>
          <w:szCs w:val="24"/>
          <w:lang w:val="hy-AM"/>
        </w:rPr>
        <w:t>տնտեսագիտական դասակարգման հոդված</w:t>
      </w:r>
      <w:r w:rsidRPr="004E15A9">
        <w:rPr>
          <w:rFonts w:cs="Sylfaen"/>
          <w:szCs w:val="24"/>
          <w:lang w:val="hy-AM"/>
        </w:rPr>
        <w:t>ի փոխարեն:</w:t>
      </w:r>
      <w:r w:rsidRPr="000818BB">
        <w:rPr>
          <w:rFonts w:cs="Sylfaen"/>
          <w:szCs w:val="24"/>
          <w:lang w:val="hy-AM"/>
        </w:rPr>
        <w:t xml:space="preserve"> Ընդ որում՝ </w:t>
      </w:r>
      <w:r w:rsidRPr="00D82444">
        <w:rPr>
          <w:rFonts w:cs="Sylfaen"/>
          <w:szCs w:val="24"/>
          <w:lang w:val="hy-AM"/>
        </w:rPr>
        <w:t>Rapiscan Eagle Gantry  6(4,5) Mev մակնիշի ռենտգենյան զննող սարքավորումների</w:t>
      </w:r>
      <w:r w:rsidRPr="00EA3A67">
        <w:rPr>
          <w:rFonts w:cs="Sylfaen"/>
          <w:szCs w:val="24"/>
          <w:lang w:val="hy-AM"/>
        </w:rPr>
        <w:t xml:space="preserve"> տեխնիկական սպասարկման ծառայության համար 2022 թվականի վեց ամիսների ընթացքում փաստացի </w:t>
      </w:r>
      <w:r>
        <w:rPr>
          <w:rFonts w:cs="Sylfaen"/>
          <w:szCs w:val="24"/>
          <w:lang w:val="hy-AM"/>
        </w:rPr>
        <w:t>մատուցված ծառայությունների դիմաց վճարվել է</w:t>
      </w:r>
      <w:r w:rsidRPr="00EA3A67">
        <w:rPr>
          <w:rFonts w:cs="Sylfaen"/>
          <w:szCs w:val="24"/>
          <w:lang w:val="hy-AM"/>
        </w:rPr>
        <w:t xml:space="preserve"> </w:t>
      </w:r>
      <w:r w:rsidRPr="00045853">
        <w:rPr>
          <w:rFonts w:cs="Sylfaen"/>
          <w:szCs w:val="24"/>
          <w:lang w:val="hy-AM"/>
        </w:rPr>
        <w:t xml:space="preserve">գումարով՝ </w:t>
      </w:r>
      <w:r w:rsidRPr="00EA3A67">
        <w:rPr>
          <w:rFonts w:cs="Sylfaen"/>
          <w:szCs w:val="24"/>
          <w:lang w:val="hy-AM"/>
        </w:rPr>
        <w:t>126,234.94 հազ.դրամ</w:t>
      </w:r>
      <w:r w:rsidRPr="000818BB">
        <w:rPr>
          <w:rFonts w:cs="Sylfaen"/>
          <w:szCs w:val="24"/>
          <w:lang w:val="hy-AM"/>
        </w:rPr>
        <w:t xml:space="preserve"> </w:t>
      </w:r>
      <w:r w:rsidRPr="00EA3A67">
        <w:rPr>
          <w:rFonts w:cs="Sylfaen"/>
          <w:szCs w:val="24"/>
          <w:lang w:val="hy-AM"/>
        </w:rPr>
        <w:t xml:space="preserve">և </w:t>
      </w:r>
      <w:r w:rsidRPr="00083D84">
        <w:rPr>
          <w:rFonts w:cs="Sylfaen"/>
          <w:szCs w:val="24"/>
          <w:lang w:val="hy-AM"/>
        </w:rPr>
        <w:t>բեռնատար գնացքներ զննող ռենտգենյան սարքավորումների տեխնիկական</w:t>
      </w:r>
      <w:r w:rsidRPr="0068150F">
        <w:rPr>
          <w:rFonts w:cs="Sylfaen"/>
          <w:szCs w:val="24"/>
          <w:lang w:val="hy-AM"/>
        </w:rPr>
        <w:t xml:space="preserve"> </w:t>
      </w:r>
      <w:r w:rsidRPr="00083D84">
        <w:rPr>
          <w:rFonts w:cs="Sylfaen"/>
          <w:szCs w:val="24"/>
          <w:lang w:val="hy-AM"/>
        </w:rPr>
        <w:t xml:space="preserve">սպասարկման </w:t>
      </w:r>
      <w:r w:rsidRPr="00EA3A67">
        <w:rPr>
          <w:rFonts w:cs="Sylfaen"/>
          <w:szCs w:val="24"/>
          <w:lang w:val="hy-AM"/>
        </w:rPr>
        <w:t>ծառայության համար</w:t>
      </w:r>
      <w:r>
        <w:rPr>
          <w:rFonts w:cs="Sylfaen"/>
          <w:szCs w:val="24"/>
          <w:lang w:val="hy-AM"/>
        </w:rPr>
        <w:t xml:space="preserve">՝ </w:t>
      </w:r>
      <w:r w:rsidRPr="00045853">
        <w:rPr>
          <w:rFonts w:cs="Sylfaen"/>
          <w:szCs w:val="24"/>
          <w:lang w:val="hy-AM"/>
        </w:rPr>
        <w:t>33,095,8</w:t>
      </w:r>
      <w:r w:rsidRPr="00845E30">
        <w:rPr>
          <w:rFonts w:cs="Sylfaen"/>
          <w:szCs w:val="24"/>
          <w:lang w:val="hy-AM"/>
        </w:rPr>
        <w:t xml:space="preserve">9 </w:t>
      </w:r>
      <w:r w:rsidRPr="00045853">
        <w:rPr>
          <w:rFonts w:cs="Sylfaen"/>
          <w:szCs w:val="24"/>
          <w:lang w:val="hy-AM"/>
        </w:rPr>
        <w:t xml:space="preserve">հազ.դրամ: </w:t>
      </w:r>
      <w:r w:rsidRPr="00572A3A">
        <w:rPr>
          <w:rFonts w:cs="Sylfaen"/>
          <w:szCs w:val="24"/>
          <w:lang w:val="hy-AM"/>
        </w:rPr>
        <w:t>Համաձայն Ֆինանսների և Է</w:t>
      </w:r>
      <w:r>
        <w:rPr>
          <w:rFonts w:cs="Sylfaen"/>
          <w:szCs w:val="24"/>
          <w:lang w:val="hy-AM"/>
        </w:rPr>
        <w:t>կոն</w:t>
      </w:r>
      <w:r w:rsidRPr="00572A3A">
        <w:rPr>
          <w:rFonts w:cs="Sylfaen"/>
          <w:szCs w:val="24"/>
          <w:lang w:val="hy-AM"/>
        </w:rPr>
        <w:t xml:space="preserve">ոմիկայի նախարարի </w:t>
      </w:r>
      <w:r w:rsidRPr="001A02AE">
        <w:rPr>
          <w:rFonts w:cs="Sylfaen"/>
          <w:szCs w:val="24"/>
          <w:lang w:val="hy-AM"/>
        </w:rPr>
        <w:t></w:t>
      </w:r>
      <w:r w:rsidRPr="001A02AE">
        <w:rPr>
          <w:rFonts w:cs="Sylfaen"/>
          <w:bCs/>
          <w:szCs w:val="24"/>
          <w:lang w:val="hy-AM"/>
        </w:rPr>
        <w:t>Հ</w:t>
      </w:r>
      <w:r w:rsidRPr="00881CE7">
        <w:rPr>
          <w:rFonts w:cs="Sylfaen"/>
          <w:bCs/>
          <w:szCs w:val="24"/>
          <w:lang w:val="hy-AM"/>
        </w:rPr>
        <w:t xml:space="preserve">այաստանի </w:t>
      </w:r>
      <w:r w:rsidRPr="001A02AE">
        <w:rPr>
          <w:rFonts w:cs="Sylfaen"/>
          <w:bCs/>
          <w:szCs w:val="24"/>
          <w:lang w:val="hy-AM"/>
        </w:rPr>
        <w:t>Հ</w:t>
      </w:r>
      <w:r w:rsidRPr="00881CE7">
        <w:rPr>
          <w:rFonts w:cs="Sylfaen"/>
          <w:bCs/>
          <w:szCs w:val="24"/>
          <w:lang w:val="hy-AM"/>
        </w:rPr>
        <w:t xml:space="preserve">անրապետության բյուջետային ու հանրային հատվածի հաշվապահական հաշվառման դասակարգումները և դրանց կիրառման ցուցումները հաստատելու մասին </w:t>
      </w:r>
      <w:r w:rsidRPr="00B87715">
        <w:rPr>
          <w:rFonts w:cs="Sylfaen"/>
          <w:bCs/>
          <w:szCs w:val="24"/>
          <w:lang w:val="hy-AM"/>
        </w:rPr>
        <w:t xml:space="preserve">2007 թվականի հունվարի 9-ի </w:t>
      </w:r>
      <w:r w:rsidRPr="00881CE7">
        <w:rPr>
          <w:rFonts w:cs="Sylfaen"/>
          <w:bCs/>
          <w:szCs w:val="24"/>
          <w:lang w:val="hy-AM"/>
        </w:rPr>
        <w:t>թիվ 5-Ն</w:t>
      </w:r>
      <w:r w:rsidRPr="00B87715">
        <w:rPr>
          <w:rFonts w:cs="Sylfaen"/>
          <w:bCs/>
          <w:szCs w:val="24"/>
          <w:lang w:val="hy-AM"/>
        </w:rPr>
        <w:t xml:space="preserve"> հրամանի</w:t>
      </w:r>
      <w:r>
        <w:rPr>
          <w:rFonts w:cs="Sylfaen"/>
          <w:bCs/>
          <w:szCs w:val="24"/>
          <w:lang w:val="hy-AM"/>
        </w:rPr>
        <w:t xml:space="preserve"> </w:t>
      </w:r>
      <w:r w:rsidRPr="001A02AE">
        <w:rPr>
          <w:rFonts w:cs="Sylfaen"/>
          <w:szCs w:val="24"/>
          <w:lang w:val="hy-AM"/>
        </w:rPr>
        <w:t></w:t>
      </w:r>
      <w:r w:rsidRPr="00B41E2D">
        <w:rPr>
          <w:rFonts w:cs="Sylfaen"/>
          <w:szCs w:val="24"/>
          <w:lang w:val="hy-AM"/>
        </w:rPr>
        <w:t>Ընթացիկ ծախսեր</w:t>
      </w:r>
      <w:r w:rsidRPr="00881CE7">
        <w:rPr>
          <w:rFonts w:cs="Sylfaen"/>
          <w:bCs/>
          <w:szCs w:val="24"/>
          <w:lang w:val="hy-AM"/>
        </w:rPr>
        <w:t></w:t>
      </w:r>
      <w:r w:rsidRPr="00B41E2D">
        <w:rPr>
          <w:rFonts w:cs="Sylfaen"/>
          <w:szCs w:val="24"/>
          <w:lang w:val="hy-AM"/>
        </w:rPr>
        <w:t xml:space="preserve"> </w:t>
      </w:r>
      <w:r>
        <w:rPr>
          <w:rFonts w:cs="Sylfaen"/>
          <w:bCs/>
          <w:szCs w:val="24"/>
          <w:lang w:val="hy-AM"/>
        </w:rPr>
        <w:t>հավելված 17-ի</w:t>
      </w:r>
      <w:r w:rsidRPr="00B41E2D">
        <w:rPr>
          <w:rFonts w:cs="Sylfaen"/>
          <w:bCs/>
          <w:szCs w:val="24"/>
          <w:lang w:val="hy-AM"/>
        </w:rPr>
        <w:t>՝</w:t>
      </w:r>
      <w:r>
        <w:rPr>
          <w:rFonts w:cs="Sylfaen"/>
          <w:bCs/>
          <w:szCs w:val="24"/>
          <w:lang w:val="hy-AM"/>
        </w:rPr>
        <w:t xml:space="preserve"> </w:t>
      </w:r>
      <w:r w:rsidRPr="00EA4A8E">
        <w:rPr>
          <w:rFonts w:cs="Sylfaen"/>
          <w:bCs/>
          <w:szCs w:val="24"/>
          <w:lang w:val="hy-AM"/>
        </w:rPr>
        <w:t xml:space="preserve">հիմնական միջոցների պահպանման և ընթացիկ վերանորոգման համար օգտագործվող ապրանքների ու ծառայությունների ձեռքբերման ծախսերը համարվում են ապրանքների և ծառայությունների ձեռքբերման ծախսեր: </w:t>
      </w:r>
      <w:r w:rsidRPr="00EF2F2A">
        <w:rPr>
          <w:rFonts w:cs="Sylfaen"/>
          <w:bCs/>
          <w:szCs w:val="24"/>
          <w:lang w:val="hy-AM"/>
        </w:rPr>
        <w:t xml:space="preserve">Դրանք </w:t>
      </w:r>
      <w:r w:rsidRPr="00EA4A8E">
        <w:rPr>
          <w:rFonts w:cs="Sylfaen"/>
          <w:bCs/>
          <w:szCs w:val="24"/>
          <w:lang w:val="hy-AM"/>
        </w:rPr>
        <w:t xml:space="preserve"> պարբերաբար </w:t>
      </w:r>
      <w:r>
        <w:rPr>
          <w:rFonts w:cs="Sylfaen"/>
          <w:bCs/>
          <w:szCs w:val="24"/>
          <w:lang w:val="hy-AM"/>
        </w:rPr>
        <w:t>իրականացվում են , որպեսզի</w:t>
      </w:r>
      <w:r w:rsidRPr="00EA4A8E">
        <w:rPr>
          <w:rFonts w:cs="Sylfaen"/>
          <w:bCs/>
          <w:szCs w:val="24"/>
          <w:lang w:val="hy-AM"/>
        </w:rPr>
        <w:t xml:space="preserve"> կարողանան նախատեսված օգտակար ծառայության ժամկետի ընթացքում օգտագործել այդ ակտիվները</w:t>
      </w:r>
      <w:r w:rsidRPr="00EF2F2A">
        <w:rPr>
          <w:rFonts w:cs="Sylfaen"/>
          <w:bCs/>
          <w:szCs w:val="24"/>
          <w:lang w:val="hy-AM"/>
        </w:rPr>
        <w:t xml:space="preserve"> և</w:t>
      </w:r>
      <w:r w:rsidRPr="00EA4A8E">
        <w:rPr>
          <w:rFonts w:cs="Sylfaen"/>
          <w:bCs/>
          <w:szCs w:val="24"/>
          <w:lang w:val="hy-AM"/>
        </w:rPr>
        <w:t xml:space="preserve"> դրանք չեն փոխում հիմնական միջոցները, այլ պահպանում են դրանց </w:t>
      </w:r>
      <w:r>
        <w:rPr>
          <w:rFonts w:cs="Sylfaen"/>
          <w:bCs/>
          <w:szCs w:val="24"/>
          <w:lang w:val="hy-AM"/>
        </w:rPr>
        <w:t>աշխատունակությունը, կամ էլ շարքից</w:t>
      </w:r>
      <w:r w:rsidRPr="00EA4A8E">
        <w:rPr>
          <w:rFonts w:cs="Sylfaen"/>
          <w:bCs/>
          <w:szCs w:val="24"/>
          <w:lang w:val="hy-AM"/>
        </w:rPr>
        <w:t xml:space="preserve"> դու</w:t>
      </w:r>
      <w:r w:rsidRPr="00EF2F2A">
        <w:rPr>
          <w:rFonts w:cs="Sylfaen"/>
          <w:bCs/>
          <w:szCs w:val="24"/>
          <w:lang w:val="hy-AM"/>
        </w:rPr>
        <w:t>ր</w:t>
      </w:r>
      <w:r w:rsidRPr="00EA4A8E">
        <w:rPr>
          <w:rFonts w:cs="Sylfaen"/>
          <w:bCs/>
          <w:szCs w:val="24"/>
          <w:lang w:val="hy-AM"/>
        </w:rPr>
        <w:t>ս գալու դեպքում վերադարձնում են դրանք աշխատունակ վիճակի:</w:t>
      </w:r>
      <w:r w:rsidRPr="00F45373">
        <w:rPr>
          <w:rFonts w:cs="Sylfaen"/>
          <w:bCs/>
          <w:szCs w:val="24"/>
          <w:lang w:val="hy-AM"/>
        </w:rPr>
        <w:t xml:space="preserve"> </w:t>
      </w:r>
    </w:p>
    <w:p w:rsidR="00CD3C7E" w:rsidRDefault="00CD3C7E" w:rsidP="00CD3C7E">
      <w:pPr>
        <w:spacing w:before="0" w:after="0" w:line="256" w:lineRule="auto"/>
        <w:ind w:firstLine="720"/>
        <w:rPr>
          <w:rFonts w:eastAsia="Calibri"/>
          <w:b/>
          <w:i/>
          <w:szCs w:val="24"/>
          <w:lang w:val="hy-AM" w:eastAsia="x-none"/>
        </w:rPr>
      </w:pPr>
      <w:r w:rsidRPr="003760BF">
        <w:rPr>
          <w:rFonts w:eastAsia="Calibri"/>
          <w:b/>
          <w:i/>
          <w:szCs w:val="24"/>
          <w:lang w:val="hy-AM" w:eastAsia="x-none"/>
        </w:rPr>
        <w:t>Հաշվեքննության օբյեկտի արձագանքը</w:t>
      </w:r>
    </w:p>
    <w:p w:rsidR="00CD3C7E" w:rsidRPr="00B34957" w:rsidRDefault="00CD3C7E" w:rsidP="00CD3C7E">
      <w:pPr>
        <w:spacing w:after="0" w:line="240" w:lineRule="auto"/>
        <w:ind w:firstLine="720"/>
        <w:rPr>
          <w:sz w:val="20"/>
          <w:szCs w:val="24"/>
          <w:lang w:val="hy-AM"/>
        </w:rPr>
      </w:pPr>
      <w:r w:rsidRPr="00B34957">
        <w:rPr>
          <w:sz w:val="20"/>
          <w:szCs w:val="24"/>
          <w:lang w:val="hy-AM"/>
        </w:rPr>
        <w:t>Բեռնատար տրանսպորտային միջոցներ զննող Rapiscan Eagle Gantry 6(4,5) Mev մակնիշի և բեռնատար գնացքներ զննող ռենտգենյան սարքավորումների տեխնիկական սպասարկման ծառայությունների ձեռքբերման ծախսերը բյուջետային ծախսերի տնտեսագիտական դասա</w:t>
      </w:r>
      <w:r w:rsidRPr="00B34957">
        <w:rPr>
          <w:sz w:val="20"/>
          <w:szCs w:val="24"/>
          <w:lang w:val="hy-AM"/>
        </w:rPr>
        <w:softHyphen/>
        <w:t>կարգ</w:t>
      </w:r>
      <w:r w:rsidRPr="00B34957">
        <w:rPr>
          <w:sz w:val="20"/>
          <w:szCs w:val="24"/>
          <w:lang w:val="hy-AM"/>
        </w:rPr>
        <w:softHyphen/>
        <w:t>ման 5129 «Այլ մեքենաներ և սարքավորումներ» հոդվածից 4252 «Մեքենաների և սարքա</w:t>
      </w:r>
      <w:r w:rsidRPr="00B34957">
        <w:rPr>
          <w:sz w:val="20"/>
          <w:szCs w:val="24"/>
          <w:lang w:val="hy-AM"/>
        </w:rPr>
        <w:softHyphen/>
        <w:t>վորումների ընթացիկ նորոգում և պահպանում» հոդված տեղափոխելու կապակցությամբ առարկություններ չունենք և ներկայացված առաջարկությունը Կոմիտեի կողմցի հաշվի կառնվի 2023 թվականի պետական բյուջեի եռամսյակային համամասնությունները ՀՀ կառավարության կողմից հաստատման ժամանակ` 31001 «ՀՀ պետական եկամուտների կոմիտեի տեխնիկական հագեցվածության բարելավում» և 11001 «Հարկային և մաքսային ծառայություններ» միջո</w:t>
      </w:r>
      <w:r w:rsidRPr="00B34957">
        <w:rPr>
          <w:sz w:val="20"/>
          <w:szCs w:val="24"/>
          <w:lang w:val="hy-AM"/>
        </w:rPr>
        <w:softHyphen/>
        <w:t>ցառումների միջև վերաբաշխում կատարելու միջոցով:</w:t>
      </w:r>
    </w:p>
    <w:p w:rsidR="00CD3C7E" w:rsidRPr="00B34957" w:rsidRDefault="00CD3C7E" w:rsidP="00CD3C7E">
      <w:pPr>
        <w:spacing w:after="0" w:line="240" w:lineRule="auto"/>
        <w:ind w:firstLine="720"/>
        <w:rPr>
          <w:sz w:val="20"/>
          <w:szCs w:val="24"/>
          <w:lang w:val="hy-AM"/>
        </w:rPr>
      </w:pPr>
      <w:r w:rsidRPr="00B34957">
        <w:rPr>
          <w:sz w:val="20"/>
          <w:szCs w:val="24"/>
          <w:lang w:val="hy-AM"/>
        </w:rPr>
        <w:t>Բացի այդ, առաջարկում ենք բյուջետային ծախսերի տնտեսագիտական դասակարգման 4252 «Ընթացիկ նորոգում և պահպանում» հոդվածի անվանումը համա</w:t>
      </w:r>
      <w:r w:rsidRPr="00B34957">
        <w:rPr>
          <w:sz w:val="20"/>
          <w:szCs w:val="24"/>
          <w:lang w:val="hy-AM"/>
        </w:rPr>
        <w:softHyphen/>
        <w:t>պատասխա</w:t>
      </w:r>
      <w:r w:rsidRPr="00B34957">
        <w:rPr>
          <w:sz w:val="20"/>
          <w:szCs w:val="24"/>
          <w:lang w:val="hy-AM"/>
        </w:rPr>
        <w:softHyphen/>
        <w:t>նեցնել` Ֆինանսների և Էկոնոմիկայի նախարարի Հայաստանի Հանրա</w:t>
      </w:r>
      <w:r w:rsidRPr="00B34957">
        <w:rPr>
          <w:sz w:val="20"/>
          <w:szCs w:val="24"/>
          <w:lang w:val="hy-AM"/>
        </w:rPr>
        <w:softHyphen/>
        <w:t>պետության բյուջետա</w:t>
      </w:r>
      <w:r w:rsidRPr="00B34957">
        <w:rPr>
          <w:sz w:val="20"/>
          <w:szCs w:val="24"/>
          <w:lang w:val="hy-AM"/>
        </w:rPr>
        <w:softHyphen/>
        <w:t>յին ու հանրային հատվածի հաշվապահական հաշվառման դասակարգումները և դրանց կիրառման ցուցումները հաստատելու մասին 2007 թվականի հունվարի 9-ի թիվ 5-Ն հրամանով սահմանված անվանմանը` 4252 «Մեքենաների և սարքավորումների ընթացիկ նորոգում և պահպանում»:</w:t>
      </w:r>
    </w:p>
    <w:p w:rsidR="00CD3C7E" w:rsidRDefault="00CD3C7E" w:rsidP="00CD3C7E">
      <w:pPr>
        <w:spacing w:before="0" w:after="0"/>
        <w:rPr>
          <w:rFonts w:eastAsia="Calibri"/>
          <w:b/>
          <w:i/>
          <w:szCs w:val="24"/>
          <w:lang w:val="hy-AM" w:eastAsia="x-none"/>
        </w:rPr>
      </w:pPr>
      <w:r w:rsidRPr="003760BF">
        <w:rPr>
          <w:rFonts w:eastAsia="Calibri"/>
          <w:b/>
          <w:i/>
          <w:szCs w:val="24"/>
          <w:lang w:val="hy-AM" w:eastAsia="x-none"/>
        </w:rPr>
        <w:t>Հաշվեքննողների մեկնաբանությունը</w:t>
      </w:r>
    </w:p>
    <w:p w:rsidR="00CD3C7E" w:rsidRPr="00E04478" w:rsidRDefault="00CD3C7E" w:rsidP="00E04478">
      <w:pPr>
        <w:spacing w:after="0" w:line="360" w:lineRule="auto"/>
        <w:ind w:firstLine="720"/>
        <w:rPr>
          <w:szCs w:val="24"/>
          <w:lang w:val="hy-AM"/>
        </w:rPr>
      </w:pPr>
      <w:r>
        <w:rPr>
          <w:szCs w:val="24"/>
          <w:lang w:val="hy-AM"/>
        </w:rPr>
        <w:t>Հաշվեքնն</w:t>
      </w:r>
      <w:r w:rsidRPr="00366108">
        <w:rPr>
          <w:szCs w:val="24"/>
          <w:lang w:val="hy-AM"/>
        </w:rPr>
        <w:t>ության</w:t>
      </w:r>
      <w:r w:rsidRPr="00BC24CC">
        <w:rPr>
          <w:szCs w:val="24"/>
          <w:lang w:val="hy-AM"/>
        </w:rPr>
        <w:t xml:space="preserve"> օբյեկտի </w:t>
      </w:r>
      <w:r>
        <w:rPr>
          <w:szCs w:val="24"/>
          <w:lang w:val="hy-AM"/>
        </w:rPr>
        <w:t>կողմից, ըստ էության, առարկություններ</w:t>
      </w:r>
      <w:r w:rsidRPr="00BC24CC">
        <w:rPr>
          <w:szCs w:val="24"/>
          <w:lang w:val="hy-AM"/>
        </w:rPr>
        <w:t xml:space="preserve"> չեն ներկայացվել:</w:t>
      </w:r>
    </w:p>
    <w:p w:rsidR="00CD3C7E" w:rsidRPr="009468C2" w:rsidRDefault="00CD3C7E" w:rsidP="00CD3C7E">
      <w:pPr>
        <w:pStyle w:val="1"/>
        <w:keepNext/>
        <w:keepLines/>
        <w:numPr>
          <w:ilvl w:val="0"/>
          <w:numId w:val="12"/>
        </w:numPr>
        <w:spacing w:before="240" w:after="0"/>
        <w:ind w:right="0"/>
        <w:jc w:val="both"/>
        <w:rPr>
          <w:color w:val="auto"/>
          <w:lang w:val="hy-AM"/>
        </w:rPr>
      </w:pPr>
      <w:bookmarkStart w:id="22" w:name="_Toc117843934"/>
      <w:r w:rsidRPr="008C558D">
        <w:rPr>
          <w:color w:val="auto"/>
          <w:lang w:val="hy-AM"/>
        </w:rPr>
        <w:t>1023-31001՝ «</w:t>
      </w:r>
      <w:r w:rsidRPr="000A4159">
        <w:rPr>
          <w:color w:val="auto"/>
          <w:lang w:val="hy-AM"/>
        </w:rPr>
        <w:t>ՀՀ</w:t>
      </w:r>
      <w:r w:rsidRPr="008C558D">
        <w:rPr>
          <w:color w:val="auto"/>
          <w:lang w:val="hy-AM"/>
        </w:rPr>
        <w:t xml:space="preserve"> ՊԵՏԱԿԱՆ ԵԿԱՄՈՒՏՆԵՐԻ ԿՈՄԻՏԵԻ ՏԵԽՆԻԿԱԿԱՆ ՀԱԳԵՑՎԱԾՈՒԹՅԱՆ ԲԱՐԵԼԱՎՈՒՄ</w:t>
      </w:r>
      <w:r w:rsidRPr="008E70E3">
        <w:rPr>
          <w:color w:val="auto"/>
          <w:lang w:val="hy-AM"/>
        </w:rPr>
        <w:t>»</w:t>
      </w:r>
      <w:r w:rsidRPr="008C558D">
        <w:rPr>
          <w:color w:val="auto"/>
          <w:lang w:val="hy-AM"/>
        </w:rPr>
        <w:t xml:space="preserve"> ՄԻՋՈՑԱՌՄԱՆ ՇՐՋԱՆԱԿՈՒՄ </w:t>
      </w:r>
      <w:r w:rsidRPr="009468C2">
        <w:rPr>
          <w:color w:val="auto"/>
          <w:lang w:val="hy-AM"/>
        </w:rPr>
        <w:t xml:space="preserve"> ՀՀ ՊԵԿ-ՀԲՄԾՁԲ-2022/1 </w:t>
      </w:r>
      <w:r>
        <w:rPr>
          <w:color w:val="auto"/>
          <w:lang w:val="hy-AM"/>
        </w:rPr>
        <w:t>ԵՎ</w:t>
      </w:r>
      <w:r w:rsidRPr="009468C2">
        <w:rPr>
          <w:color w:val="auto"/>
          <w:lang w:val="hy-AM"/>
        </w:rPr>
        <w:t xml:space="preserve"> ՀՀ ՊԵԿ-ԲՄԾՁԲ-2021/2  ԾԱԾԿԱԳՐԵՐՈՎ ԳՆՄԱՆ ՊԱՅՄԱՆԱԳՐԵՐՈՎ ՍԱՀՄԱՆՎԱԾ ՏԵԽՆԻԿԱԿԱՆ ԲՆՈՒԹԱԳՐԵՐԻ </w:t>
      </w:r>
      <w:r w:rsidRPr="00E20354">
        <w:rPr>
          <w:color w:val="auto"/>
          <w:lang w:val="hy-AM"/>
        </w:rPr>
        <w:t>ԵՎ</w:t>
      </w:r>
      <w:r w:rsidRPr="009468C2">
        <w:rPr>
          <w:color w:val="auto"/>
          <w:lang w:val="hy-AM"/>
        </w:rPr>
        <w:t xml:space="preserve"> ՀԱՆՁՄԱՆ – ԸՆԴՈՒՆՄԱՆ ԱՐՁԱՆԱԳՐՈՒԹՅՈՒՆՆԵՐԻ ՎԵՐԱԲԵՐՅԱԼ</w:t>
      </w:r>
      <w:bookmarkEnd w:id="22"/>
    </w:p>
    <w:p w:rsidR="00CD3C7E" w:rsidRPr="009468C2" w:rsidRDefault="00CD3C7E" w:rsidP="00CD3C7E">
      <w:pPr>
        <w:ind w:firstLine="720"/>
        <w:rPr>
          <w:rFonts w:cs="Sylfaen"/>
          <w:b/>
          <w:i/>
          <w:szCs w:val="24"/>
          <w:lang w:val="hy-AM"/>
        </w:rPr>
      </w:pPr>
      <w:r w:rsidRPr="009468C2">
        <w:rPr>
          <w:rFonts w:cs="Sylfaen"/>
          <w:b/>
          <w:i/>
          <w:szCs w:val="24"/>
          <w:lang w:val="hy-AM"/>
        </w:rPr>
        <w:t>Առկա է անհամապատա</w:t>
      </w:r>
      <w:r w:rsidRPr="00366108">
        <w:rPr>
          <w:rFonts w:cs="Sylfaen"/>
          <w:b/>
          <w:i/>
          <w:szCs w:val="24"/>
          <w:lang w:val="hy-AM"/>
        </w:rPr>
        <w:t>ս</w:t>
      </w:r>
      <w:r w:rsidRPr="009468C2">
        <w:rPr>
          <w:rFonts w:cs="Sylfaen"/>
          <w:b/>
          <w:i/>
          <w:szCs w:val="24"/>
          <w:lang w:val="hy-AM"/>
        </w:rPr>
        <w:t xml:space="preserve">խանություն ՊԵԿ-ի և  «Արեմպա </w:t>
      </w:r>
      <w:r>
        <w:rPr>
          <w:rFonts w:cs="Sylfaen"/>
          <w:b/>
          <w:i/>
          <w:szCs w:val="24"/>
          <w:lang w:val="hy-AM"/>
        </w:rPr>
        <w:t>Ինթերնեյշնալ</w:t>
      </w:r>
      <w:r w:rsidRPr="00027CBA">
        <w:rPr>
          <w:rFonts w:cs="Sylfaen"/>
          <w:b/>
          <w:i/>
          <w:szCs w:val="24"/>
          <w:lang w:val="hy-AM"/>
        </w:rPr>
        <w:t>»</w:t>
      </w:r>
      <w:r w:rsidRPr="009468C2">
        <w:rPr>
          <w:rFonts w:cs="Sylfaen"/>
          <w:b/>
          <w:i/>
          <w:szCs w:val="24"/>
          <w:lang w:val="hy-AM"/>
        </w:rPr>
        <w:t xml:space="preserve"> ՍՊԸ ՖԶԸ-ի</w:t>
      </w:r>
      <w:r w:rsidRPr="009468C2">
        <w:rPr>
          <w:rFonts w:cs="Sylfaen"/>
          <w:b/>
          <w:bCs/>
          <w:i/>
          <w:szCs w:val="24"/>
          <w:lang w:val="hy-AM"/>
        </w:rPr>
        <w:t xml:space="preserve"> միջև 2022 թվականի փետրվարի 28-ին կնքված թիվ ՀՀ ՊԵԿ-ՀԲՄԾՁԲ-2022/1 պայմանագրի 1.1 կետով սահմանված պահանջի հետ, այն է՝ </w:t>
      </w:r>
      <w:r w:rsidRPr="009468C2">
        <w:rPr>
          <w:rFonts w:cs="Sylfaen"/>
          <w:b/>
          <w:i/>
          <w:szCs w:val="24"/>
          <w:lang w:val="hy-AM"/>
        </w:rPr>
        <w:t>«Պատվիրատուն հանձնարարում է, իսկ Կատարողը ստանձնում է…… ծառայությունների  մատուցման պարտավորությունը (այսուհետ` ծառայություն)` համաձայն սույն պայմանագրի (այսուհետ` պայմանագիր)  անբաժանելի մասը կազմող N 1 հավելվածով սահմանված Տեխնիկական բնութագիր-</w:t>
      </w:r>
      <w:r w:rsidRPr="009468C2">
        <w:rPr>
          <w:b/>
          <w:i/>
          <w:szCs w:val="24"/>
          <w:lang w:val="hy-AM"/>
        </w:rPr>
        <w:t>գնման ժամանակացույցի</w:t>
      </w:r>
      <w:r w:rsidRPr="009468C2">
        <w:rPr>
          <w:rFonts w:cs="Sylfaen"/>
          <w:b/>
          <w:i/>
          <w:szCs w:val="24"/>
          <w:lang w:val="hy-AM"/>
        </w:rPr>
        <w:t xml:space="preserve"> պահանջների։</w:t>
      </w:r>
    </w:p>
    <w:p w:rsidR="00CD3C7E" w:rsidRPr="00034BB0" w:rsidRDefault="00CD3C7E" w:rsidP="00CD3C7E">
      <w:pPr>
        <w:spacing w:before="0" w:after="0"/>
        <w:ind w:firstLine="720"/>
        <w:rPr>
          <w:rFonts w:cs="Sylfaen"/>
          <w:b/>
          <w:bCs/>
          <w:szCs w:val="24"/>
          <w:lang w:val="hy-AM"/>
        </w:rPr>
      </w:pPr>
      <w:r w:rsidRPr="009468C2">
        <w:rPr>
          <w:rFonts w:cs="Sylfaen"/>
          <w:b/>
          <w:i/>
          <w:szCs w:val="24"/>
          <w:lang w:val="hy-AM"/>
        </w:rPr>
        <w:t xml:space="preserve">Առկա է </w:t>
      </w:r>
      <w:r>
        <w:rPr>
          <w:rFonts w:cs="Sylfaen"/>
          <w:b/>
          <w:i/>
          <w:szCs w:val="24"/>
          <w:lang w:val="hy-AM"/>
        </w:rPr>
        <w:t>անհամապատասխանություն</w:t>
      </w:r>
      <w:r w:rsidRPr="009468C2">
        <w:rPr>
          <w:rFonts w:cs="Sylfaen"/>
          <w:b/>
          <w:i/>
          <w:szCs w:val="24"/>
          <w:lang w:val="hy-AM"/>
        </w:rPr>
        <w:t xml:space="preserve"> ՊԵԿ-ի և  «ԴԵԼՏԱ ՔՈՆՍԹՐ</w:t>
      </w:r>
      <w:r>
        <w:rPr>
          <w:rFonts w:cs="Sylfaen"/>
          <w:b/>
          <w:i/>
          <w:szCs w:val="24"/>
          <w:lang w:val="hy-AM"/>
        </w:rPr>
        <w:t>ԱՔՇԸՆ</w:t>
      </w:r>
      <w:r w:rsidRPr="00027CBA">
        <w:rPr>
          <w:rFonts w:cs="Sylfaen"/>
          <w:b/>
          <w:i/>
          <w:szCs w:val="24"/>
          <w:lang w:val="hy-AM"/>
        </w:rPr>
        <w:t>»</w:t>
      </w:r>
      <w:r w:rsidRPr="009468C2">
        <w:rPr>
          <w:rFonts w:cs="Sylfaen"/>
          <w:b/>
          <w:i/>
          <w:szCs w:val="24"/>
          <w:lang w:val="hy-AM"/>
        </w:rPr>
        <w:t xml:space="preserve"> ՍՊԸ-ի</w:t>
      </w:r>
      <w:r w:rsidRPr="009468C2">
        <w:rPr>
          <w:rFonts w:cs="Sylfaen"/>
          <w:b/>
          <w:bCs/>
          <w:i/>
          <w:szCs w:val="24"/>
          <w:lang w:val="hy-AM"/>
        </w:rPr>
        <w:t xml:space="preserve"> միջև 2021 թվականի դեկտեմբերի 3-ին կնքված թիվ ՀՀ ՊԵԿ-ՀԲՄԾՁԲ-2021/2 պայմանագրի 1.1 կետով սահմանված պահանջի հետ, այն է՝ </w:t>
      </w:r>
      <w:r w:rsidRPr="009468C2">
        <w:rPr>
          <w:rFonts w:cs="Sylfaen"/>
          <w:b/>
          <w:i/>
          <w:szCs w:val="24"/>
          <w:lang w:val="hy-AM"/>
        </w:rPr>
        <w:t>«Պատվիրատուն հանձնարարում է, իսկ Կատարողը ստանձնում է…… ծառայությունների  մատուցման պարտավորությունը (այսուհետ` ծառայություն)` համաձայն սույն պայմանագրի (այսուհետ` պայմանագիր)  անբաժանելի մասը կազմող N 1 հավելվածով սահմանված Տեխնիկական բնութագիր-</w:t>
      </w:r>
      <w:r w:rsidRPr="009468C2">
        <w:rPr>
          <w:b/>
          <w:i/>
          <w:szCs w:val="24"/>
          <w:lang w:val="hy-AM"/>
        </w:rPr>
        <w:t>գնման ժամանակացույցի</w:t>
      </w:r>
      <w:r w:rsidRPr="009468C2">
        <w:rPr>
          <w:rFonts w:cs="Sylfaen"/>
          <w:b/>
          <w:i/>
          <w:szCs w:val="24"/>
          <w:lang w:val="hy-AM"/>
        </w:rPr>
        <w:t xml:space="preserve"> պահանջների</w:t>
      </w:r>
      <w:r>
        <w:rPr>
          <w:rFonts w:cs="Sylfaen"/>
          <w:b/>
          <w:szCs w:val="24"/>
          <w:lang w:val="hy-AM"/>
        </w:rPr>
        <w:t></w:t>
      </w:r>
      <w:r w:rsidRPr="009E5D98">
        <w:rPr>
          <w:rFonts w:cs="Sylfaen"/>
          <w:b/>
          <w:bCs/>
          <w:szCs w:val="24"/>
          <w:lang w:val="hy-AM"/>
        </w:rPr>
        <w:t xml:space="preserve"> </w:t>
      </w:r>
      <w:r w:rsidRPr="00034BB0">
        <w:rPr>
          <w:rFonts w:cs="Sylfaen"/>
          <w:b/>
          <w:bCs/>
          <w:szCs w:val="24"/>
          <w:lang w:val="hy-AM"/>
        </w:rPr>
        <w:t>:</w:t>
      </w:r>
    </w:p>
    <w:p w:rsidR="00CD3C7E" w:rsidRPr="00AF3594" w:rsidRDefault="00CD3C7E" w:rsidP="00CD3C7E">
      <w:pPr>
        <w:spacing w:before="0" w:after="0"/>
        <w:ind w:firstLine="720"/>
        <w:rPr>
          <w:rFonts w:cs="Sylfaen"/>
          <w:szCs w:val="24"/>
          <w:lang w:val="hy-AM"/>
        </w:rPr>
      </w:pPr>
      <w:r w:rsidRPr="00D82444">
        <w:rPr>
          <w:rFonts w:cs="Sylfaen"/>
          <w:szCs w:val="24"/>
          <w:lang w:val="hy-AM"/>
        </w:rPr>
        <w:t xml:space="preserve">2022 թվականի վեց ամիսների ընթացքում </w:t>
      </w:r>
      <w:r>
        <w:rPr>
          <w:rFonts w:cs="Sylfaen"/>
          <w:szCs w:val="24"/>
          <w:lang w:val="hy-AM"/>
        </w:rPr>
        <w:t xml:space="preserve">կնքված </w:t>
      </w:r>
      <w:r w:rsidRPr="00B0614A">
        <w:rPr>
          <w:rFonts w:cs="Sylfaen"/>
          <w:szCs w:val="24"/>
          <w:lang w:val="hy-AM"/>
        </w:rPr>
        <w:t xml:space="preserve">թիվ </w:t>
      </w:r>
      <w:r w:rsidRPr="00314E2B">
        <w:rPr>
          <w:rFonts w:cs="Sylfaen"/>
          <w:szCs w:val="24"/>
          <w:lang w:val="hy-AM"/>
        </w:rPr>
        <w:t xml:space="preserve">ՀՀ ՊԵԿ-ՀԲՄԾՁԲ-2022/1 և ՀՀ </w:t>
      </w:r>
      <w:r w:rsidRPr="00B0614A">
        <w:rPr>
          <w:rFonts w:cs="Sylfaen"/>
          <w:szCs w:val="24"/>
          <w:lang w:val="hy-AM"/>
        </w:rPr>
        <w:t xml:space="preserve">թիվ </w:t>
      </w:r>
      <w:r w:rsidRPr="00314E2B">
        <w:rPr>
          <w:rFonts w:cs="Sylfaen"/>
          <w:szCs w:val="24"/>
          <w:lang w:val="hy-AM"/>
        </w:rPr>
        <w:t xml:space="preserve">ՊԵԿ-ԲՄԾՁԲ-2021/2 </w:t>
      </w:r>
      <w:r w:rsidRPr="00FF0343">
        <w:rPr>
          <w:rFonts w:cs="Sylfaen"/>
          <w:szCs w:val="24"/>
          <w:lang w:val="hy-AM"/>
        </w:rPr>
        <w:t xml:space="preserve">գնման </w:t>
      </w:r>
      <w:r w:rsidRPr="00B0614A">
        <w:rPr>
          <w:rFonts w:cs="Sylfaen"/>
          <w:szCs w:val="24"/>
          <w:lang w:val="hy-AM"/>
        </w:rPr>
        <w:t>պայմանագրերով</w:t>
      </w:r>
      <w:r w:rsidRPr="00314E2B">
        <w:rPr>
          <w:rFonts w:cs="Sylfaen"/>
          <w:sz w:val="28"/>
          <w:szCs w:val="28"/>
          <w:lang w:val="hy-AM"/>
        </w:rPr>
        <w:t xml:space="preserve"> </w:t>
      </w:r>
      <w:r w:rsidRPr="00D82444">
        <w:rPr>
          <w:rFonts w:cs="Sylfaen"/>
          <w:szCs w:val="24"/>
          <w:lang w:val="hy-AM"/>
        </w:rPr>
        <w:t>ՊԵԿ-ի կողմից</w:t>
      </w:r>
      <w:r w:rsidRPr="00FF0343">
        <w:rPr>
          <w:rFonts w:cs="Sylfaen"/>
          <w:szCs w:val="24"/>
          <w:lang w:val="hy-AM"/>
        </w:rPr>
        <w:t xml:space="preserve"> </w:t>
      </w:r>
      <w:r>
        <w:rPr>
          <w:rFonts w:cs="Sylfaen"/>
          <w:szCs w:val="24"/>
          <w:lang w:val="hy-AM"/>
        </w:rPr>
        <w:t>ձ</w:t>
      </w:r>
      <w:r w:rsidRPr="00FF0343">
        <w:rPr>
          <w:rFonts w:cs="Sylfaen"/>
          <w:szCs w:val="24"/>
          <w:lang w:val="hy-AM"/>
        </w:rPr>
        <w:t xml:space="preserve">եռք է բերվել </w:t>
      </w:r>
      <w:r w:rsidRPr="0068150F">
        <w:rPr>
          <w:rFonts w:cs="Sylfaen"/>
          <w:szCs w:val="24"/>
          <w:lang w:val="hy-AM"/>
        </w:rPr>
        <w:t xml:space="preserve"> </w:t>
      </w:r>
      <w:r w:rsidRPr="00D82444">
        <w:rPr>
          <w:rFonts w:cs="Sylfaen"/>
          <w:szCs w:val="24"/>
          <w:lang w:val="hy-AM"/>
        </w:rPr>
        <w:t xml:space="preserve">թվով 4 մաքսային կետերում </w:t>
      </w:r>
      <w:r>
        <w:rPr>
          <w:rFonts w:cs="Sylfaen"/>
          <w:szCs w:val="24"/>
          <w:lang w:val="hy-AM"/>
        </w:rPr>
        <w:t>բ</w:t>
      </w:r>
      <w:r w:rsidRPr="00D82444">
        <w:rPr>
          <w:rFonts w:cs="Sylfaen"/>
          <w:szCs w:val="24"/>
          <w:lang w:val="hy-AM"/>
        </w:rPr>
        <w:t>եռնատար տրանսպորտային միջոցներ զննող Rapiscan Eagle Gantry  6(4,5) Mev մակնիշի ռենտգենյան զննող սարքավորումների</w:t>
      </w:r>
      <w:r w:rsidRPr="0068150F">
        <w:rPr>
          <w:rFonts w:cs="Sylfaen"/>
          <w:szCs w:val="24"/>
          <w:lang w:val="hy-AM"/>
        </w:rPr>
        <w:t xml:space="preserve"> և </w:t>
      </w:r>
      <w:r w:rsidRPr="00083D84">
        <w:rPr>
          <w:rFonts w:cs="Sylfaen"/>
          <w:szCs w:val="24"/>
          <w:lang w:val="hy-AM"/>
        </w:rPr>
        <w:t>բեռնատար գնացքներ զննող ռենտգենյան սարքավորումների տեխնիկական</w:t>
      </w:r>
      <w:r w:rsidRPr="0068150F">
        <w:rPr>
          <w:rFonts w:cs="Sylfaen"/>
          <w:szCs w:val="24"/>
          <w:lang w:val="hy-AM"/>
        </w:rPr>
        <w:t xml:space="preserve"> </w:t>
      </w:r>
      <w:r w:rsidRPr="00083D84">
        <w:rPr>
          <w:rFonts w:cs="Sylfaen"/>
          <w:szCs w:val="24"/>
          <w:lang w:val="hy-AM"/>
        </w:rPr>
        <w:t xml:space="preserve">սպասարկման  </w:t>
      </w:r>
      <w:r>
        <w:rPr>
          <w:rFonts w:cs="Sylfaen"/>
          <w:szCs w:val="24"/>
          <w:lang w:val="hy-AM"/>
        </w:rPr>
        <w:t>ծառայությ</w:t>
      </w:r>
      <w:r w:rsidRPr="00FF0343">
        <w:rPr>
          <w:rFonts w:cs="Sylfaen"/>
          <w:szCs w:val="24"/>
          <w:lang w:val="hy-AM"/>
        </w:rPr>
        <w:t>ուններ:</w:t>
      </w:r>
      <w:r w:rsidRPr="00B0614A">
        <w:rPr>
          <w:rFonts w:cs="Sylfaen"/>
          <w:szCs w:val="24"/>
          <w:lang w:val="hy-AM"/>
        </w:rPr>
        <w:t xml:space="preserve"> Պ</w:t>
      </w:r>
      <w:r>
        <w:rPr>
          <w:rFonts w:cs="Sylfaen"/>
          <w:szCs w:val="24"/>
          <w:lang w:val="hy-AM"/>
        </w:rPr>
        <w:t>այմանագրերի 1.</w:t>
      </w:r>
      <w:r w:rsidRPr="00034BB0">
        <w:rPr>
          <w:rFonts w:cs="Sylfaen"/>
          <w:szCs w:val="24"/>
          <w:lang w:val="hy-AM"/>
        </w:rPr>
        <w:t>1</w:t>
      </w:r>
      <w:r w:rsidRPr="00EA10BD">
        <w:rPr>
          <w:rFonts w:cs="Sylfaen"/>
          <w:szCs w:val="24"/>
          <w:lang w:val="hy-AM"/>
        </w:rPr>
        <w:t xml:space="preserve"> կետով նախատեսված և կցված</w:t>
      </w:r>
      <w:r w:rsidRPr="00B0614A">
        <w:rPr>
          <w:rFonts w:cs="Sylfaen"/>
          <w:szCs w:val="24"/>
          <w:lang w:val="hy-AM"/>
        </w:rPr>
        <w:t xml:space="preserve"> հավելված</w:t>
      </w:r>
      <w:r>
        <w:rPr>
          <w:rFonts w:cs="Sylfaen"/>
          <w:szCs w:val="24"/>
          <w:lang w:val="hy-AM"/>
        </w:rPr>
        <w:t xml:space="preserve"> 1</w:t>
      </w:r>
      <w:r w:rsidRPr="00B0614A">
        <w:rPr>
          <w:rFonts w:cs="Sylfaen"/>
          <w:szCs w:val="24"/>
          <w:lang w:val="hy-AM"/>
        </w:rPr>
        <w:t xml:space="preserve">-ով </w:t>
      </w:r>
      <w:r>
        <w:rPr>
          <w:rFonts w:cs="Sylfaen"/>
          <w:szCs w:val="24"/>
          <w:lang w:val="hy-AM"/>
        </w:rPr>
        <w:t>սահմանվել է տեխ</w:t>
      </w:r>
      <w:r w:rsidRPr="00B0614A">
        <w:rPr>
          <w:rFonts w:cs="Sylfaen"/>
          <w:szCs w:val="24"/>
          <w:lang w:val="hy-AM"/>
        </w:rPr>
        <w:t>նիկական բնութագ</w:t>
      </w:r>
      <w:r>
        <w:rPr>
          <w:rFonts w:cs="Sylfaen"/>
          <w:szCs w:val="24"/>
          <w:lang w:val="hy-AM"/>
        </w:rPr>
        <w:t>իր, այն է՝ </w:t>
      </w:r>
      <w:r w:rsidRPr="00EB2557">
        <w:rPr>
          <w:rFonts w:cs="Sylfaen"/>
          <w:szCs w:val="24"/>
          <w:lang w:val="hy-AM"/>
        </w:rPr>
        <w:t>Կանխարգելիչ տեխնիկական ստուգումներ,  սպասարկում, սարքավորման խափանման դեպքում իրականացվող վերանորոգումներ</w:t>
      </w:r>
      <w:r>
        <w:rPr>
          <w:rFonts w:cs="Sylfaen"/>
          <w:szCs w:val="24"/>
          <w:lang w:val="hy-AM"/>
        </w:rPr>
        <w:t xml:space="preserve">, </w:t>
      </w:r>
      <w:r w:rsidRPr="00EB2557">
        <w:rPr>
          <w:rFonts w:cs="Sylfaen"/>
          <w:szCs w:val="24"/>
          <w:lang w:val="hy-AM"/>
        </w:rPr>
        <w:t>Կատարողի կողմից մատուցվող ծառայության  մեկնաբանում Պատվիրատուին, իրականացվող ծառայությունների անհրաժեշտության և պատճառա-հետևանքային կապի բացատրություն Պատվիրատուին</w:t>
      </w:r>
      <w:r w:rsidRPr="002858FE">
        <w:rPr>
          <w:rFonts w:cs="Sylfaen"/>
          <w:szCs w:val="24"/>
          <w:lang w:val="hy-AM"/>
        </w:rPr>
        <w:t xml:space="preserve">: </w:t>
      </w:r>
      <w:r>
        <w:rPr>
          <w:rFonts w:cs="Sylfaen"/>
          <w:szCs w:val="24"/>
          <w:lang w:val="hy-AM"/>
        </w:rPr>
        <w:t>Հա</w:t>
      </w:r>
      <w:r w:rsidRPr="002858FE">
        <w:rPr>
          <w:rFonts w:cs="Sylfaen"/>
          <w:szCs w:val="24"/>
          <w:lang w:val="hy-AM"/>
        </w:rPr>
        <w:t>շվեքննության ընթացքում</w:t>
      </w:r>
      <w:r>
        <w:rPr>
          <w:rFonts w:cs="Sylfaen"/>
          <w:szCs w:val="24"/>
          <w:lang w:val="hy-AM"/>
        </w:rPr>
        <w:t>, ուսումնա</w:t>
      </w:r>
      <w:r w:rsidRPr="002858FE">
        <w:rPr>
          <w:rFonts w:cs="Sylfaen"/>
          <w:szCs w:val="24"/>
          <w:lang w:val="hy-AM"/>
        </w:rPr>
        <w:t>ս</w:t>
      </w:r>
      <w:r>
        <w:rPr>
          <w:rFonts w:cs="Sylfaen"/>
          <w:szCs w:val="24"/>
          <w:lang w:val="hy-AM"/>
        </w:rPr>
        <w:t xml:space="preserve">իրելով </w:t>
      </w:r>
      <w:r w:rsidRPr="00664373">
        <w:rPr>
          <w:rFonts w:cs="Sylfaen"/>
          <w:szCs w:val="24"/>
          <w:lang w:val="hy-AM"/>
        </w:rPr>
        <w:t>վերոնշյալ, թվով՝ 2 պայմանագրերի</w:t>
      </w:r>
      <w:r w:rsidRPr="006722BF">
        <w:rPr>
          <w:rFonts w:cs="Sylfaen"/>
          <w:szCs w:val="24"/>
          <w:lang w:val="hy-AM"/>
        </w:rPr>
        <w:t>ն կից հավելված 3-ը՝</w:t>
      </w:r>
      <w:r w:rsidRPr="00664373">
        <w:rPr>
          <w:rFonts w:cs="Sylfaen"/>
          <w:szCs w:val="24"/>
          <w:lang w:val="hy-AM"/>
        </w:rPr>
        <w:t xml:space="preserve"> հանձման-ընդունման արձանագրությունները</w:t>
      </w:r>
      <w:r w:rsidRPr="006722BF">
        <w:rPr>
          <w:rFonts w:cs="Sylfaen"/>
          <w:szCs w:val="24"/>
          <w:lang w:val="hy-AM"/>
        </w:rPr>
        <w:t xml:space="preserve"> և հավելված 3.1-ը՝ պայմանագրի արդյունքը հանձնելու վերաբերյալ ակտը</w:t>
      </w:r>
      <w:r w:rsidRPr="00664373">
        <w:rPr>
          <w:rFonts w:cs="Sylfaen"/>
          <w:szCs w:val="24"/>
          <w:lang w:val="hy-AM"/>
        </w:rPr>
        <w:t xml:space="preserve">, պարզվում է, որ նշված փաստաթղթերում </w:t>
      </w:r>
      <w:r w:rsidRPr="006722BF">
        <w:rPr>
          <w:rFonts w:cs="Sylfaen"/>
          <w:szCs w:val="24"/>
          <w:lang w:val="hy-AM"/>
        </w:rPr>
        <w:t xml:space="preserve">Կատարողների՝ տվյալ դեպքում </w:t>
      </w:r>
      <w:r w:rsidRPr="00D82444">
        <w:rPr>
          <w:rFonts w:cs="Sylfaen"/>
          <w:szCs w:val="24"/>
          <w:lang w:val="hy-AM"/>
        </w:rPr>
        <w:t>«Արեմպա Ինթերնեյշն</w:t>
      </w:r>
      <w:r w:rsidRPr="004A5E0C">
        <w:rPr>
          <w:rFonts w:cs="Sylfaen"/>
          <w:szCs w:val="24"/>
          <w:lang w:val="hy-AM"/>
        </w:rPr>
        <w:t>ա</w:t>
      </w:r>
      <w:r w:rsidRPr="00D82444">
        <w:rPr>
          <w:rFonts w:cs="Sylfaen"/>
          <w:szCs w:val="24"/>
          <w:lang w:val="hy-AM"/>
        </w:rPr>
        <w:t>լ</w:t>
      </w:r>
      <w:r w:rsidRPr="00027CBA">
        <w:rPr>
          <w:rFonts w:cs="Sylfaen"/>
          <w:szCs w:val="24"/>
          <w:lang w:val="hy-AM"/>
        </w:rPr>
        <w:t>»</w:t>
      </w:r>
      <w:r w:rsidRPr="00D82444">
        <w:rPr>
          <w:rFonts w:cs="Sylfaen"/>
          <w:szCs w:val="24"/>
          <w:lang w:val="hy-AM"/>
        </w:rPr>
        <w:t xml:space="preserve"> ՍՊԸ ՖԶԸ</w:t>
      </w:r>
      <w:r w:rsidRPr="00922FBC">
        <w:rPr>
          <w:rFonts w:cs="Sylfaen"/>
          <w:szCs w:val="24"/>
          <w:lang w:val="hy-AM"/>
        </w:rPr>
        <w:t>-ի</w:t>
      </w:r>
      <w:r w:rsidRPr="006722BF">
        <w:rPr>
          <w:rFonts w:cs="Sylfaen"/>
          <w:szCs w:val="24"/>
          <w:lang w:val="hy-AM"/>
        </w:rPr>
        <w:t xml:space="preserve"> և </w:t>
      </w:r>
      <w:r w:rsidRPr="00D82444">
        <w:rPr>
          <w:rFonts w:cs="Sylfaen"/>
          <w:szCs w:val="24"/>
          <w:lang w:val="hy-AM"/>
        </w:rPr>
        <w:t>«</w:t>
      </w:r>
      <w:r w:rsidRPr="00083D84">
        <w:rPr>
          <w:rFonts w:cs="Sylfaen"/>
          <w:szCs w:val="24"/>
          <w:lang w:val="hy-AM"/>
        </w:rPr>
        <w:t>ԴԵԼՏԱ ՔՈՆՍԹՐԱՔ</w:t>
      </w:r>
      <w:r>
        <w:rPr>
          <w:rFonts w:cs="Sylfaen"/>
          <w:szCs w:val="24"/>
          <w:lang w:val="hy-AM"/>
        </w:rPr>
        <w:t>ՇԸՆ</w:t>
      </w:r>
      <w:r w:rsidRPr="00B30F19">
        <w:rPr>
          <w:rFonts w:cs="Sylfaen"/>
          <w:szCs w:val="24"/>
          <w:lang w:val="hy-AM"/>
        </w:rPr>
        <w:t>»</w:t>
      </w:r>
      <w:r w:rsidRPr="00D82444">
        <w:rPr>
          <w:rFonts w:cs="Sylfaen"/>
          <w:szCs w:val="24"/>
          <w:lang w:val="hy-AM"/>
        </w:rPr>
        <w:t xml:space="preserve"> ՍՊԸ</w:t>
      </w:r>
      <w:r w:rsidRPr="006722BF">
        <w:rPr>
          <w:rFonts w:cs="Sylfaen"/>
          <w:szCs w:val="24"/>
          <w:lang w:val="hy-AM"/>
        </w:rPr>
        <w:t xml:space="preserve">-ի կողմից մատուցված ծառայությունների վերաբերյալ մեկնաբանում և բացատրություն չի </w:t>
      </w:r>
      <w:r>
        <w:rPr>
          <w:rFonts w:cs="Sylfaen"/>
          <w:szCs w:val="24"/>
          <w:lang w:val="hy-AM"/>
        </w:rPr>
        <w:t>ներ</w:t>
      </w:r>
      <w:r w:rsidRPr="006722BF">
        <w:rPr>
          <w:rFonts w:cs="Sylfaen"/>
          <w:szCs w:val="24"/>
          <w:lang w:val="hy-AM"/>
        </w:rPr>
        <w:t>կայացվել</w:t>
      </w:r>
      <w:r>
        <w:rPr>
          <w:rFonts w:cs="Sylfaen"/>
          <w:szCs w:val="24"/>
          <w:lang w:val="hy-AM"/>
        </w:rPr>
        <w:t>:</w:t>
      </w:r>
      <w:r w:rsidRPr="00AF3594">
        <w:rPr>
          <w:rFonts w:cs="Sylfaen"/>
          <w:szCs w:val="24"/>
          <w:lang w:val="hy-AM"/>
        </w:rPr>
        <w:t xml:space="preserve"> Հավելված 3-ով և հավելված 3.1-ով ներկայացված արդյունքները ընդունվել են ՊԵԿ-ի կողմից</w:t>
      </w:r>
      <w:r>
        <w:rPr>
          <w:rFonts w:cs="Sylfaen"/>
          <w:szCs w:val="24"/>
          <w:lang w:val="hy-AM"/>
        </w:rPr>
        <w:t>, որի դիմաց կատարվել է վճարում</w:t>
      </w:r>
      <w:r w:rsidRPr="00AF3594">
        <w:rPr>
          <w:rFonts w:cs="Sylfaen"/>
          <w:szCs w:val="24"/>
          <w:lang w:val="hy-AM"/>
        </w:rPr>
        <w:t>:</w:t>
      </w:r>
    </w:p>
    <w:p w:rsidR="00CD3C7E" w:rsidRDefault="00CD3C7E" w:rsidP="00CD3C7E">
      <w:pPr>
        <w:spacing w:before="0" w:after="0" w:line="256" w:lineRule="auto"/>
        <w:ind w:firstLine="720"/>
        <w:rPr>
          <w:rFonts w:eastAsia="Calibri"/>
          <w:b/>
          <w:i/>
          <w:szCs w:val="24"/>
          <w:lang w:val="hy-AM" w:eastAsia="x-none"/>
        </w:rPr>
      </w:pPr>
      <w:r w:rsidRPr="003760BF">
        <w:rPr>
          <w:rFonts w:eastAsia="Calibri"/>
          <w:b/>
          <w:i/>
          <w:szCs w:val="24"/>
          <w:lang w:val="hy-AM" w:eastAsia="x-none"/>
        </w:rPr>
        <w:t>Հաշվեքննության օբյեկտի արձագանքը</w:t>
      </w:r>
    </w:p>
    <w:p w:rsidR="00CD3C7E" w:rsidRPr="00A0572C" w:rsidRDefault="00CD3C7E" w:rsidP="00CD3C7E">
      <w:pPr>
        <w:spacing w:before="0" w:after="0" w:line="240" w:lineRule="auto"/>
        <w:ind w:firstLine="720"/>
        <w:rPr>
          <w:sz w:val="20"/>
          <w:szCs w:val="24"/>
          <w:lang w:val="hy-AM"/>
        </w:rPr>
      </w:pPr>
      <w:r w:rsidRPr="00A0572C">
        <w:rPr>
          <w:sz w:val="20"/>
          <w:szCs w:val="24"/>
          <w:lang w:val="hy-AM"/>
        </w:rPr>
        <w:t>Պայմանագրի տեխնիկական բնութագրում ֆիքսված 1.1 կետով` մատուցվող ծառայության մեկնաբանում, դրանց անհրաժեշտության և պատճառահետևանքային կապի բացատրությունը պայմանագրի մեջ ներառվել է մեր կողմից հատուկ նպատակներով:</w:t>
      </w:r>
    </w:p>
    <w:p w:rsidR="00CD3C7E" w:rsidRPr="00A0572C" w:rsidRDefault="00CD3C7E" w:rsidP="00CD3C7E">
      <w:pPr>
        <w:spacing w:before="0" w:after="0" w:line="240" w:lineRule="auto"/>
        <w:ind w:firstLine="720"/>
        <w:rPr>
          <w:sz w:val="20"/>
          <w:szCs w:val="24"/>
          <w:lang w:val="hy-AM"/>
        </w:rPr>
      </w:pPr>
      <w:r w:rsidRPr="00A0572C">
        <w:rPr>
          <w:sz w:val="20"/>
          <w:szCs w:val="24"/>
          <w:lang w:val="hy-AM"/>
        </w:rPr>
        <w:t>Քանի որ սարքավորումները, ապրանքները մատակարարող, ինչպես նաև սպասարկում իրականացնող բոլոր ընկերությունները (Nuctech, Areempa International, Rapiscan) ժամանակին մերժել էին մեր բազմակի խնդրանքները, այն է` վերապատրաստելու Կոմիտեի մասնագետներին թեթևացնելով վերջինիս բեռը, պատասխանելով, որ նման քաղաքականություն չեն վարում և վերապատրաստում են միայն իրենց մասնագետներին:</w:t>
      </w:r>
    </w:p>
    <w:p w:rsidR="00CD3C7E" w:rsidRPr="00A0572C" w:rsidRDefault="00CD3C7E" w:rsidP="00CD3C7E">
      <w:pPr>
        <w:spacing w:before="0" w:after="0" w:line="240" w:lineRule="auto"/>
        <w:ind w:firstLine="720"/>
        <w:rPr>
          <w:sz w:val="20"/>
          <w:szCs w:val="24"/>
          <w:lang w:val="hy-AM"/>
        </w:rPr>
      </w:pPr>
      <w:r w:rsidRPr="00A0572C">
        <w:rPr>
          <w:sz w:val="20"/>
          <w:szCs w:val="24"/>
          <w:lang w:val="hy-AM"/>
        </w:rPr>
        <w:t>Նշված կետի պայմանների բավարարմամբ ծառայություն մատուցող ընկերության մասնագետների հետ քննարկումների ընթացքում Կոմիտեի մասնագետները, քայլ առ քայլ,  ձգտում են ստանալ անհրաժեշտ գիտելիքներ սպասարկման գործընթացում: Այն հնարա</w:t>
      </w:r>
      <w:r w:rsidRPr="00A0572C">
        <w:rPr>
          <w:sz w:val="20"/>
          <w:szCs w:val="24"/>
          <w:lang w:val="hy-AM"/>
        </w:rPr>
        <w:softHyphen/>
        <w:t>վորություն է տալիս ակտիվ մասնակցել սպասարկման գործընթացին, հետևել կատարվող աշխատանքներին, կազմել անհրաժեշտ եզրակացություններ: Սա է նշված կետի գլխավոր նպատակը:</w:t>
      </w:r>
    </w:p>
    <w:p w:rsidR="00CD3C7E" w:rsidRPr="00A0572C" w:rsidRDefault="00CD3C7E" w:rsidP="00CD3C7E">
      <w:pPr>
        <w:spacing w:before="0" w:after="0" w:line="240" w:lineRule="auto"/>
        <w:ind w:firstLine="720"/>
        <w:rPr>
          <w:sz w:val="20"/>
          <w:szCs w:val="24"/>
          <w:lang w:val="hy-AM"/>
        </w:rPr>
      </w:pPr>
      <w:r w:rsidRPr="00A0572C">
        <w:rPr>
          <w:sz w:val="20"/>
          <w:szCs w:val="24"/>
          <w:lang w:val="hy-AM"/>
        </w:rPr>
        <w:t>Մատուցվող ծառայության մեկնաբանում, դրանց անհրաժեշտության և պատճառահետևանքային կապի բացատրություն իրականացվել է միշտ, սիստեմատիկ, սարքավորման հետ տարվող բոլոր աշխատանքների ընթացքում: Դա հետևողականորեն միշտ պահանջվել է  Կոմի</w:t>
      </w:r>
      <w:r w:rsidRPr="00A0572C">
        <w:rPr>
          <w:sz w:val="20"/>
          <w:szCs w:val="24"/>
          <w:lang w:val="hy-AM"/>
        </w:rPr>
        <w:softHyphen/>
        <w:t>տեի մասնագետների կողմից: Կոմիտեի մասնագետները ձգտում են կատարվող աշխա</w:t>
      </w:r>
      <w:r w:rsidRPr="00A0572C">
        <w:rPr>
          <w:sz w:val="20"/>
          <w:szCs w:val="24"/>
          <w:lang w:val="hy-AM"/>
        </w:rPr>
        <w:softHyphen/>
        <w:t>տանք</w:t>
      </w:r>
      <w:r w:rsidRPr="00A0572C">
        <w:rPr>
          <w:sz w:val="20"/>
          <w:szCs w:val="24"/>
          <w:lang w:val="hy-AM"/>
        </w:rPr>
        <w:softHyphen/>
        <w:t>ներին իրենց ակտիվ մասնակցությամբ, ավելի շատ հարցեր տալով, ավելի շատ տեղե</w:t>
      </w:r>
      <w:r w:rsidRPr="00A0572C">
        <w:rPr>
          <w:sz w:val="20"/>
          <w:szCs w:val="24"/>
          <w:lang w:val="hy-AM"/>
        </w:rPr>
        <w:softHyphen/>
        <w:t>կատվության տիրապետել: Երբեմն խնդիրների վերլուծությունը բերում է համատեղ որոշումների ընդունմանը: Քննարկումներն ընթանում են բանավոր, որոնք կարող են տևել մի քանի րոպեից մինչև մի քանի օր՝ մինչև սարքավորման վերագործարկումը: Այս գործընթացում մեր նպատակն է գիտելիքներ ստանալը, միաժամանակ արագացնելով վերանորոգման գործընթացը:</w:t>
      </w:r>
    </w:p>
    <w:p w:rsidR="00CD3C7E" w:rsidRPr="00A0572C" w:rsidRDefault="00CD3C7E" w:rsidP="00CD3C7E">
      <w:pPr>
        <w:spacing w:before="0" w:after="0" w:line="240" w:lineRule="auto"/>
        <w:ind w:firstLine="720"/>
        <w:rPr>
          <w:sz w:val="20"/>
          <w:szCs w:val="24"/>
          <w:lang w:val="hy-AM"/>
        </w:rPr>
      </w:pPr>
      <w:r w:rsidRPr="00A0572C">
        <w:rPr>
          <w:sz w:val="20"/>
          <w:szCs w:val="24"/>
          <w:lang w:val="hy-AM"/>
        </w:rPr>
        <w:t>Պայմանագրում նշված չէ, որ ծառայություն մատուցողի կողմից պատվիրատուին «մատուցվող ծառայության մեկնաբանում, դրանց անհրաժեշտության և պատճառահետևանքա</w:t>
      </w:r>
      <w:r w:rsidRPr="00A0572C">
        <w:rPr>
          <w:sz w:val="20"/>
          <w:szCs w:val="24"/>
          <w:lang w:val="hy-AM"/>
        </w:rPr>
        <w:softHyphen/>
        <w:t>յին կապի բացատրությունը» պետք է ներկայացվի գրավոր: Սպասարկման կամ վերանորոգման ընթացքում անմիջականորեն իրականացված քննարկումներն ու ընդունված որոշումների դեպքում կատարված քայլերի համատեղ վերլուծությունները ավելի արդյունավետ արդյունքների են բերում:</w:t>
      </w:r>
    </w:p>
    <w:p w:rsidR="00CD3C7E" w:rsidRPr="00A0572C" w:rsidRDefault="00CD3C7E" w:rsidP="00CD3C7E">
      <w:pPr>
        <w:spacing w:before="0" w:after="0" w:line="240" w:lineRule="auto"/>
        <w:ind w:firstLine="720"/>
        <w:rPr>
          <w:sz w:val="20"/>
          <w:szCs w:val="24"/>
          <w:lang w:val="hy-AM"/>
        </w:rPr>
      </w:pPr>
      <w:r w:rsidRPr="00A0572C">
        <w:rPr>
          <w:sz w:val="20"/>
          <w:szCs w:val="24"/>
          <w:lang w:val="hy-AM"/>
        </w:rPr>
        <w:t>Ժամանակի ընթացքում հաստատվեց, որ մեր ընտրած աշխատելաոճն ամենա</w:t>
      </w:r>
      <w:r w:rsidRPr="00A0572C">
        <w:rPr>
          <w:sz w:val="20"/>
          <w:szCs w:val="24"/>
          <w:lang w:val="hy-AM"/>
        </w:rPr>
        <w:softHyphen/>
        <w:t>արդյունա</w:t>
      </w:r>
      <w:r w:rsidRPr="00A0572C">
        <w:rPr>
          <w:sz w:val="20"/>
          <w:szCs w:val="24"/>
          <w:lang w:val="hy-AM"/>
        </w:rPr>
        <w:softHyphen/>
        <w:t>վետն է մասնագետներ ունենալու և ծառայության մատուցման գործընթացին ակտիվ հետևելու գործում:</w:t>
      </w:r>
    </w:p>
    <w:p w:rsidR="00CD3C7E" w:rsidRDefault="00CD3C7E" w:rsidP="00CD3C7E">
      <w:pPr>
        <w:spacing w:before="0" w:after="0" w:line="256" w:lineRule="auto"/>
        <w:ind w:firstLine="720"/>
        <w:rPr>
          <w:rFonts w:eastAsia="Calibri"/>
          <w:b/>
          <w:i/>
          <w:szCs w:val="24"/>
          <w:lang w:val="hy-AM" w:eastAsia="x-none"/>
        </w:rPr>
      </w:pPr>
    </w:p>
    <w:p w:rsidR="00CD3C7E" w:rsidRDefault="00CD3C7E" w:rsidP="00CD3C7E">
      <w:pPr>
        <w:spacing w:before="0" w:after="0"/>
        <w:rPr>
          <w:rFonts w:eastAsia="Calibri"/>
          <w:b/>
          <w:i/>
          <w:szCs w:val="24"/>
          <w:lang w:val="hy-AM" w:eastAsia="x-none"/>
        </w:rPr>
      </w:pPr>
      <w:r w:rsidRPr="003760BF">
        <w:rPr>
          <w:rFonts w:eastAsia="Calibri"/>
          <w:b/>
          <w:i/>
          <w:szCs w:val="24"/>
          <w:lang w:val="hy-AM" w:eastAsia="x-none"/>
        </w:rPr>
        <w:t>Հաշվեքննողների մեկնաբանությունը</w:t>
      </w:r>
    </w:p>
    <w:p w:rsidR="00CD3C7E" w:rsidRPr="00A4087D" w:rsidRDefault="00CD3C7E" w:rsidP="00CD3C7E">
      <w:pPr>
        <w:spacing w:after="0"/>
        <w:ind w:firstLine="720"/>
        <w:rPr>
          <w:szCs w:val="24"/>
          <w:lang w:val="hy-AM"/>
        </w:rPr>
      </w:pPr>
      <w:r w:rsidRPr="00BC24CC">
        <w:rPr>
          <w:szCs w:val="24"/>
          <w:lang w:val="hy-AM"/>
        </w:rPr>
        <w:t>Հաշվեքնն</w:t>
      </w:r>
      <w:r w:rsidRPr="00B30F19">
        <w:rPr>
          <w:szCs w:val="24"/>
          <w:lang w:val="hy-AM"/>
        </w:rPr>
        <w:t>ության</w:t>
      </w:r>
      <w:r w:rsidRPr="00BC24CC">
        <w:rPr>
          <w:szCs w:val="24"/>
          <w:lang w:val="hy-AM"/>
        </w:rPr>
        <w:t xml:space="preserve"> օբյեկտի կողմից</w:t>
      </w:r>
      <w:r w:rsidRPr="00CF614D">
        <w:rPr>
          <w:szCs w:val="24"/>
          <w:lang w:val="hy-AM"/>
        </w:rPr>
        <w:t xml:space="preserve"> ներկայացված առարկությունները ընդունելի չեն</w:t>
      </w:r>
      <w:r w:rsidRPr="00BE5256">
        <w:rPr>
          <w:szCs w:val="24"/>
          <w:lang w:val="hy-AM"/>
        </w:rPr>
        <w:t xml:space="preserve"> հաշվեքննողների կողմից</w:t>
      </w:r>
      <w:r w:rsidRPr="00CF614D">
        <w:rPr>
          <w:szCs w:val="24"/>
          <w:lang w:val="hy-AM"/>
        </w:rPr>
        <w:t xml:space="preserve">: Համաձայն պայմանագրին կից </w:t>
      </w:r>
      <w:r>
        <w:rPr>
          <w:szCs w:val="24"/>
          <w:lang w:val="hy-AM"/>
        </w:rPr>
        <w:t>տե</w:t>
      </w:r>
      <w:r w:rsidRPr="00CF614D">
        <w:rPr>
          <w:szCs w:val="24"/>
          <w:lang w:val="hy-AM"/>
        </w:rPr>
        <w:t xml:space="preserve">խնիկական </w:t>
      </w:r>
      <w:r>
        <w:rPr>
          <w:szCs w:val="24"/>
          <w:lang w:val="hy-AM"/>
        </w:rPr>
        <w:t>բնութագրի</w:t>
      </w:r>
      <w:r w:rsidRPr="00BE5256">
        <w:rPr>
          <w:szCs w:val="24"/>
          <w:lang w:val="hy-AM"/>
        </w:rPr>
        <w:t>ն</w:t>
      </w:r>
      <w:r w:rsidRPr="00CF614D">
        <w:rPr>
          <w:szCs w:val="24"/>
          <w:lang w:val="hy-AM"/>
        </w:rPr>
        <w:t>, Կատարողը մատուցում է ռենտգեն սարքավորման սպասարկման ծառայություն և ոչ թե մասնագետների պատրաստման ծառայություն, հետևաբար Կատարողի կողմից ծառայության մեկնաբանումը ենթադրում է մատուցված ծառայությունների վերաբերյալ մեկնաբանում ՊԵԿ-ին</w:t>
      </w:r>
      <w:r w:rsidRPr="00BE5256">
        <w:rPr>
          <w:szCs w:val="24"/>
          <w:lang w:val="hy-AM"/>
        </w:rPr>
        <w:t>՝</w:t>
      </w:r>
      <w:r w:rsidRPr="00EA6B80">
        <w:rPr>
          <w:szCs w:val="24"/>
          <w:lang w:val="hy-AM"/>
        </w:rPr>
        <w:t xml:space="preserve"> որպես Պատվիրատու, որը հիմք կհանդիսանա </w:t>
      </w:r>
      <w:r w:rsidRPr="00BE5256">
        <w:rPr>
          <w:szCs w:val="24"/>
          <w:lang w:val="hy-AM"/>
        </w:rPr>
        <w:t xml:space="preserve">վերջինիս կողմից </w:t>
      </w:r>
      <w:r w:rsidRPr="00EA6B80">
        <w:rPr>
          <w:szCs w:val="24"/>
          <w:lang w:val="hy-AM"/>
        </w:rPr>
        <w:t xml:space="preserve">ընդունման-հանձման արձանագրության հաստատման և վճարման կատարման: Որպես մեկնաբանման ապացույց հանդիսանում է գրավոր փաստաթուղթը: </w:t>
      </w:r>
    </w:p>
    <w:p w:rsidR="00CD3C7E" w:rsidRDefault="00CD3C7E" w:rsidP="00E92C92">
      <w:pPr>
        <w:spacing w:before="0" w:after="0"/>
        <w:ind w:firstLine="0"/>
        <w:rPr>
          <w:rFonts w:cs="Sylfaen"/>
          <w:i/>
          <w:szCs w:val="24"/>
          <w:lang w:val="hy-AM"/>
        </w:rPr>
      </w:pPr>
    </w:p>
    <w:p w:rsidR="00CD3C7E" w:rsidRPr="00691572" w:rsidRDefault="00CD3C7E" w:rsidP="00CD3C7E">
      <w:pPr>
        <w:pStyle w:val="1"/>
        <w:keepNext/>
        <w:keepLines/>
        <w:numPr>
          <w:ilvl w:val="0"/>
          <w:numId w:val="12"/>
        </w:numPr>
        <w:spacing w:before="240" w:after="0"/>
        <w:ind w:right="0"/>
        <w:jc w:val="both"/>
        <w:rPr>
          <w:color w:val="auto"/>
          <w:lang w:val="hy-AM"/>
        </w:rPr>
      </w:pPr>
      <w:bookmarkStart w:id="23" w:name="_Toc117843935"/>
      <w:r w:rsidRPr="00601DC9">
        <w:rPr>
          <w:color w:val="auto"/>
          <w:lang w:val="hy-AM"/>
        </w:rPr>
        <w:t xml:space="preserve">1023՝ ՀԱՐԿԱՅԻՆ </w:t>
      </w:r>
      <w:r>
        <w:rPr>
          <w:color w:val="auto"/>
          <w:lang w:val="hy-AM"/>
        </w:rPr>
        <w:t>ԵՎ</w:t>
      </w:r>
      <w:r w:rsidRPr="00601DC9">
        <w:rPr>
          <w:color w:val="auto"/>
          <w:lang w:val="hy-AM"/>
        </w:rPr>
        <w:t xml:space="preserve"> ՄԱՔՍԱՅԻՆ ԾԱՌԱՅՈՒԹՅՈՒՆՆԵՐ ԾՐԱԳՐԻ 11004՝ </w:t>
      </w:r>
      <w:r w:rsidRPr="00A253C9">
        <w:rPr>
          <w:color w:val="auto"/>
          <w:lang w:val="hy-AM"/>
        </w:rPr>
        <w:t>«Դ</w:t>
      </w:r>
      <w:r w:rsidRPr="00601DC9">
        <w:rPr>
          <w:color w:val="auto"/>
          <w:lang w:val="hy-AM"/>
        </w:rPr>
        <w:t>ՐՈՇՄԱՊԻՏԱԿՆԵՐԻ ՁԵՌՔԲԵՐՈՒՄ</w:t>
      </w:r>
      <w:r w:rsidRPr="00691572">
        <w:rPr>
          <w:color w:val="auto"/>
          <w:lang w:val="hy-AM"/>
        </w:rPr>
        <w:t>»</w:t>
      </w:r>
      <w:r>
        <w:rPr>
          <w:color w:val="auto"/>
          <w:lang w:val="hy-AM"/>
        </w:rPr>
        <w:t xml:space="preserve"> </w:t>
      </w:r>
      <w:r w:rsidRPr="00601DC9">
        <w:rPr>
          <w:color w:val="auto"/>
          <w:lang w:val="hy-AM"/>
        </w:rPr>
        <w:t>ՄԻՋՈՑԱՌՄԱՆ</w:t>
      </w:r>
      <w:r w:rsidRPr="00A253C9">
        <w:rPr>
          <w:color w:val="auto"/>
          <w:lang w:val="hy-AM"/>
        </w:rPr>
        <w:t xml:space="preserve"> ՇՐՋԱՆԱԿՆԵՐՈՒՄ /4861/ ՏՆՏԵՍԱԳԻՏԱԿԱՆ ԴԱՍԱԿԱՐԳՄԱՆ ՀՈԴՎԱԾՈՎ </w:t>
      </w:r>
      <w:r w:rsidRPr="00601DC9">
        <w:rPr>
          <w:color w:val="auto"/>
          <w:lang w:val="hy-AM"/>
        </w:rPr>
        <w:t xml:space="preserve"> </w:t>
      </w:r>
      <w:r w:rsidRPr="00A253C9">
        <w:rPr>
          <w:color w:val="auto"/>
          <w:lang w:val="hy-AM"/>
        </w:rPr>
        <w:t xml:space="preserve">ԿԱՏԱՐՎԱԾ ԾԱԽՍԵՐԻ </w:t>
      </w:r>
      <w:r w:rsidRPr="00601DC9">
        <w:rPr>
          <w:color w:val="auto"/>
          <w:lang w:val="hy-AM"/>
        </w:rPr>
        <w:t>ՎԵՐԱԲԵՐՅԱԼ</w:t>
      </w:r>
      <w:bookmarkEnd w:id="23"/>
      <w:r w:rsidRPr="00601DC9">
        <w:rPr>
          <w:color w:val="auto"/>
          <w:lang w:val="hy-AM"/>
        </w:rPr>
        <w:t xml:space="preserve">          </w:t>
      </w:r>
    </w:p>
    <w:p w:rsidR="00CD3C7E" w:rsidRDefault="00CD3C7E" w:rsidP="00CD3C7E">
      <w:pPr>
        <w:shd w:val="clear" w:color="auto" w:fill="FFFFFF"/>
        <w:spacing w:before="0"/>
        <w:rPr>
          <w:szCs w:val="24"/>
          <w:lang w:val="hy-AM"/>
        </w:rPr>
      </w:pPr>
    </w:p>
    <w:p w:rsidR="00CD3C7E" w:rsidRPr="009468C2" w:rsidRDefault="00CD3C7E" w:rsidP="00CD3C7E">
      <w:pPr>
        <w:shd w:val="clear" w:color="auto" w:fill="FFFFFF"/>
        <w:spacing w:before="0"/>
        <w:rPr>
          <w:b/>
          <w:i/>
          <w:szCs w:val="24"/>
          <w:lang w:val="hy-AM"/>
        </w:rPr>
      </w:pPr>
      <w:r w:rsidRPr="009468C2">
        <w:rPr>
          <w:b/>
          <w:i/>
          <w:szCs w:val="24"/>
          <w:lang w:val="hy-AM"/>
        </w:rPr>
        <w:t>Առկա է անհամապատասխանություն ՀՀ ՊԵԿ-ի և Էյ Էմ Փի Ջի գրուպ ՍՊԸ-ի հետ</w:t>
      </w:r>
      <w:r w:rsidR="00A045D3">
        <w:rPr>
          <w:b/>
          <w:i/>
          <w:szCs w:val="24"/>
          <w:lang w:val="hy-AM"/>
        </w:rPr>
        <w:t xml:space="preserve"> </w:t>
      </w:r>
      <w:r w:rsidRPr="009468C2">
        <w:rPr>
          <w:b/>
          <w:i/>
          <w:szCs w:val="24"/>
          <w:lang w:val="hy-AM"/>
        </w:rPr>
        <w:t>11.04.2022 թվականին ՊԵԿ-ԷԱՃԱՇՁԲ-22/2 ծածկագրով  կնքված դրոշմապիտակների տպագրության աշխատանքների ձեռքբերման Պայմանագրի 4.1.1. կետով սահմանված պահանջի մասով, համաձայն որի՝ մինչև կանխավճարի ամբողջական մարումը, Կատարողին վճարումներ չեն կատարվում:</w:t>
      </w:r>
    </w:p>
    <w:p w:rsidR="00CD3C7E" w:rsidRDefault="00CD3C7E" w:rsidP="00CD3C7E">
      <w:pPr>
        <w:spacing w:after="0"/>
        <w:rPr>
          <w:szCs w:val="24"/>
          <w:lang w:val="hy-AM"/>
        </w:rPr>
      </w:pPr>
      <w:r w:rsidRPr="00C968E9">
        <w:rPr>
          <w:szCs w:val="24"/>
          <w:lang w:val="hy-AM"/>
        </w:rPr>
        <w:t xml:space="preserve">       </w:t>
      </w:r>
      <w:r w:rsidRPr="005F21BE">
        <w:rPr>
          <w:szCs w:val="24"/>
          <w:lang w:val="hy-AM"/>
        </w:rPr>
        <w:t xml:space="preserve">Հարկային և մաքսային </w:t>
      </w:r>
      <w:r>
        <w:rPr>
          <w:szCs w:val="24"/>
          <w:lang w:val="hy-AM"/>
        </w:rPr>
        <w:t>ծառայություննե</w:t>
      </w:r>
      <w:r w:rsidRPr="007F7C70">
        <w:rPr>
          <w:szCs w:val="24"/>
          <w:lang w:val="hy-AM"/>
        </w:rPr>
        <w:t>ր ծրագր</w:t>
      </w:r>
      <w:r w:rsidRPr="00671567">
        <w:rPr>
          <w:szCs w:val="24"/>
          <w:lang w:val="hy-AM"/>
        </w:rPr>
        <w:t>ի</w:t>
      </w:r>
      <w:r w:rsidRPr="00223C9B">
        <w:rPr>
          <w:szCs w:val="24"/>
          <w:lang w:val="hy-AM"/>
        </w:rPr>
        <w:t>՝</w:t>
      </w:r>
      <w:r w:rsidRPr="005F21BE">
        <w:rPr>
          <w:szCs w:val="24"/>
          <w:lang w:val="hy-AM"/>
        </w:rPr>
        <w:t xml:space="preserve"> դրոշմապիտակների ձեռքբերում </w:t>
      </w:r>
      <w:r>
        <w:rPr>
          <w:szCs w:val="24"/>
          <w:lang w:val="hy-AM"/>
        </w:rPr>
        <w:t>միջոցառումն</w:t>
      </w:r>
      <w:r w:rsidRPr="005F21BE">
        <w:rPr>
          <w:szCs w:val="24"/>
          <w:lang w:val="hy-AM"/>
        </w:rPr>
        <w:t xml:space="preserve"> (այսուհետ՝ </w:t>
      </w:r>
      <w:r w:rsidRPr="006735B4">
        <w:rPr>
          <w:szCs w:val="24"/>
          <w:lang w:val="hy-AM"/>
        </w:rPr>
        <w:t>մ</w:t>
      </w:r>
      <w:r w:rsidRPr="005F21BE">
        <w:rPr>
          <w:szCs w:val="24"/>
          <w:lang w:val="hy-AM"/>
        </w:rPr>
        <w:t>իջոցառում)</w:t>
      </w:r>
      <w:r w:rsidRPr="008E037F">
        <w:rPr>
          <w:szCs w:val="24"/>
          <w:lang w:val="hy-AM"/>
        </w:rPr>
        <w:t xml:space="preserve"> ուղղված է</w:t>
      </w:r>
      <w:r w:rsidRPr="00570C14">
        <w:rPr>
          <w:szCs w:val="24"/>
          <w:lang w:val="hy-AM"/>
        </w:rPr>
        <w:t xml:space="preserve"> Հայաստանի Հանրապետության տարածքում արտադրված կամ Հայաստանի Հանրապետության տարածք ներմուծված՝ շշալցված կամ ցանկացած այլ կերպ տարայավորված (փաթեթավորված</w:t>
      </w:r>
      <w:r>
        <w:rPr>
          <w:szCs w:val="24"/>
          <w:lang w:val="hy-AM"/>
        </w:rPr>
        <w:t>)`</w:t>
      </w:r>
      <w:r w:rsidRPr="00223C9B">
        <w:rPr>
          <w:szCs w:val="24"/>
          <w:lang w:val="hy-AM"/>
        </w:rPr>
        <w:t xml:space="preserve"> ՀՀ հարկային օրենսգրքի 390-րդ</w:t>
      </w:r>
      <w:r w:rsidRPr="00570C14">
        <w:rPr>
          <w:szCs w:val="24"/>
          <w:lang w:val="hy-AM"/>
        </w:rPr>
        <w:t xml:space="preserve"> հոդվածի 1-ին մասով սահմանված </w:t>
      </w:r>
      <w:r w:rsidRPr="008E037F">
        <w:rPr>
          <w:szCs w:val="24"/>
          <w:lang w:val="hy-AM"/>
        </w:rPr>
        <w:t>ապրանքների համար դրոշմապիտակների</w:t>
      </w:r>
      <w:r w:rsidRPr="00223C9B">
        <w:rPr>
          <w:szCs w:val="24"/>
          <w:lang w:val="hy-AM"/>
        </w:rPr>
        <w:t xml:space="preserve"> տպագրության աշխատանքների</w:t>
      </w:r>
      <w:r w:rsidRPr="008E037F">
        <w:rPr>
          <w:szCs w:val="24"/>
          <w:lang w:val="hy-AM"/>
        </w:rPr>
        <w:t xml:space="preserve"> ձեռքբերմանը</w:t>
      </w:r>
      <w:r>
        <w:rPr>
          <w:szCs w:val="24"/>
          <w:lang w:val="hy-AM"/>
        </w:rPr>
        <w:t>:</w:t>
      </w:r>
      <w:r w:rsidRPr="00223C9B">
        <w:rPr>
          <w:szCs w:val="24"/>
          <w:lang w:val="hy-AM"/>
        </w:rPr>
        <w:t xml:space="preserve"> </w:t>
      </w:r>
      <w:r w:rsidRPr="00C968E9">
        <w:rPr>
          <w:szCs w:val="24"/>
          <w:lang w:val="hy-AM"/>
        </w:rPr>
        <w:t>Համաձայն «Հիմնարկի կատարած բյուջետային ծախսերի և բյուջետային պարտքերի մասի» հաշվետվության /ձև</w:t>
      </w:r>
      <w:r>
        <w:rPr>
          <w:szCs w:val="24"/>
          <w:lang w:val="hy-AM"/>
        </w:rPr>
        <w:t xml:space="preserve"> </w:t>
      </w:r>
      <w:r w:rsidRPr="00C968E9">
        <w:rPr>
          <w:szCs w:val="24"/>
          <w:lang w:val="hy-AM"/>
        </w:rPr>
        <w:t>Հ-2/,</w:t>
      </w:r>
      <w:r>
        <w:rPr>
          <w:szCs w:val="24"/>
          <w:lang w:val="hy-AM"/>
        </w:rPr>
        <w:t xml:space="preserve"> 01.01.2022</w:t>
      </w:r>
      <w:r w:rsidRPr="00C968E9">
        <w:rPr>
          <w:szCs w:val="24"/>
          <w:lang w:val="hy-AM"/>
        </w:rPr>
        <w:t>թ</w:t>
      </w:r>
      <w:r>
        <w:rPr>
          <w:szCs w:val="24"/>
          <w:lang w:val="hy-AM"/>
        </w:rPr>
        <w:t>.-</w:t>
      </w:r>
      <w:r w:rsidRPr="006675D6">
        <w:rPr>
          <w:szCs w:val="24"/>
          <w:lang w:val="hy-AM"/>
        </w:rPr>
        <w:t>-</w:t>
      </w:r>
      <w:r>
        <w:rPr>
          <w:szCs w:val="24"/>
          <w:lang w:val="hy-AM"/>
        </w:rPr>
        <w:t>01.0</w:t>
      </w:r>
      <w:r w:rsidRPr="00C15177">
        <w:rPr>
          <w:szCs w:val="24"/>
          <w:lang w:val="hy-AM"/>
        </w:rPr>
        <w:t>7</w:t>
      </w:r>
      <w:r>
        <w:rPr>
          <w:szCs w:val="24"/>
          <w:lang w:val="hy-AM"/>
        </w:rPr>
        <w:t>.2022</w:t>
      </w:r>
      <w:r w:rsidRPr="00C968E9">
        <w:rPr>
          <w:szCs w:val="24"/>
          <w:lang w:val="hy-AM"/>
        </w:rPr>
        <w:t xml:space="preserve">թ. ժամանակահատվածի համար </w:t>
      </w:r>
      <w:r w:rsidRPr="005F21BE">
        <w:rPr>
          <w:szCs w:val="24"/>
          <w:lang w:val="hy-AM"/>
        </w:rPr>
        <w:t xml:space="preserve">ՀՀ պետական բյուջեից </w:t>
      </w:r>
      <w:r>
        <w:rPr>
          <w:szCs w:val="24"/>
          <w:lang w:val="hy-AM"/>
        </w:rPr>
        <w:t xml:space="preserve"> միջոցառման</w:t>
      </w:r>
      <w:r w:rsidRPr="005F21BE">
        <w:rPr>
          <w:szCs w:val="24"/>
          <w:lang w:val="hy-AM"/>
        </w:rPr>
        <w:t xml:space="preserve"> իրականացման համար 202</w:t>
      </w:r>
      <w:r>
        <w:rPr>
          <w:szCs w:val="24"/>
          <w:lang w:val="hy-AM"/>
        </w:rPr>
        <w:t>2</w:t>
      </w:r>
      <w:r w:rsidRPr="005F21BE">
        <w:rPr>
          <w:szCs w:val="24"/>
          <w:lang w:val="hy-AM"/>
        </w:rPr>
        <w:t xml:space="preserve"> թվականին տարեկան ճշտված պլանով նախատեսվել է </w:t>
      </w:r>
      <w:r>
        <w:rPr>
          <w:szCs w:val="24"/>
          <w:lang w:val="hy-AM"/>
        </w:rPr>
        <w:t>3,704,400</w:t>
      </w:r>
      <w:r w:rsidRPr="005F21BE">
        <w:rPr>
          <w:szCs w:val="24"/>
          <w:lang w:val="hy-AM"/>
        </w:rPr>
        <w:t>.</w:t>
      </w:r>
      <w:r>
        <w:rPr>
          <w:szCs w:val="24"/>
          <w:lang w:val="hy-AM"/>
        </w:rPr>
        <w:t>0</w:t>
      </w:r>
      <w:r w:rsidRPr="005F21BE">
        <w:rPr>
          <w:szCs w:val="24"/>
          <w:lang w:val="hy-AM"/>
        </w:rPr>
        <w:t xml:space="preserve">0 հազ. դրամ: </w:t>
      </w:r>
      <w:r>
        <w:rPr>
          <w:szCs w:val="24"/>
          <w:lang w:val="hy-AM"/>
        </w:rPr>
        <w:t>2022</w:t>
      </w:r>
      <w:r w:rsidRPr="005F21BE">
        <w:rPr>
          <w:szCs w:val="24"/>
          <w:lang w:val="hy-AM"/>
        </w:rPr>
        <w:t xml:space="preserve"> թվականի հաշվետու ժամանակաշրջանի ճշտված պլանը կազմել է՝</w:t>
      </w:r>
      <w:r>
        <w:rPr>
          <w:szCs w:val="24"/>
          <w:lang w:val="hy-AM"/>
        </w:rPr>
        <w:t xml:space="preserve"> </w:t>
      </w:r>
      <w:r w:rsidRPr="005F21BE">
        <w:rPr>
          <w:szCs w:val="24"/>
          <w:lang w:val="hy-AM"/>
        </w:rPr>
        <w:t xml:space="preserve"> </w:t>
      </w:r>
      <w:r>
        <w:rPr>
          <w:szCs w:val="24"/>
          <w:lang w:val="hy-AM"/>
        </w:rPr>
        <w:t>3,704,400</w:t>
      </w:r>
      <w:r w:rsidRPr="005F21BE">
        <w:rPr>
          <w:szCs w:val="24"/>
          <w:lang w:val="hy-AM"/>
        </w:rPr>
        <w:t>.</w:t>
      </w:r>
      <w:r>
        <w:rPr>
          <w:szCs w:val="24"/>
          <w:lang w:val="hy-AM"/>
        </w:rPr>
        <w:t>0</w:t>
      </w:r>
      <w:r w:rsidRPr="005F21BE">
        <w:rPr>
          <w:szCs w:val="24"/>
          <w:lang w:val="hy-AM"/>
        </w:rPr>
        <w:t>0 հազ. դրամ,</w:t>
      </w:r>
      <w:r w:rsidRPr="008E037F">
        <w:rPr>
          <w:szCs w:val="24"/>
          <w:lang w:val="hy-AM"/>
        </w:rPr>
        <w:t xml:space="preserve"> դրամարկղային ծախսը</w:t>
      </w:r>
      <w:r w:rsidRPr="00D84289">
        <w:rPr>
          <w:szCs w:val="24"/>
          <w:lang w:val="hy-AM"/>
        </w:rPr>
        <w:t>՝</w:t>
      </w:r>
      <w:r>
        <w:rPr>
          <w:szCs w:val="24"/>
          <w:lang w:val="hy-AM"/>
        </w:rPr>
        <w:t xml:space="preserve"> 3,704,400</w:t>
      </w:r>
      <w:r w:rsidRPr="005F21BE">
        <w:rPr>
          <w:szCs w:val="24"/>
          <w:lang w:val="hy-AM"/>
        </w:rPr>
        <w:t>.</w:t>
      </w:r>
      <w:r>
        <w:rPr>
          <w:szCs w:val="24"/>
          <w:lang w:val="hy-AM"/>
        </w:rPr>
        <w:t>0</w:t>
      </w:r>
      <w:r w:rsidRPr="005F21BE">
        <w:rPr>
          <w:szCs w:val="24"/>
          <w:lang w:val="hy-AM"/>
        </w:rPr>
        <w:t>0</w:t>
      </w:r>
      <w:r w:rsidRPr="00C15177">
        <w:rPr>
          <w:szCs w:val="24"/>
          <w:lang w:val="hy-AM"/>
        </w:rPr>
        <w:t xml:space="preserve"> հազ. դրամ</w:t>
      </w:r>
      <w:r w:rsidRPr="005F21BE">
        <w:rPr>
          <w:szCs w:val="24"/>
          <w:lang w:val="hy-AM"/>
        </w:rPr>
        <w:t xml:space="preserve"> </w:t>
      </w:r>
      <w:r w:rsidRPr="008E037F">
        <w:rPr>
          <w:szCs w:val="24"/>
          <w:lang w:val="hy-AM"/>
        </w:rPr>
        <w:t xml:space="preserve"> է:</w:t>
      </w:r>
      <w:r w:rsidRPr="005F21BE">
        <w:rPr>
          <w:szCs w:val="24"/>
          <w:lang w:val="hy-AM"/>
        </w:rPr>
        <w:t xml:space="preserve"> </w:t>
      </w:r>
      <w:r w:rsidRPr="008E037F">
        <w:rPr>
          <w:szCs w:val="24"/>
          <w:lang w:val="hy-AM"/>
        </w:rPr>
        <w:t>Փ</w:t>
      </w:r>
      <w:r w:rsidRPr="005F21BE">
        <w:rPr>
          <w:szCs w:val="24"/>
          <w:lang w:val="hy-AM"/>
        </w:rPr>
        <w:t xml:space="preserve">աստացի </w:t>
      </w:r>
      <w:r>
        <w:rPr>
          <w:szCs w:val="24"/>
          <w:lang w:val="hy-AM"/>
        </w:rPr>
        <w:t>ծախս</w:t>
      </w:r>
      <w:r w:rsidRPr="005F21BE">
        <w:rPr>
          <w:szCs w:val="24"/>
          <w:lang w:val="hy-AM"/>
        </w:rPr>
        <w:t xml:space="preserve">ը կազմել </w:t>
      </w:r>
      <w:r>
        <w:rPr>
          <w:szCs w:val="24"/>
          <w:lang w:val="hy-AM"/>
        </w:rPr>
        <w:t>է</w:t>
      </w:r>
      <w:r w:rsidRPr="005F21BE">
        <w:rPr>
          <w:szCs w:val="24"/>
          <w:lang w:val="hy-AM"/>
        </w:rPr>
        <w:t>՝</w:t>
      </w:r>
      <w:r>
        <w:rPr>
          <w:szCs w:val="24"/>
          <w:lang w:val="hy-AM"/>
        </w:rPr>
        <w:t xml:space="preserve"> 2,359,717.</w:t>
      </w:r>
      <w:r w:rsidRPr="00663DE0">
        <w:rPr>
          <w:szCs w:val="24"/>
          <w:lang w:val="hy-AM"/>
        </w:rPr>
        <w:t>57</w:t>
      </w:r>
      <w:r w:rsidRPr="00C87E32">
        <w:rPr>
          <w:szCs w:val="24"/>
          <w:lang w:val="hy-AM"/>
        </w:rPr>
        <w:t xml:space="preserve"> </w:t>
      </w:r>
      <w:r w:rsidRPr="005F21BE">
        <w:rPr>
          <w:szCs w:val="24"/>
          <w:lang w:val="hy-AM"/>
        </w:rPr>
        <w:t>հազ. դրամ</w:t>
      </w:r>
      <w:r w:rsidRPr="00D84289">
        <w:rPr>
          <w:szCs w:val="24"/>
          <w:lang w:val="hy-AM"/>
        </w:rPr>
        <w:t>:</w:t>
      </w:r>
    </w:p>
    <w:p w:rsidR="00CD3C7E" w:rsidRDefault="00CD3C7E" w:rsidP="00CD3C7E">
      <w:pPr>
        <w:spacing w:after="0"/>
        <w:rPr>
          <w:szCs w:val="24"/>
          <w:lang w:val="hy-AM"/>
        </w:rPr>
      </w:pPr>
      <w:r w:rsidRPr="008E037F">
        <w:rPr>
          <w:szCs w:val="24"/>
          <w:lang w:val="hy-AM"/>
        </w:rPr>
        <w:t>Համաձայն</w:t>
      </w:r>
      <w:r w:rsidRPr="00333321">
        <w:rPr>
          <w:szCs w:val="24"/>
          <w:lang w:val="hy-AM"/>
        </w:rPr>
        <w:t xml:space="preserve"> </w:t>
      </w:r>
      <w:r w:rsidRPr="00C968E9">
        <w:rPr>
          <w:szCs w:val="24"/>
          <w:lang w:val="hy-AM"/>
        </w:rPr>
        <w:t xml:space="preserve">«Ծրագրի միջոցառման գծով արդյունքային (կատարողական) ցուցանիշների վերաբերյալ» հաշվետվության /ձև Հ-8/, </w:t>
      </w:r>
      <w:r w:rsidRPr="008E037F">
        <w:rPr>
          <w:szCs w:val="24"/>
          <w:lang w:val="hy-AM"/>
        </w:rPr>
        <w:t xml:space="preserve"> </w:t>
      </w:r>
      <w:r>
        <w:rPr>
          <w:szCs w:val="24"/>
          <w:lang w:val="hy-AM"/>
        </w:rPr>
        <w:t>01.01.202</w:t>
      </w:r>
      <w:r w:rsidRPr="008E037F">
        <w:rPr>
          <w:szCs w:val="24"/>
          <w:lang w:val="hy-AM"/>
        </w:rPr>
        <w:t>2թ</w:t>
      </w:r>
      <w:r>
        <w:rPr>
          <w:szCs w:val="24"/>
          <w:lang w:val="hy-AM"/>
        </w:rPr>
        <w:t>.-</w:t>
      </w:r>
      <w:r w:rsidRPr="00B37714">
        <w:rPr>
          <w:szCs w:val="24"/>
          <w:lang w:val="hy-AM"/>
        </w:rPr>
        <w:t>-</w:t>
      </w:r>
      <w:r>
        <w:rPr>
          <w:szCs w:val="24"/>
          <w:lang w:val="hy-AM"/>
        </w:rPr>
        <w:t>01.07.2022</w:t>
      </w:r>
      <w:r w:rsidRPr="008E037F">
        <w:rPr>
          <w:szCs w:val="24"/>
          <w:lang w:val="hy-AM"/>
        </w:rPr>
        <w:t xml:space="preserve">թ. </w:t>
      </w:r>
      <w:r>
        <w:rPr>
          <w:szCs w:val="24"/>
          <w:lang w:val="hy-AM"/>
        </w:rPr>
        <w:t>ժամանակահատվածում</w:t>
      </w:r>
      <w:r w:rsidRPr="008E037F">
        <w:rPr>
          <w:szCs w:val="24"/>
          <w:lang w:val="hy-AM"/>
        </w:rPr>
        <w:t xml:space="preserve"> տարեկան ճշտված պլանով նախատեսվել է </w:t>
      </w:r>
      <w:r w:rsidRPr="00952973">
        <w:rPr>
          <w:szCs w:val="24"/>
          <w:lang w:val="hy-AM"/>
        </w:rPr>
        <w:t>ձեռք բերել 980</w:t>
      </w:r>
      <w:r w:rsidRPr="00E414F3">
        <w:rPr>
          <w:szCs w:val="24"/>
          <w:lang w:val="hy-AM"/>
        </w:rPr>
        <w:t>,</w:t>
      </w:r>
      <w:r w:rsidRPr="00952973">
        <w:rPr>
          <w:szCs w:val="24"/>
          <w:lang w:val="hy-AM"/>
        </w:rPr>
        <w:t>000 հազար հատ դրոշմապիտակ</w:t>
      </w:r>
      <w:r w:rsidRPr="008E037F">
        <w:rPr>
          <w:szCs w:val="24"/>
          <w:lang w:val="hy-AM"/>
        </w:rPr>
        <w:t>։ Հաշվետու ժամանակաշրջանի ճշտված պլանով այն կազմել է՝</w:t>
      </w:r>
      <w:r>
        <w:rPr>
          <w:szCs w:val="24"/>
          <w:lang w:val="hy-AM"/>
        </w:rPr>
        <w:t xml:space="preserve"> 980</w:t>
      </w:r>
      <w:r w:rsidRPr="00E414F3">
        <w:rPr>
          <w:szCs w:val="24"/>
          <w:lang w:val="hy-AM"/>
        </w:rPr>
        <w:t>,</w:t>
      </w:r>
      <w:r>
        <w:rPr>
          <w:szCs w:val="24"/>
          <w:lang w:val="hy-AM"/>
        </w:rPr>
        <w:t>000 հազար հատ</w:t>
      </w:r>
      <w:r w:rsidRPr="007A2012">
        <w:rPr>
          <w:szCs w:val="24"/>
          <w:lang w:val="hy-AM"/>
        </w:rPr>
        <w:t>, որը և ձեռք է բերվել ամբողջությամբ:</w:t>
      </w:r>
      <w:r>
        <w:rPr>
          <w:szCs w:val="24"/>
          <w:lang w:val="hy-AM"/>
        </w:rPr>
        <w:t xml:space="preserve"> </w:t>
      </w:r>
      <w:r w:rsidRPr="0089657E">
        <w:rPr>
          <w:szCs w:val="24"/>
          <w:lang w:val="hy-AM"/>
        </w:rPr>
        <w:t xml:space="preserve">Դրոշմապիտակների </w:t>
      </w:r>
      <w:r w:rsidRPr="007603B3">
        <w:rPr>
          <w:szCs w:val="24"/>
          <w:lang w:val="hy-AM"/>
        </w:rPr>
        <w:t xml:space="preserve">շարժի </w:t>
      </w:r>
      <w:r w:rsidRPr="0089657E">
        <w:rPr>
          <w:szCs w:val="24"/>
          <w:lang w:val="hy-AM"/>
        </w:rPr>
        <w:t xml:space="preserve">վերաբերյալ տեղեկատվությունը ներկայացվում է </w:t>
      </w:r>
      <w:r w:rsidRPr="00D875E9">
        <w:rPr>
          <w:szCs w:val="24"/>
          <w:lang w:val="hy-AM"/>
        </w:rPr>
        <w:t>Հավելված 1-ում:</w:t>
      </w:r>
      <w:r w:rsidRPr="00C83017">
        <w:rPr>
          <w:szCs w:val="24"/>
          <w:lang w:val="hy-AM"/>
        </w:rPr>
        <w:t xml:space="preserve"> </w:t>
      </w:r>
    </w:p>
    <w:p w:rsidR="00CD3C7E" w:rsidRDefault="00CD3C7E" w:rsidP="00CD3C7E">
      <w:pPr>
        <w:spacing w:after="0"/>
        <w:ind w:firstLine="720"/>
        <w:rPr>
          <w:szCs w:val="24"/>
          <w:lang w:val="hy-AM"/>
        </w:rPr>
      </w:pPr>
      <w:r w:rsidRPr="00A23FDF">
        <w:rPr>
          <w:szCs w:val="24"/>
          <w:lang w:val="hy-AM"/>
        </w:rPr>
        <w:t xml:space="preserve">Հաշվեքննությամբ պարզվել է, որ </w:t>
      </w:r>
      <w:r w:rsidRPr="007A31D3">
        <w:rPr>
          <w:szCs w:val="24"/>
          <w:lang w:val="hy-AM"/>
        </w:rPr>
        <w:t xml:space="preserve">ՀՀ պետական եկամուտների կոմիտեն դրոշմապիտակների ձեռքբերման նպատակով 2022 թվականի </w:t>
      </w:r>
      <w:r>
        <w:rPr>
          <w:szCs w:val="24"/>
          <w:lang w:val="hy-AM"/>
        </w:rPr>
        <w:t>ապրիլ</w:t>
      </w:r>
      <w:r w:rsidRPr="007A31D3">
        <w:rPr>
          <w:szCs w:val="24"/>
          <w:lang w:val="hy-AM"/>
        </w:rPr>
        <w:t>ի</w:t>
      </w:r>
      <w:r>
        <w:rPr>
          <w:szCs w:val="24"/>
          <w:lang w:val="hy-AM"/>
        </w:rPr>
        <w:t xml:space="preserve"> 4</w:t>
      </w:r>
      <w:r w:rsidRPr="007A31D3">
        <w:rPr>
          <w:szCs w:val="24"/>
          <w:lang w:val="hy-AM"/>
        </w:rPr>
        <w:t>-ին կազմակերպել է ՊԵԿ-ԷԱՃԱՇՁԲ</w:t>
      </w:r>
      <w:r>
        <w:rPr>
          <w:szCs w:val="24"/>
          <w:lang w:val="hy-AM"/>
        </w:rPr>
        <w:t>-22/2</w:t>
      </w:r>
      <w:r w:rsidRPr="007A31D3">
        <w:rPr>
          <w:szCs w:val="24"/>
          <w:lang w:val="hy-AM"/>
        </w:rPr>
        <w:t xml:space="preserve"> ծածկագրով դրոշմապիտակների տպագրության աշխատանքների գնման ընթացակարգ՝ էլեկտրոնային աճուրդի եղանակով: </w:t>
      </w:r>
      <w:r w:rsidRPr="007373C4">
        <w:rPr>
          <w:szCs w:val="24"/>
          <w:lang w:val="hy-AM"/>
        </w:rPr>
        <w:t>Գնման հայտով նախահաշվային գին է սահմանվել 3,704,400.00 հազ.դրամը</w:t>
      </w:r>
      <w:r w:rsidRPr="007A31D3">
        <w:rPr>
          <w:szCs w:val="24"/>
          <w:lang w:val="hy-AM"/>
        </w:rPr>
        <w:t xml:space="preserve">: Համաձայն </w:t>
      </w:r>
      <w:r>
        <w:rPr>
          <w:szCs w:val="24"/>
          <w:lang w:val="hy-AM"/>
        </w:rPr>
        <w:t>գ</w:t>
      </w:r>
      <w:r w:rsidRPr="007A31D3">
        <w:rPr>
          <w:szCs w:val="24"/>
          <w:lang w:val="hy-AM"/>
        </w:rPr>
        <w:t>նահատող հանձնաժողովի թիվ</w:t>
      </w:r>
      <w:r>
        <w:rPr>
          <w:szCs w:val="24"/>
          <w:lang w:val="hy-AM"/>
        </w:rPr>
        <w:t xml:space="preserve"> 2</w:t>
      </w:r>
      <w:r w:rsidRPr="007A31D3">
        <w:rPr>
          <w:szCs w:val="24"/>
          <w:lang w:val="hy-AM"/>
        </w:rPr>
        <w:t xml:space="preserve"> արձանագրության, </w:t>
      </w:r>
      <w:r w:rsidRPr="005C0EE9">
        <w:rPr>
          <w:szCs w:val="24"/>
          <w:lang w:val="hy-AM"/>
        </w:rPr>
        <w:t xml:space="preserve">աճուրդի հրավերով սահմանված հայտերի ներկայացման վերջնաժամկետին հայտ է ներկայացրել </w:t>
      </w:r>
      <w:r w:rsidRPr="007A31D3">
        <w:rPr>
          <w:szCs w:val="24"/>
          <w:lang w:val="hy-AM"/>
        </w:rPr>
        <w:t xml:space="preserve">Էյ Էմ Փի Ջի գրուպ ՍՊԸ-ն՝ 3,704,400.00 հազ.դրամ /ներառյալ ԱԱՀ-ն/ </w:t>
      </w:r>
      <w:r w:rsidRPr="005C0EE9">
        <w:rPr>
          <w:szCs w:val="24"/>
          <w:lang w:val="hy-AM"/>
        </w:rPr>
        <w:t>գնային առաջարկով և ճանաչվել է ընտրված մասնակից</w:t>
      </w:r>
      <w:r w:rsidRPr="00FA6BD0">
        <w:rPr>
          <w:szCs w:val="24"/>
          <w:lang w:val="hy-AM"/>
        </w:rPr>
        <w:t>:</w:t>
      </w:r>
      <w:r w:rsidRPr="00615F1E">
        <w:rPr>
          <w:szCs w:val="24"/>
          <w:lang w:val="hy-AM"/>
        </w:rPr>
        <w:t xml:space="preserve"> </w:t>
      </w:r>
      <w:r w:rsidRPr="007A31D3">
        <w:rPr>
          <w:szCs w:val="24"/>
          <w:lang w:val="hy-AM"/>
        </w:rPr>
        <w:t>Էյ</w:t>
      </w:r>
      <w:r w:rsidRPr="00615F1E">
        <w:rPr>
          <w:szCs w:val="24"/>
          <w:lang w:val="hy-AM"/>
        </w:rPr>
        <w:t xml:space="preserve"> </w:t>
      </w:r>
      <w:r w:rsidRPr="007A31D3">
        <w:rPr>
          <w:szCs w:val="24"/>
          <w:lang w:val="hy-AM"/>
        </w:rPr>
        <w:t>Էմ Փի Ջի գրուպ ՍՊԸ-</w:t>
      </w:r>
      <w:r>
        <w:rPr>
          <w:szCs w:val="24"/>
          <w:lang w:val="hy-AM"/>
        </w:rPr>
        <w:t>ի հետ 11.04.2022 թվականին կնքվել է</w:t>
      </w:r>
      <w:r w:rsidRPr="00083889">
        <w:rPr>
          <w:szCs w:val="24"/>
          <w:lang w:val="hy-AM"/>
        </w:rPr>
        <w:t xml:space="preserve"> </w:t>
      </w:r>
      <w:r w:rsidRPr="008E037F">
        <w:rPr>
          <w:szCs w:val="24"/>
          <w:lang w:val="hy-AM"/>
        </w:rPr>
        <w:t>դրոշմապիտակների</w:t>
      </w:r>
      <w:r w:rsidRPr="00223C9B">
        <w:rPr>
          <w:szCs w:val="24"/>
          <w:lang w:val="hy-AM"/>
        </w:rPr>
        <w:t xml:space="preserve"> տպագրության աշխատանքների</w:t>
      </w:r>
      <w:r w:rsidRPr="008E037F">
        <w:rPr>
          <w:szCs w:val="24"/>
          <w:lang w:val="hy-AM"/>
        </w:rPr>
        <w:t xml:space="preserve"> ձեռքբերման</w:t>
      </w:r>
      <w:r w:rsidRPr="00615F1E">
        <w:rPr>
          <w:szCs w:val="24"/>
          <w:lang w:val="hy-AM"/>
        </w:rPr>
        <w:t xml:space="preserve"> պայմանագիր:</w:t>
      </w:r>
      <w:r w:rsidRPr="00884C38">
        <w:rPr>
          <w:szCs w:val="24"/>
          <w:lang w:val="hy-AM"/>
        </w:rPr>
        <w:t xml:space="preserve"> Պայմանագրի 4.1.1.կետի համաձայն՝ </w:t>
      </w:r>
      <w:r w:rsidRPr="007A31D3">
        <w:rPr>
          <w:szCs w:val="24"/>
          <w:lang w:val="hy-AM"/>
        </w:rPr>
        <w:t></w:t>
      </w:r>
      <w:r w:rsidRPr="00884C38">
        <w:rPr>
          <w:szCs w:val="24"/>
          <w:lang w:val="hy-AM"/>
        </w:rPr>
        <w:t>Պայմանագրի գնից</w:t>
      </w:r>
      <w:r w:rsidRPr="00730A7A">
        <w:rPr>
          <w:szCs w:val="24"/>
          <w:lang w:val="hy-AM"/>
        </w:rPr>
        <w:t>՝</w:t>
      </w:r>
      <w:r w:rsidRPr="00884C38">
        <w:rPr>
          <w:szCs w:val="24"/>
          <w:lang w:val="hy-AM"/>
        </w:rPr>
        <w:t xml:space="preserve"> մինչև</w:t>
      </w:r>
      <w:r>
        <w:rPr>
          <w:szCs w:val="24"/>
          <w:lang w:val="hy-AM"/>
        </w:rPr>
        <w:t xml:space="preserve"> 926,100.</w:t>
      </w:r>
      <w:r w:rsidRPr="00884C38">
        <w:rPr>
          <w:szCs w:val="24"/>
          <w:lang w:val="hy-AM"/>
        </w:rPr>
        <w:t xml:space="preserve">00 հազ. </w:t>
      </w:r>
      <w:r w:rsidRPr="00730A7A">
        <w:rPr>
          <w:szCs w:val="24"/>
          <w:lang w:val="hy-AM"/>
        </w:rPr>
        <w:t xml:space="preserve">դրամ Պատվիրատուն փոխանցում է Կատարողի բանկային հաշվին՝ որպես կանխավճար: Կանխավճարի մարումն իրականացվում է հանձնման- ընդունման արձանագրությունների հիման վրա կատարվող վճարումներից նվազեցումներ </w:t>
      </w:r>
      <w:r w:rsidRPr="005F21BE">
        <w:rPr>
          <w:szCs w:val="24"/>
          <w:lang w:val="hy-AM"/>
        </w:rPr>
        <w:t>(</w:t>
      </w:r>
      <w:r>
        <w:rPr>
          <w:szCs w:val="24"/>
          <w:lang w:val="hy-AM"/>
        </w:rPr>
        <w:t>պահումներ</w:t>
      </w:r>
      <w:r w:rsidRPr="005F21BE">
        <w:rPr>
          <w:szCs w:val="24"/>
          <w:lang w:val="hy-AM"/>
        </w:rPr>
        <w:t>)</w:t>
      </w:r>
      <w:r w:rsidRPr="008E037F">
        <w:rPr>
          <w:szCs w:val="24"/>
          <w:lang w:val="hy-AM"/>
        </w:rPr>
        <w:t xml:space="preserve"> </w:t>
      </w:r>
      <w:r w:rsidRPr="00730A7A">
        <w:rPr>
          <w:szCs w:val="24"/>
          <w:lang w:val="hy-AM"/>
        </w:rPr>
        <w:t xml:space="preserve">կատարելու ձևով: </w:t>
      </w:r>
      <w:r>
        <w:rPr>
          <w:szCs w:val="24"/>
          <w:lang w:val="hy-AM"/>
        </w:rPr>
        <w:t>Ընդ որում` մինչև</w:t>
      </w:r>
      <w:r w:rsidRPr="00730A7A">
        <w:rPr>
          <w:szCs w:val="24"/>
          <w:lang w:val="hy-AM"/>
        </w:rPr>
        <w:t xml:space="preserve"> կանխավճարի ամբողջական մարումը,Կատարողին վճարումներ չեն կատարվում</w:t>
      </w:r>
      <w:r w:rsidRPr="007A31D3">
        <w:rPr>
          <w:szCs w:val="24"/>
          <w:lang w:val="hy-AM"/>
        </w:rPr>
        <w:t></w:t>
      </w:r>
      <w:r w:rsidRPr="00730A7A">
        <w:rPr>
          <w:szCs w:val="24"/>
          <w:lang w:val="hy-AM"/>
        </w:rPr>
        <w:t>:</w:t>
      </w:r>
      <w:r w:rsidRPr="009527B0">
        <w:rPr>
          <w:szCs w:val="24"/>
          <w:lang w:val="hy-AM"/>
        </w:rPr>
        <w:t xml:space="preserve"> Կատարողին </w:t>
      </w:r>
      <w:r>
        <w:rPr>
          <w:szCs w:val="24"/>
          <w:lang w:val="hy-AM"/>
        </w:rPr>
        <w:t>13.04.2022 թվականին</w:t>
      </w:r>
      <w:r w:rsidRPr="009527B0">
        <w:rPr>
          <w:szCs w:val="24"/>
          <w:lang w:val="hy-AM"/>
        </w:rPr>
        <w:t xml:space="preserve"> փոխանցվել</w:t>
      </w:r>
      <w:r w:rsidRPr="00730A7A">
        <w:rPr>
          <w:szCs w:val="24"/>
          <w:lang w:val="hy-AM"/>
        </w:rPr>
        <w:t xml:space="preserve"> </w:t>
      </w:r>
      <w:r w:rsidRPr="00083889">
        <w:rPr>
          <w:szCs w:val="24"/>
          <w:lang w:val="hy-AM"/>
        </w:rPr>
        <w:t xml:space="preserve">է </w:t>
      </w:r>
      <w:r>
        <w:rPr>
          <w:szCs w:val="24"/>
          <w:lang w:val="hy-AM"/>
        </w:rPr>
        <w:t>պայմանագրով նախատեսված</w:t>
      </w:r>
      <w:r w:rsidRPr="009527B0">
        <w:rPr>
          <w:szCs w:val="24"/>
          <w:lang w:val="hy-AM"/>
        </w:rPr>
        <w:t xml:space="preserve"> կանխավճարի գումարը: Կատարողը 29.04.2022 թվականին պատվիրատուին է հանձնել 211</w:t>
      </w:r>
      <w:r w:rsidRPr="0022250B">
        <w:rPr>
          <w:szCs w:val="24"/>
          <w:lang w:val="hy-AM"/>
        </w:rPr>
        <w:t>680 հազ. հատ դրոշմապիտակ, որի գինը կազմել է 8</w:t>
      </w:r>
      <w:r>
        <w:rPr>
          <w:szCs w:val="24"/>
          <w:lang w:val="hy-AM"/>
        </w:rPr>
        <w:t>00,150</w:t>
      </w:r>
      <w:r w:rsidRPr="0022250B">
        <w:rPr>
          <w:szCs w:val="24"/>
          <w:lang w:val="hy-AM"/>
        </w:rPr>
        <w:t>.40 հազ. դրամ</w:t>
      </w:r>
      <w:r>
        <w:rPr>
          <w:szCs w:val="24"/>
          <w:lang w:val="hy-AM"/>
        </w:rPr>
        <w:t>,</w:t>
      </w:r>
      <w:r w:rsidRPr="0088131C">
        <w:rPr>
          <w:szCs w:val="24"/>
          <w:lang w:val="hy-AM"/>
        </w:rPr>
        <w:t xml:space="preserve"> </w:t>
      </w:r>
      <w:r>
        <w:rPr>
          <w:szCs w:val="24"/>
          <w:lang w:val="hy-AM"/>
        </w:rPr>
        <w:t>ա</w:t>
      </w:r>
      <w:r w:rsidRPr="0088131C">
        <w:rPr>
          <w:szCs w:val="24"/>
          <w:lang w:val="hy-AM"/>
        </w:rPr>
        <w:t>յն դեպքում,</w:t>
      </w:r>
      <w:r>
        <w:rPr>
          <w:szCs w:val="24"/>
          <w:lang w:val="hy-AM"/>
        </w:rPr>
        <w:t xml:space="preserve"> երբ կանխավճարի ամբողջական մարման համար </w:t>
      </w:r>
      <w:r w:rsidRPr="00085579">
        <w:rPr>
          <w:szCs w:val="24"/>
          <w:lang w:val="hy-AM"/>
        </w:rPr>
        <w:t>Կ</w:t>
      </w:r>
      <w:r>
        <w:rPr>
          <w:szCs w:val="24"/>
          <w:lang w:val="hy-AM"/>
        </w:rPr>
        <w:t>ատարողը</w:t>
      </w:r>
      <w:r w:rsidRPr="00085579">
        <w:rPr>
          <w:szCs w:val="24"/>
          <w:lang w:val="hy-AM"/>
        </w:rPr>
        <w:t xml:space="preserve"> </w:t>
      </w:r>
      <w:r>
        <w:rPr>
          <w:szCs w:val="24"/>
          <w:lang w:val="hy-AM"/>
        </w:rPr>
        <w:t>դեռևս</w:t>
      </w:r>
      <w:r w:rsidRPr="00085579">
        <w:rPr>
          <w:szCs w:val="24"/>
          <w:lang w:val="hy-AM"/>
        </w:rPr>
        <w:t xml:space="preserve"> պետք է մատակարարեր</w:t>
      </w:r>
      <w:r w:rsidRPr="005A32B5">
        <w:rPr>
          <w:szCs w:val="24"/>
          <w:lang w:val="hy-AM"/>
        </w:rPr>
        <w:t xml:space="preserve"> 125,949.6 հազ. դրամ</w:t>
      </w:r>
      <w:r w:rsidRPr="00085579">
        <w:rPr>
          <w:szCs w:val="24"/>
          <w:lang w:val="hy-AM"/>
        </w:rPr>
        <w:t>ի</w:t>
      </w:r>
      <w:r w:rsidRPr="005A32B5">
        <w:rPr>
          <w:szCs w:val="24"/>
          <w:lang w:val="hy-AM"/>
        </w:rPr>
        <w:t xml:space="preserve"> 33320 հատ դրոշմապիտակ</w:t>
      </w:r>
      <w:r w:rsidRPr="00085579">
        <w:rPr>
          <w:szCs w:val="24"/>
          <w:lang w:val="hy-AM"/>
        </w:rPr>
        <w:t>:</w:t>
      </w:r>
      <w:r w:rsidRPr="005A32B5">
        <w:rPr>
          <w:szCs w:val="24"/>
          <w:lang w:val="hy-AM"/>
        </w:rPr>
        <w:t xml:space="preserve"> Պատվիրատուն </w:t>
      </w:r>
      <w:r>
        <w:rPr>
          <w:szCs w:val="24"/>
          <w:lang w:val="hy-AM"/>
        </w:rPr>
        <w:t>չի կատարել</w:t>
      </w:r>
      <w:r w:rsidRPr="005A32B5">
        <w:rPr>
          <w:szCs w:val="24"/>
          <w:lang w:val="hy-AM"/>
        </w:rPr>
        <w:t xml:space="preserve"> Պայմանագրի 4.1.1. </w:t>
      </w:r>
      <w:r>
        <w:rPr>
          <w:szCs w:val="24"/>
          <w:lang w:val="hy-AM"/>
        </w:rPr>
        <w:t>կետով սահմանված</w:t>
      </w:r>
      <w:r w:rsidRPr="005A32B5">
        <w:rPr>
          <w:szCs w:val="24"/>
          <w:lang w:val="hy-AM"/>
        </w:rPr>
        <w:t xml:space="preserve"> պահանջը </w:t>
      </w:r>
      <w:r w:rsidRPr="00085579">
        <w:rPr>
          <w:szCs w:val="24"/>
          <w:lang w:val="hy-AM"/>
        </w:rPr>
        <w:t xml:space="preserve"> և </w:t>
      </w:r>
      <w:r w:rsidRPr="007B0908">
        <w:rPr>
          <w:szCs w:val="24"/>
          <w:lang w:val="hy-AM"/>
        </w:rPr>
        <w:t>03.05.2022</w:t>
      </w:r>
      <w:r>
        <w:rPr>
          <w:szCs w:val="24"/>
          <w:lang w:val="hy-AM"/>
        </w:rPr>
        <w:t xml:space="preserve"> թվականի</w:t>
      </w:r>
      <w:r w:rsidRPr="005A32B5">
        <w:rPr>
          <w:szCs w:val="24"/>
          <w:lang w:val="hy-AM"/>
        </w:rPr>
        <w:t>ն</w:t>
      </w:r>
      <w:r>
        <w:rPr>
          <w:szCs w:val="24"/>
          <w:lang w:val="hy-AM"/>
        </w:rPr>
        <w:t xml:space="preserve"> </w:t>
      </w:r>
      <w:r w:rsidRPr="005A32B5">
        <w:rPr>
          <w:szCs w:val="24"/>
          <w:lang w:val="hy-AM"/>
        </w:rPr>
        <w:t>Կատարողին է փոխանցել 600,320.00 հազ. դրամ</w:t>
      </w:r>
      <w:r w:rsidRPr="006775A6">
        <w:rPr>
          <w:szCs w:val="24"/>
          <w:lang w:val="hy-AM"/>
        </w:rPr>
        <w:t xml:space="preserve">: </w:t>
      </w:r>
    </w:p>
    <w:p w:rsidR="00CD3C7E" w:rsidRDefault="00CD3C7E" w:rsidP="00CD3C7E">
      <w:pPr>
        <w:spacing w:before="0" w:after="0" w:line="256" w:lineRule="auto"/>
        <w:ind w:firstLine="720"/>
        <w:rPr>
          <w:i/>
          <w:szCs w:val="24"/>
          <w:lang w:val="hy-AM"/>
        </w:rPr>
      </w:pPr>
      <w:r w:rsidRPr="00E414F3">
        <w:rPr>
          <w:i/>
          <w:szCs w:val="24"/>
          <w:lang w:val="hy-AM"/>
        </w:rPr>
        <w:t xml:space="preserve">  </w:t>
      </w:r>
    </w:p>
    <w:p w:rsidR="00CD3C7E" w:rsidRDefault="00CD3C7E" w:rsidP="00CD3C7E">
      <w:pPr>
        <w:spacing w:before="0" w:after="0"/>
        <w:ind w:firstLine="720"/>
        <w:rPr>
          <w:rFonts w:eastAsia="Calibri"/>
          <w:b/>
          <w:i/>
          <w:szCs w:val="24"/>
          <w:lang w:val="hy-AM" w:eastAsia="x-none"/>
        </w:rPr>
      </w:pPr>
      <w:r w:rsidRPr="003760BF">
        <w:rPr>
          <w:rFonts w:eastAsia="Calibri"/>
          <w:b/>
          <w:i/>
          <w:szCs w:val="24"/>
          <w:lang w:val="hy-AM" w:eastAsia="x-none"/>
        </w:rPr>
        <w:t>Հաշվեքննության օբյեկտի արձագանքը</w:t>
      </w:r>
    </w:p>
    <w:p w:rsidR="00CD3C7E" w:rsidRPr="002E3554" w:rsidRDefault="00CD3C7E" w:rsidP="00CD3C7E">
      <w:pPr>
        <w:spacing w:before="0" w:after="0" w:line="240" w:lineRule="auto"/>
        <w:ind w:firstLine="720"/>
        <w:rPr>
          <w:sz w:val="20"/>
          <w:szCs w:val="24"/>
          <w:lang w:val="hy-AM"/>
        </w:rPr>
      </w:pPr>
      <w:r w:rsidRPr="002E3554">
        <w:rPr>
          <w:sz w:val="20"/>
          <w:szCs w:val="24"/>
          <w:lang w:val="hy-AM"/>
        </w:rPr>
        <w:t>1023 «Հարկային և մաքսային ծառայություն</w:t>
      </w:r>
      <w:r w:rsidRPr="002E3554">
        <w:rPr>
          <w:sz w:val="20"/>
          <w:szCs w:val="24"/>
          <w:lang w:val="hy-AM"/>
        </w:rPr>
        <w:softHyphen/>
        <w:t>ներ» ծրագրի 11004 «Դրոշմապիտակների ձեռքբերում» միջոցառման շրջանակ</w:t>
      </w:r>
      <w:r w:rsidRPr="002E3554">
        <w:rPr>
          <w:sz w:val="20"/>
          <w:szCs w:val="24"/>
          <w:lang w:val="hy-AM"/>
        </w:rPr>
        <w:softHyphen/>
        <w:t>ներում /4861/ տնտեսագիտական դասակարգման հոդվածով կատարված ծախսերի վերա</w:t>
      </w:r>
      <w:r w:rsidRPr="002E3554">
        <w:rPr>
          <w:sz w:val="20"/>
          <w:szCs w:val="24"/>
          <w:lang w:val="hy-AM"/>
        </w:rPr>
        <w:softHyphen/>
        <w:t>բերյալ:</w:t>
      </w:r>
    </w:p>
    <w:p w:rsidR="00CD3C7E" w:rsidRPr="002E3554" w:rsidRDefault="00CD3C7E" w:rsidP="00CD3C7E">
      <w:pPr>
        <w:spacing w:before="0" w:after="0" w:line="240" w:lineRule="auto"/>
        <w:ind w:firstLine="720"/>
        <w:rPr>
          <w:sz w:val="20"/>
          <w:szCs w:val="24"/>
          <w:lang w:val="hy-AM"/>
        </w:rPr>
      </w:pPr>
      <w:r w:rsidRPr="002E3554">
        <w:rPr>
          <w:sz w:val="20"/>
          <w:szCs w:val="24"/>
          <w:lang w:val="hy-AM"/>
        </w:rPr>
        <w:t>Ներկայացված առաջարկությունը Կոմիտեի կողմից ընդունելի է:</w:t>
      </w:r>
    </w:p>
    <w:p w:rsidR="00CD3C7E" w:rsidRPr="002E3554" w:rsidRDefault="00CD3C7E" w:rsidP="00CD3C7E">
      <w:pPr>
        <w:spacing w:before="0" w:after="0" w:line="240" w:lineRule="auto"/>
        <w:ind w:firstLine="720"/>
        <w:rPr>
          <w:sz w:val="20"/>
          <w:szCs w:val="24"/>
          <w:lang w:val="hy-AM"/>
        </w:rPr>
      </w:pPr>
      <w:r w:rsidRPr="002E3554">
        <w:rPr>
          <w:sz w:val="20"/>
          <w:szCs w:val="24"/>
          <w:lang w:val="hy-AM"/>
        </w:rPr>
        <w:t>Միաժամանակ տեղեկացնում ենք, որ մատակարարված դրոշմապիտակների գծով ստացված հանձնման-ընդունման արձանա</w:t>
      </w:r>
      <w:r w:rsidRPr="002E3554">
        <w:rPr>
          <w:sz w:val="20"/>
          <w:szCs w:val="24"/>
          <w:lang w:val="hy-AM"/>
        </w:rPr>
        <w:softHyphen/>
        <w:t>գրություններով վճարվել է պայմանա</w:t>
      </w:r>
      <w:r w:rsidRPr="002E3554">
        <w:rPr>
          <w:sz w:val="20"/>
          <w:szCs w:val="24"/>
          <w:lang w:val="hy-AM"/>
        </w:rPr>
        <w:softHyphen/>
        <w:t>գրի չափով նախատեսված գումար (ներառյալ կանխավճարը): Արդյունքում պայմանագրով նախատեսված 3,704.4 մլն դրամի գումարի շրջանակներում ձեռք է բերվել 980.0 մլն հատ դրոշմապիտակ (2022 թվականի բյուջեով ծրագրավորված), որի դիմաց վճարվել է 3,704.4 մլն դրամ գումար:</w:t>
      </w:r>
    </w:p>
    <w:p w:rsidR="00CD3C7E" w:rsidRDefault="00CD3C7E" w:rsidP="00CD3C7E">
      <w:pPr>
        <w:spacing w:before="0" w:after="0"/>
        <w:ind w:firstLine="720"/>
        <w:rPr>
          <w:rFonts w:eastAsia="Calibri"/>
          <w:b/>
          <w:i/>
          <w:szCs w:val="24"/>
          <w:lang w:val="hy-AM" w:eastAsia="x-none"/>
        </w:rPr>
      </w:pPr>
    </w:p>
    <w:p w:rsidR="00CD3C7E" w:rsidRDefault="00CD3C7E" w:rsidP="00CD3C7E">
      <w:pPr>
        <w:spacing w:before="0" w:after="0"/>
        <w:rPr>
          <w:rFonts w:eastAsia="Calibri"/>
          <w:b/>
          <w:i/>
          <w:szCs w:val="24"/>
          <w:lang w:val="hy-AM" w:eastAsia="x-none"/>
        </w:rPr>
      </w:pPr>
      <w:r w:rsidRPr="003760BF">
        <w:rPr>
          <w:rFonts w:eastAsia="Calibri"/>
          <w:b/>
          <w:i/>
          <w:szCs w:val="24"/>
          <w:lang w:val="hy-AM" w:eastAsia="x-none"/>
        </w:rPr>
        <w:t>Հաշվեքննողների մեկնաբանությունը</w:t>
      </w:r>
    </w:p>
    <w:p w:rsidR="00CD3C7E" w:rsidRPr="00280AC1" w:rsidRDefault="00CD3C7E" w:rsidP="00CD3C7E">
      <w:pPr>
        <w:spacing w:after="0"/>
        <w:ind w:firstLine="720"/>
        <w:rPr>
          <w:b/>
          <w:szCs w:val="24"/>
          <w:lang w:val="hy-AM"/>
        </w:rPr>
      </w:pPr>
      <w:r w:rsidRPr="009739C3">
        <w:rPr>
          <w:szCs w:val="24"/>
          <w:lang w:val="hy-AM"/>
        </w:rPr>
        <w:t xml:space="preserve">1023 </w:t>
      </w:r>
      <w:r>
        <w:rPr>
          <w:szCs w:val="24"/>
          <w:lang w:val="hy-AM"/>
        </w:rPr>
        <w:t>«</w:t>
      </w:r>
      <w:r w:rsidRPr="009739C3">
        <w:rPr>
          <w:szCs w:val="24"/>
          <w:lang w:val="hy-AM"/>
        </w:rPr>
        <w:t>Հարկային և մաքսային ծառայություն</w:t>
      </w:r>
      <w:r>
        <w:rPr>
          <w:szCs w:val="24"/>
          <w:lang w:val="hy-AM"/>
        </w:rPr>
        <w:softHyphen/>
      </w:r>
      <w:r w:rsidRPr="009739C3">
        <w:rPr>
          <w:szCs w:val="24"/>
          <w:lang w:val="hy-AM"/>
        </w:rPr>
        <w:t>ներ</w:t>
      </w:r>
      <w:r>
        <w:rPr>
          <w:szCs w:val="24"/>
          <w:lang w:val="hy-AM"/>
        </w:rPr>
        <w:t>»</w:t>
      </w:r>
      <w:r w:rsidRPr="009739C3">
        <w:rPr>
          <w:szCs w:val="24"/>
          <w:lang w:val="hy-AM"/>
        </w:rPr>
        <w:t xml:space="preserve"> ծրագրի 11004 «Դրոշմապիտակների ձեռքբերում» միջոցառման շրջանակ</w:t>
      </w:r>
      <w:r>
        <w:rPr>
          <w:szCs w:val="24"/>
          <w:lang w:val="hy-AM"/>
        </w:rPr>
        <w:softHyphen/>
      </w:r>
      <w:r w:rsidRPr="009739C3">
        <w:rPr>
          <w:szCs w:val="24"/>
          <w:lang w:val="hy-AM"/>
        </w:rPr>
        <w:t>ներում /4861/ տնտեսագիտական դասակարգման հոդվածով կատարված ծախսերի վերա</w:t>
      </w:r>
      <w:r>
        <w:rPr>
          <w:szCs w:val="24"/>
          <w:lang w:val="hy-AM"/>
        </w:rPr>
        <w:softHyphen/>
      </w:r>
      <w:r w:rsidRPr="009739C3">
        <w:rPr>
          <w:szCs w:val="24"/>
          <w:lang w:val="hy-AM"/>
        </w:rPr>
        <w:t>բերյալ</w:t>
      </w:r>
      <w:r>
        <w:rPr>
          <w:szCs w:val="24"/>
          <w:lang w:val="hy-AM"/>
        </w:rPr>
        <w:t xml:space="preserve"> </w:t>
      </w:r>
      <w:r w:rsidRPr="00280AC1">
        <w:rPr>
          <w:b/>
          <w:szCs w:val="24"/>
          <w:lang w:val="hy-AM"/>
        </w:rPr>
        <w:t xml:space="preserve">արձանագրված անհամապատասխանությունը </w:t>
      </w:r>
      <w:r w:rsidRPr="0071485B">
        <w:rPr>
          <w:b/>
          <w:szCs w:val="24"/>
          <w:lang w:val="hy-AM"/>
        </w:rPr>
        <w:t xml:space="preserve">ՀՀ ՊԵԿ-ի </w:t>
      </w:r>
      <w:r w:rsidRPr="00280AC1">
        <w:rPr>
          <w:b/>
          <w:szCs w:val="24"/>
          <w:lang w:val="hy-AM"/>
        </w:rPr>
        <w:t xml:space="preserve"> կողմից ընդունելի է:</w:t>
      </w:r>
    </w:p>
    <w:p w:rsidR="00CD3C7E" w:rsidRPr="003760BF" w:rsidRDefault="00CD3C7E" w:rsidP="00CD3C7E">
      <w:pPr>
        <w:spacing w:before="0" w:after="0"/>
        <w:rPr>
          <w:rFonts w:eastAsia="Calibri"/>
          <w:b/>
          <w:i/>
          <w:szCs w:val="24"/>
          <w:lang w:val="hy-AM" w:eastAsia="x-none"/>
        </w:rPr>
      </w:pPr>
    </w:p>
    <w:p w:rsidR="00CD3C7E" w:rsidRPr="00E20354" w:rsidRDefault="00CD3C7E" w:rsidP="00CD3C7E">
      <w:pPr>
        <w:spacing w:before="0" w:after="0"/>
        <w:ind w:firstLine="720"/>
        <w:rPr>
          <w:i/>
          <w:szCs w:val="24"/>
          <w:lang w:val="hy-AM"/>
        </w:rPr>
      </w:pPr>
      <w:r w:rsidRPr="0071485B">
        <w:rPr>
          <w:rFonts w:eastAsia="Calibri"/>
          <w:b/>
          <w:i/>
          <w:szCs w:val="24"/>
          <w:lang w:val="hy-AM" w:eastAsia="x-none"/>
        </w:rPr>
        <w:t xml:space="preserve"> </w:t>
      </w:r>
    </w:p>
    <w:p w:rsidR="00CD3C7E" w:rsidRDefault="00CD3C7E" w:rsidP="00CD3C7E">
      <w:pPr>
        <w:pStyle w:val="1"/>
        <w:keepNext/>
        <w:keepLines/>
        <w:numPr>
          <w:ilvl w:val="0"/>
          <w:numId w:val="12"/>
        </w:numPr>
        <w:spacing w:before="240" w:after="0"/>
        <w:ind w:right="0"/>
        <w:jc w:val="both"/>
        <w:rPr>
          <w:color w:val="auto"/>
          <w:lang w:val="hy-AM"/>
        </w:rPr>
      </w:pPr>
      <w:bookmarkStart w:id="24" w:name="_Toc117843936"/>
      <w:r w:rsidRPr="000A4159">
        <w:rPr>
          <w:color w:val="auto"/>
          <w:lang w:val="hy-AM"/>
        </w:rPr>
        <w:t xml:space="preserve">1023՝ </w:t>
      </w:r>
      <w:r w:rsidRPr="008C558D">
        <w:rPr>
          <w:color w:val="auto"/>
          <w:lang w:val="hy-AM"/>
        </w:rPr>
        <w:t xml:space="preserve">ՀԱՐԿԱՅԻՆ </w:t>
      </w:r>
      <w:r>
        <w:rPr>
          <w:color w:val="auto"/>
          <w:lang w:val="hy-AM"/>
        </w:rPr>
        <w:t>ԵՎ</w:t>
      </w:r>
      <w:r w:rsidRPr="008C558D">
        <w:rPr>
          <w:color w:val="auto"/>
          <w:lang w:val="hy-AM"/>
        </w:rPr>
        <w:t xml:space="preserve"> ՄԱՔՍԱՅԻՆ ԾԱՌԱՅՈՒԹՅՈՒՆՆԵՐ ԾՐԱԳՐԻ  </w:t>
      </w:r>
      <w:r w:rsidRPr="000A4159">
        <w:rPr>
          <w:color w:val="auto"/>
          <w:lang w:val="hy-AM"/>
        </w:rPr>
        <w:t>11001՝ ՄԻՋՈՑԱՌՄԱՆ</w:t>
      </w:r>
      <w:r w:rsidRPr="008E70E3">
        <w:rPr>
          <w:color w:val="auto"/>
          <w:lang w:val="hy-AM"/>
        </w:rPr>
        <w:t>,</w:t>
      </w:r>
      <w:r w:rsidRPr="000A4159">
        <w:rPr>
          <w:color w:val="auto"/>
          <w:lang w:val="hy-AM"/>
        </w:rPr>
        <w:t xml:space="preserve"> </w:t>
      </w:r>
      <w:r w:rsidRPr="004403DA">
        <w:rPr>
          <w:color w:val="auto"/>
          <w:lang w:val="hy-AM"/>
        </w:rPr>
        <w:t>/</w:t>
      </w:r>
      <w:r w:rsidRPr="000A4159">
        <w:rPr>
          <w:color w:val="auto"/>
          <w:lang w:val="hy-AM"/>
        </w:rPr>
        <w:t>4217</w:t>
      </w:r>
      <w:r w:rsidRPr="004403DA">
        <w:rPr>
          <w:color w:val="auto"/>
          <w:lang w:val="hy-AM"/>
        </w:rPr>
        <w:t>/</w:t>
      </w:r>
      <w:r w:rsidRPr="000A4159">
        <w:rPr>
          <w:color w:val="auto"/>
          <w:lang w:val="hy-AM"/>
        </w:rPr>
        <w:t>՝</w:t>
      </w:r>
      <w:r>
        <w:rPr>
          <w:color w:val="auto"/>
          <w:lang w:val="hy-AM"/>
        </w:rPr>
        <w:t xml:space="preserve"> </w:t>
      </w:r>
      <w:r w:rsidRPr="008E70E3">
        <w:rPr>
          <w:color w:val="auto"/>
          <w:lang w:val="hy-AM"/>
        </w:rPr>
        <w:t>«Ա</w:t>
      </w:r>
      <w:r w:rsidRPr="000A4159">
        <w:rPr>
          <w:color w:val="auto"/>
          <w:lang w:val="hy-AM"/>
        </w:rPr>
        <w:t>ՐՏԱԳԵՐԱՏԵՍՉԱԿԱՆ ԾԱԽՍԵՐ</w:t>
      </w:r>
      <w:r w:rsidRPr="008E70E3">
        <w:rPr>
          <w:color w:val="auto"/>
          <w:lang w:val="hy-AM"/>
        </w:rPr>
        <w:t>» ՏՆՏԵՍԱԳԻՏԱԿԱՆ ԴԱՍԱԿԱՐԳՄԱՆ</w:t>
      </w:r>
      <w:r w:rsidRPr="000A4159">
        <w:rPr>
          <w:color w:val="auto"/>
          <w:lang w:val="hy-AM"/>
        </w:rPr>
        <w:t xml:space="preserve"> </w:t>
      </w:r>
      <w:r>
        <w:rPr>
          <w:color w:val="auto"/>
          <w:lang w:val="hy-AM"/>
        </w:rPr>
        <w:t>ՀՈԴՎԱԾՈՎ ԿԱՏԱՐՎԱԾ ԾԱԽՍԵՐԻ</w:t>
      </w:r>
      <w:r w:rsidRPr="000A4159">
        <w:rPr>
          <w:color w:val="auto"/>
          <w:lang w:val="hy-AM"/>
        </w:rPr>
        <w:t xml:space="preserve"> ՎԵՐԱԲԵՐՅԱԼ</w:t>
      </w:r>
      <w:bookmarkEnd w:id="24"/>
    </w:p>
    <w:p w:rsidR="00CD3C7E" w:rsidRPr="006364AB" w:rsidRDefault="00CD3C7E" w:rsidP="00CD3C7E">
      <w:pPr>
        <w:shd w:val="clear" w:color="auto" w:fill="FFFFFF"/>
        <w:spacing w:after="0"/>
        <w:ind w:firstLine="375"/>
        <w:rPr>
          <w:rFonts w:eastAsia="Times New Roman"/>
          <w:b/>
          <w:i/>
          <w:color w:val="000000"/>
          <w:szCs w:val="24"/>
          <w:lang w:val="hy-AM" w:eastAsia="ru-RU"/>
        </w:rPr>
      </w:pPr>
      <w:r w:rsidRPr="009468C2">
        <w:rPr>
          <w:rFonts w:eastAsia="Times New Roman"/>
          <w:b/>
          <w:i/>
          <w:color w:val="000000"/>
          <w:szCs w:val="24"/>
          <w:lang w:val="hy-AM" w:eastAsia="ru-RU"/>
        </w:rPr>
        <w:t xml:space="preserve">Առկա է անհամապատասխանություն </w:t>
      </w:r>
      <w:r w:rsidRPr="00920B1D">
        <w:rPr>
          <w:b/>
          <w:i/>
          <w:szCs w:val="24"/>
          <w:lang w:val="hy-AM"/>
        </w:rPr>
        <w:t>«</w:t>
      </w:r>
      <w:r w:rsidRPr="006364AB">
        <w:rPr>
          <w:rFonts w:eastAsia="Times New Roman"/>
          <w:b/>
          <w:i/>
          <w:color w:val="000000"/>
          <w:szCs w:val="24"/>
          <w:lang w:val="hy-AM" w:eastAsia="ru-RU"/>
        </w:rPr>
        <w:t>ՀՀ քաղաքացիական օրենսգրքի</w:t>
      </w:r>
      <w:r w:rsidRPr="00920B1D">
        <w:rPr>
          <w:b/>
          <w:i/>
          <w:szCs w:val="24"/>
          <w:lang w:val="hy-AM"/>
        </w:rPr>
        <w:t>»</w:t>
      </w:r>
      <w:r>
        <w:rPr>
          <w:rFonts w:eastAsia="Times New Roman"/>
          <w:b/>
          <w:i/>
          <w:color w:val="000000"/>
          <w:szCs w:val="24"/>
          <w:lang w:val="hy-AM" w:eastAsia="ru-RU"/>
        </w:rPr>
        <w:t xml:space="preserve"> 321 հոդվածի 1-ին </w:t>
      </w:r>
      <w:r w:rsidRPr="0000429F">
        <w:rPr>
          <w:rFonts w:eastAsia="Times New Roman"/>
          <w:b/>
          <w:i/>
          <w:color w:val="000000"/>
          <w:szCs w:val="24"/>
          <w:lang w:val="hy-AM" w:eastAsia="ru-RU"/>
        </w:rPr>
        <w:t>մասի</w:t>
      </w:r>
      <w:r w:rsidRPr="006364AB">
        <w:rPr>
          <w:rFonts w:eastAsia="Times New Roman"/>
          <w:b/>
          <w:i/>
          <w:color w:val="000000"/>
          <w:szCs w:val="24"/>
          <w:lang w:val="hy-AM" w:eastAsia="ru-RU"/>
        </w:rPr>
        <w:t xml:space="preserve">՝ </w:t>
      </w:r>
      <w:r w:rsidRPr="00920B1D">
        <w:rPr>
          <w:b/>
          <w:i/>
          <w:szCs w:val="24"/>
          <w:lang w:val="hy-AM"/>
        </w:rPr>
        <w:t>«</w:t>
      </w:r>
      <w:r w:rsidRPr="006364AB">
        <w:rPr>
          <w:rFonts w:eastAsia="Times New Roman"/>
          <w:b/>
          <w:i/>
          <w:color w:val="000000"/>
          <w:szCs w:val="24"/>
          <w:lang w:val="hy-AM" w:eastAsia="ru-RU"/>
        </w:rPr>
        <w:t>Լիազորագիր է համարվում գրավոր լիազորությունը, որն անձը տալիս է այլ անձի` երրորդ անձանց առջև ներկայացվելու համար: Ներկայացվողը ներկայացուցչի կողմից գործարքներ կնքելու համար գրավոր լիազորություն կարող է անմիջականորեն տալ համապատասխան երրորդ անձին</w:t>
      </w:r>
      <w:r w:rsidRPr="00920B1D">
        <w:rPr>
          <w:b/>
          <w:i/>
          <w:szCs w:val="24"/>
          <w:lang w:val="hy-AM"/>
        </w:rPr>
        <w:t>»</w:t>
      </w:r>
      <w:r w:rsidRPr="006364AB">
        <w:rPr>
          <w:rFonts w:eastAsia="Times New Roman"/>
          <w:b/>
          <w:i/>
          <w:color w:val="000000"/>
          <w:szCs w:val="24"/>
          <w:lang w:val="hy-AM" w:eastAsia="ru-RU"/>
        </w:rPr>
        <w:t xml:space="preserve"> և 5-րդ </w:t>
      </w:r>
      <w:r w:rsidRPr="0000429F">
        <w:rPr>
          <w:rFonts w:eastAsia="Times New Roman"/>
          <w:b/>
          <w:i/>
          <w:color w:val="000000"/>
          <w:szCs w:val="24"/>
          <w:lang w:val="hy-AM" w:eastAsia="ru-RU"/>
        </w:rPr>
        <w:t>մասի</w:t>
      </w:r>
      <w:r w:rsidRPr="006364AB">
        <w:rPr>
          <w:rFonts w:eastAsia="Times New Roman"/>
          <w:b/>
          <w:i/>
          <w:color w:val="000000"/>
          <w:szCs w:val="24"/>
          <w:lang w:val="hy-AM" w:eastAsia="ru-RU"/>
        </w:rPr>
        <w:t>՝</w:t>
      </w:r>
      <w:r w:rsidRPr="006364AB">
        <w:rPr>
          <w:b/>
          <w:i/>
          <w:color w:val="000000"/>
          <w:szCs w:val="24"/>
          <w:shd w:val="clear" w:color="auto" w:fill="FFFFFF"/>
          <w:lang w:val="hy-AM"/>
        </w:rPr>
        <w:t xml:space="preserve"> </w:t>
      </w:r>
      <w:r w:rsidRPr="00920B1D">
        <w:rPr>
          <w:b/>
          <w:i/>
          <w:szCs w:val="24"/>
          <w:lang w:val="hy-AM"/>
        </w:rPr>
        <w:t>«</w:t>
      </w:r>
      <w:r w:rsidRPr="006364AB">
        <w:rPr>
          <w:b/>
          <w:i/>
          <w:color w:val="000000"/>
          <w:szCs w:val="24"/>
          <w:shd w:val="clear" w:color="auto" w:fill="FFFFFF"/>
          <w:lang w:val="hy-AM"/>
        </w:rPr>
        <w:t>Իրավաբանական անձի անունից լիազորագիրը տրվում է նրա ղեկավարի կամ դրա համար նրա կանոնադրությամբ լիազորված մեկ այլ անձի ստորագրությամբ</w:t>
      </w:r>
      <w:r w:rsidRPr="00920B1D">
        <w:rPr>
          <w:b/>
          <w:i/>
          <w:szCs w:val="24"/>
          <w:lang w:val="hy-AM"/>
        </w:rPr>
        <w:t>»</w:t>
      </w:r>
      <w:r w:rsidRPr="006364AB">
        <w:rPr>
          <w:b/>
          <w:i/>
          <w:color w:val="000000"/>
          <w:szCs w:val="24"/>
          <w:shd w:val="clear" w:color="auto" w:fill="FFFFFF"/>
          <w:lang w:val="hy-AM"/>
        </w:rPr>
        <w:t xml:space="preserve"> պահանջների մասով:</w:t>
      </w:r>
    </w:p>
    <w:p w:rsidR="00CD3C7E" w:rsidRDefault="00CD3C7E" w:rsidP="00CD3C7E">
      <w:pPr>
        <w:ind w:firstLine="720"/>
        <w:rPr>
          <w:b/>
          <w:i/>
          <w:szCs w:val="24"/>
          <w:lang w:val="hy-AM"/>
        </w:rPr>
      </w:pPr>
      <w:r w:rsidRPr="00E414F3">
        <w:rPr>
          <w:b/>
          <w:i/>
          <w:szCs w:val="24"/>
          <w:lang w:val="hy-AM"/>
        </w:rPr>
        <w:t xml:space="preserve">Առկա է անհամապատասխանություն՝ </w:t>
      </w:r>
      <w:r w:rsidRPr="00216EB2">
        <w:rPr>
          <w:b/>
          <w:i/>
          <w:szCs w:val="24"/>
          <w:lang w:val="hy-AM"/>
        </w:rPr>
        <w:t xml:space="preserve">ՀՀ ՊԵԿ-ԲՄԾՁԲ-2021/3 ծածկագրով գնման ընթացակարգի </w:t>
      </w:r>
      <w:r w:rsidRPr="00E414F3">
        <w:rPr>
          <w:b/>
          <w:i/>
          <w:szCs w:val="24"/>
          <w:lang w:val="hy-AM"/>
        </w:rPr>
        <w:t xml:space="preserve">գնման հայտով սահմանված տեխնիկական բնութագրի, համաձայնագիր 2-ով սահմանված վճարման ժամանակացույցի և «ՀՀ բյուջետային համակարգի մասին» ՀՀ օրենքի 6-րդ հոդվածի 3-րդ </w:t>
      </w:r>
      <w:r w:rsidRPr="002132D2">
        <w:rPr>
          <w:b/>
          <w:i/>
          <w:szCs w:val="24"/>
          <w:lang w:val="hy-AM"/>
        </w:rPr>
        <w:t>մասի</w:t>
      </w:r>
      <w:r w:rsidRPr="00E414F3">
        <w:rPr>
          <w:b/>
          <w:i/>
          <w:szCs w:val="24"/>
          <w:lang w:val="hy-AM"/>
        </w:rPr>
        <w:t xml:space="preserve"> պահանջների մասով: </w:t>
      </w:r>
    </w:p>
    <w:p w:rsidR="00CD3C7E" w:rsidRPr="006C34C9" w:rsidRDefault="00CD3C7E" w:rsidP="00CD3C7E">
      <w:pPr>
        <w:ind w:firstLine="720"/>
        <w:rPr>
          <w:b/>
          <w:i/>
          <w:szCs w:val="24"/>
          <w:lang w:val="hy-AM"/>
        </w:rPr>
      </w:pPr>
      <w:r w:rsidRPr="005F21BE">
        <w:rPr>
          <w:szCs w:val="24"/>
          <w:lang w:val="hy-AM"/>
        </w:rPr>
        <w:t xml:space="preserve">Հարկային և մաքսային </w:t>
      </w:r>
      <w:r>
        <w:rPr>
          <w:szCs w:val="24"/>
          <w:lang w:val="hy-AM"/>
        </w:rPr>
        <w:t>ծառայություննե</w:t>
      </w:r>
      <w:r w:rsidRPr="007F7C70">
        <w:rPr>
          <w:szCs w:val="24"/>
          <w:lang w:val="hy-AM"/>
        </w:rPr>
        <w:t>ր ծրագր</w:t>
      </w:r>
      <w:r w:rsidRPr="00671567">
        <w:rPr>
          <w:szCs w:val="24"/>
          <w:lang w:val="hy-AM"/>
        </w:rPr>
        <w:t>ի</w:t>
      </w:r>
      <w:r w:rsidRPr="005F21BE">
        <w:rPr>
          <w:szCs w:val="24"/>
          <w:lang w:val="hy-AM"/>
        </w:rPr>
        <w:t xml:space="preserve"> </w:t>
      </w:r>
      <w:r w:rsidRPr="00806195">
        <w:rPr>
          <w:szCs w:val="24"/>
          <w:lang w:val="hy-AM"/>
        </w:rPr>
        <w:t>արտագերատեսչական ծախսեր</w:t>
      </w:r>
      <w:r w:rsidRPr="005F21BE">
        <w:rPr>
          <w:szCs w:val="24"/>
          <w:lang w:val="hy-AM"/>
        </w:rPr>
        <w:t xml:space="preserve"> </w:t>
      </w:r>
      <w:r>
        <w:rPr>
          <w:szCs w:val="24"/>
          <w:lang w:val="hy-AM"/>
        </w:rPr>
        <w:t>միջոցառումն</w:t>
      </w:r>
      <w:r w:rsidRPr="005F21BE">
        <w:rPr>
          <w:szCs w:val="24"/>
          <w:lang w:val="hy-AM"/>
        </w:rPr>
        <w:t xml:space="preserve"> (այսուհետ՝ </w:t>
      </w:r>
      <w:r>
        <w:rPr>
          <w:szCs w:val="24"/>
          <w:lang w:val="hy-AM"/>
        </w:rPr>
        <w:t>մ</w:t>
      </w:r>
      <w:r w:rsidRPr="005F21BE">
        <w:rPr>
          <w:szCs w:val="24"/>
          <w:lang w:val="hy-AM"/>
        </w:rPr>
        <w:t>իջոցառում)</w:t>
      </w:r>
      <w:r w:rsidRPr="008E037F">
        <w:rPr>
          <w:szCs w:val="24"/>
          <w:lang w:val="hy-AM"/>
        </w:rPr>
        <w:t xml:space="preserve"> </w:t>
      </w:r>
      <w:r w:rsidRPr="00967DB4">
        <w:rPr>
          <w:szCs w:val="24"/>
          <w:lang w:val="hy-AM"/>
        </w:rPr>
        <w:t>ուղղված է</w:t>
      </w:r>
      <w:r w:rsidRPr="00767E2C">
        <w:rPr>
          <w:szCs w:val="24"/>
          <w:lang w:val="hy-AM"/>
        </w:rPr>
        <w:t xml:space="preserve"> պահնորդական ծառայության ձեռքբերմանը, որը իրենից ներկայացնում է անհրաժեշտ միջոցների ներգրավմամբ պահպանվող օբյեկտների </w:t>
      </w:r>
      <w:r w:rsidRPr="005F21BE">
        <w:rPr>
          <w:szCs w:val="24"/>
          <w:lang w:val="hy-AM"/>
        </w:rPr>
        <w:t>(</w:t>
      </w:r>
      <w:r w:rsidRPr="00767E2C">
        <w:rPr>
          <w:szCs w:val="24"/>
          <w:lang w:val="hy-AM"/>
        </w:rPr>
        <w:t>շենք</w:t>
      </w:r>
      <w:r w:rsidRPr="00967DB4">
        <w:rPr>
          <w:szCs w:val="24"/>
          <w:lang w:val="hy-AM"/>
        </w:rPr>
        <w:t>եր, շինություններ, կառույցներ և դրանց հարող տարածքներ, տրանսպորտային միջոցներ</w:t>
      </w:r>
      <w:r w:rsidRPr="005F21BE">
        <w:rPr>
          <w:szCs w:val="24"/>
          <w:lang w:val="hy-AM"/>
        </w:rPr>
        <w:t>)</w:t>
      </w:r>
      <w:r w:rsidRPr="00C20AAF">
        <w:rPr>
          <w:szCs w:val="24"/>
          <w:lang w:val="hy-AM"/>
        </w:rPr>
        <w:t xml:space="preserve"> </w:t>
      </w:r>
      <w:r w:rsidRPr="00767E2C">
        <w:rPr>
          <w:szCs w:val="24"/>
          <w:lang w:val="hy-AM"/>
        </w:rPr>
        <w:t>պաշպանության ու անվտանգության ապահովումը</w:t>
      </w:r>
      <w:r w:rsidRPr="00967DB4">
        <w:rPr>
          <w:szCs w:val="24"/>
          <w:lang w:val="hy-AM"/>
        </w:rPr>
        <w:t xml:space="preserve">: </w:t>
      </w:r>
      <w:r w:rsidRPr="00C968E9">
        <w:rPr>
          <w:szCs w:val="24"/>
          <w:lang w:val="hy-AM"/>
        </w:rPr>
        <w:t>Համաձայն «Հիմնարկի կատարած բյուջետային ծախսերի և բյուջետային պարտքերի մասի</w:t>
      </w:r>
      <w:r w:rsidRPr="00BF3D62">
        <w:rPr>
          <w:szCs w:val="24"/>
          <w:lang w:val="hy-AM"/>
        </w:rPr>
        <w:t>ն</w:t>
      </w:r>
      <w:r w:rsidRPr="00C968E9">
        <w:rPr>
          <w:szCs w:val="24"/>
          <w:lang w:val="hy-AM"/>
        </w:rPr>
        <w:t>» հաշվետվության /ձև</w:t>
      </w:r>
      <w:r>
        <w:rPr>
          <w:szCs w:val="24"/>
          <w:lang w:val="hy-AM"/>
        </w:rPr>
        <w:t xml:space="preserve"> </w:t>
      </w:r>
      <w:r w:rsidRPr="00C968E9">
        <w:rPr>
          <w:szCs w:val="24"/>
          <w:lang w:val="hy-AM"/>
        </w:rPr>
        <w:t>Հ-2/,</w:t>
      </w:r>
      <w:r>
        <w:rPr>
          <w:szCs w:val="24"/>
          <w:lang w:val="hy-AM"/>
        </w:rPr>
        <w:t xml:space="preserve"> 01.01.2022</w:t>
      </w:r>
      <w:r w:rsidRPr="00C968E9">
        <w:rPr>
          <w:szCs w:val="24"/>
          <w:lang w:val="hy-AM"/>
        </w:rPr>
        <w:t>թ</w:t>
      </w:r>
      <w:r>
        <w:rPr>
          <w:szCs w:val="24"/>
          <w:lang w:val="hy-AM"/>
        </w:rPr>
        <w:t>.-</w:t>
      </w:r>
      <w:r w:rsidRPr="00B37714">
        <w:rPr>
          <w:szCs w:val="24"/>
          <w:lang w:val="hy-AM"/>
        </w:rPr>
        <w:t>-</w:t>
      </w:r>
      <w:r>
        <w:rPr>
          <w:szCs w:val="24"/>
          <w:lang w:val="hy-AM"/>
        </w:rPr>
        <w:t>01.0</w:t>
      </w:r>
      <w:r w:rsidRPr="00C15177">
        <w:rPr>
          <w:szCs w:val="24"/>
          <w:lang w:val="hy-AM"/>
        </w:rPr>
        <w:t>7</w:t>
      </w:r>
      <w:r>
        <w:rPr>
          <w:szCs w:val="24"/>
          <w:lang w:val="hy-AM"/>
        </w:rPr>
        <w:t>.2022</w:t>
      </w:r>
      <w:r w:rsidRPr="00C968E9">
        <w:rPr>
          <w:szCs w:val="24"/>
          <w:lang w:val="hy-AM"/>
        </w:rPr>
        <w:t xml:space="preserve">թ. ժամանակահատվածի համար </w:t>
      </w:r>
      <w:r w:rsidRPr="005F21BE">
        <w:rPr>
          <w:szCs w:val="24"/>
          <w:lang w:val="hy-AM"/>
        </w:rPr>
        <w:t xml:space="preserve">ՀՀ պետական բյուջեից </w:t>
      </w:r>
      <w:r>
        <w:rPr>
          <w:szCs w:val="24"/>
          <w:lang w:val="hy-AM"/>
        </w:rPr>
        <w:t xml:space="preserve"> միջոցառման</w:t>
      </w:r>
      <w:r w:rsidRPr="005F21BE">
        <w:rPr>
          <w:szCs w:val="24"/>
          <w:lang w:val="hy-AM"/>
        </w:rPr>
        <w:t xml:space="preserve"> իրականացման համար 202</w:t>
      </w:r>
      <w:r>
        <w:rPr>
          <w:szCs w:val="24"/>
          <w:lang w:val="hy-AM"/>
        </w:rPr>
        <w:t>2</w:t>
      </w:r>
      <w:r w:rsidRPr="005F21BE">
        <w:rPr>
          <w:szCs w:val="24"/>
          <w:lang w:val="hy-AM"/>
        </w:rPr>
        <w:t xml:space="preserve"> թվականին տարեկան ճշտված պլանով նախատեսվել է </w:t>
      </w:r>
      <w:r>
        <w:rPr>
          <w:szCs w:val="24"/>
          <w:lang w:val="hy-AM"/>
        </w:rPr>
        <w:t>682,568.</w:t>
      </w:r>
      <w:r w:rsidRPr="00BA31DD">
        <w:rPr>
          <w:szCs w:val="24"/>
          <w:lang w:val="hy-AM"/>
        </w:rPr>
        <w:t>00</w:t>
      </w:r>
      <w:r w:rsidRPr="005F21BE">
        <w:rPr>
          <w:szCs w:val="24"/>
          <w:lang w:val="hy-AM"/>
        </w:rPr>
        <w:t xml:space="preserve"> հազ. դրամ: </w:t>
      </w:r>
      <w:r>
        <w:rPr>
          <w:szCs w:val="24"/>
          <w:lang w:val="hy-AM"/>
        </w:rPr>
        <w:t>2022</w:t>
      </w:r>
      <w:r w:rsidRPr="005F21BE">
        <w:rPr>
          <w:szCs w:val="24"/>
          <w:lang w:val="hy-AM"/>
        </w:rPr>
        <w:t xml:space="preserve"> թվականի հաշվետու ժամանակաշրջանի ճշտված պլանը կազմել է՝</w:t>
      </w:r>
      <w:r>
        <w:rPr>
          <w:szCs w:val="24"/>
          <w:lang w:val="hy-AM"/>
        </w:rPr>
        <w:t xml:space="preserve"> </w:t>
      </w:r>
      <w:r w:rsidRPr="005F21BE">
        <w:rPr>
          <w:szCs w:val="24"/>
          <w:lang w:val="hy-AM"/>
        </w:rPr>
        <w:t xml:space="preserve"> </w:t>
      </w:r>
      <w:r>
        <w:rPr>
          <w:szCs w:val="24"/>
          <w:lang w:val="hy-AM"/>
        </w:rPr>
        <w:t>359,810.</w:t>
      </w:r>
      <w:r w:rsidRPr="00BA31DD">
        <w:rPr>
          <w:szCs w:val="24"/>
          <w:lang w:val="hy-AM"/>
        </w:rPr>
        <w:t>80</w:t>
      </w:r>
      <w:r w:rsidRPr="005F21BE">
        <w:rPr>
          <w:szCs w:val="24"/>
          <w:lang w:val="hy-AM"/>
        </w:rPr>
        <w:t xml:space="preserve"> հազ. դրամ,</w:t>
      </w:r>
      <w:r w:rsidRPr="008E037F">
        <w:rPr>
          <w:szCs w:val="24"/>
          <w:lang w:val="hy-AM"/>
        </w:rPr>
        <w:t xml:space="preserve"> իսկ դրամարկղային</w:t>
      </w:r>
      <w:r>
        <w:rPr>
          <w:szCs w:val="24"/>
          <w:lang w:val="hy-AM"/>
        </w:rPr>
        <w:t xml:space="preserve"> և փ</w:t>
      </w:r>
      <w:r w:rsidRPr="005F21BE">
        <w:rPr>
          <w:szCs w:val="24"/>
          <w:lang w:val="hy-AM"/>
        </w:rPr>
        <w:t>աստացի</w:t>
      </w:r>
      <w:r w:rsidRPr="008E037F">
        <w:rPr>
          <w:szCs w:val="24"/>
          <w:lang w:val="hy-AM"/>
        </w:rPr>
        <w:t xml:space="preserve"> </w:t>
      </w:r>
      <w:r>
        <w:rPr>
          <w:szCs w:val="24"/>
          <w:lang w:val="hy-AM"/>
        </w:rPr>
        <w:t>ծախսերը</w:t>
      </w:r>
      <w:r w:rsidRPr="00F2420D">
        <w:rPr>
          <w:szCs w:val="24"/>
          <w:lang w:val="hy-AM"/>
        </w:rPr>
        <w:t xml:space="preserve"> կազմել </w:t>
      </w:r>
      <w:r>
        <w:rPr>
          <w:szCs w:val="24"/>
          <w:lang w:val="hy-AM"/>
        </w:rPr>
        <w:t xml:space="preserve">են </w:t>
      </w:r>
      <w:r w:rsidRPr="00C15177">
        <w:rPr>
          <w:szCs w:val="24"/>
          <w:lang w:val="hy-AM"/>
        </w:rPr>
        <w:t xml:space="preserve"> </w:t>
      </w:r>
      <w:r>
        <w:rPr>
          <w:szCs w:val="24"/>
          <w:lang w:val="hy-AM"/>
        </w:rPr>
        <w:t>220,359.</w:t>
      </w:r>
      <w:r w:rsidRPr="00BA31DD">
        <w:rPr>
          <w:szCs w:val="24"/>
          <w:lang w:val="hy-AM"/>
        </w:rPr>
        <w:t>59</w:t>
      </w:r>
      <w:r w:rsidRPr="005F21BE">
        <w:rPr>
          <w:szCs w:val="24"/>
          <w:lang w:val="hy-AM"/>
        </w:rPr>
        <w:t xml:space="preserve"> </w:t>
      </w:r>
      <w:r w:rsidRPr="00C15177">
        <w:rPr>
          <w:szCs w:val="24"/>
          <w:lang w:val="hy-AM"/>
        </w:rPr>
        <w:t>հազ. դրամ</w:t>
      </w:r>
      <w:r w:rsidRPr="008E037F">
        <w:rPr>
          <w:szCs w:val="24"/>
          <w:lang w:val="hy-AM"/>
        </w:rPr>
        <w:t>:</w:t>
      </w:r>
      <w:r w:rsidRPr="00FE18B8">
        <w:rPr>
          <w:szCs w:val="24"/>
          <w:lang w:val="hy-AM"/>
        </w:rPr>
        <w:t xml:space="preserve"> </w:t>
      </w:r>
    </w:p>
    <w:p w:rsidR="00CD3C7E" w:rsidRPr="00660A79" w:rsidRDefault="00CD3C7E" w:rsidP="00CD3C7E">
      <w:pPr>
        <w:spacing w:after="0"/>
        <w:rPr>
          <w:szCs w:val="24"/>
          <w:lang w:val="hy-AM"/>
        </w:rPr>
      </w:pPr>
      <w:r w:rsidRPr="00A23FDF">
        <w:rPr>
          <w:szCs w:val="24"/>
          <w:lang w:val="hy-AM"/>
        </w:rPr>
        <w:t xml:space="preserve">Հաշվեքննությամբ պարզվել է, որ </w:t>
      </w:r>
      <w:r w:rsidRPr="003F62C1">
        <w:rPr>
          <w:szCs w:val="24"/>
          <w:lang w:val="hy-AM"/>
        </w:rPr>
        <w:t>ՀՀ ՊԵԿ-ԲՄԾՁԲ-2021/3 ծածկագրով</w:t>
      </w:r>
      <w:r>
        <w:rPr>
          <w:szCs w:val="24"/>
          <w:lang w:val="hy-AM"/>
        </w:rPr>
        <w:t xml:space="preserve"> գնումների էլեկտրոնային համակարգի միջոցով</w:t>
      </w:r>
      <w:r w:rsidRPr="003F62C1">
        <w:rPr>
          <w:szCs w:val="24"/>
          <w:lang w:val="hy-AM"/>
        </w:rPr>
        <w:t xml:space="preserve"> բաց մրցույթի ընթացակարգով </w:t>
      </w:r>
      <w:r w:rsidRPr="002908B2">
        <w:rPr>
          <w:szCs w:val="24"/>
          <w:lang w:val="hy-AM"/>
        </w:rPr>
        <w:t>ՀՀ ՊԵԿ</w:t>
      </w:r>
      <w:r>
        <w:rPr>
          <w:szCs w:val="24"/>
          <w:lang w:val="hy-AM"/>
        </w:rPr>
        <w:t xml:space="preserve">-ի </w:t>
      </w:r>
      <w:r w:rsidRPr="003F62C1">
        <w:rPr>
          <w:szCs w:val="24"/>
          <w:lang w:val="hy-AM"/>
        </w:rPr>
        <w:t>կարիքների համար պահնորդական ծառայությունների ձեռքբերման գնահատող հանձնաժողովի</w:t>
      </w:r>
      <w:r>
        <w:rPr>
          <w:szCs w:val="24"/>
          <w:lang w:val="hy-AM"/>
        </w:rPr>
        <w:t xml:space="preserve"> 20.01</w:t>
      </w:r>
      <w:r w:rsidRPr="003F62C1">
        <w:rPr>
          <w:szCs w:val="24"/>
          <w:lang w:val="hy-AM"/>
        </w:rPr>
        <w:t>.2022 թվականի  նիստի որոշումով</w:t>
      </w:r>
      <w:r w:rsidRPr="00010184">
        <w:rPr>
          <w:szCs w:val="24"/>
          <w:lang w:val="hy-AM"/>
        </w:rPr>
        <w:t xml:space="preserve"> </w:t>
      </w:r>
      <w:r w:rsidRPr="00C968E9">
        <w:rPr>
          <w:szCs w:val="24"/>
          <w:lang w:val="hy-AM"/>
        </w:rPr>
        <w:t>«</w:t>
      </w:r>
      <w:r w:rsidRPr="00935F30">
        <w:rPr>
          <w:szCs w:val="24"/>
          <w:lang w:val="hy-AM"/>
        </w:rPr>
        <w:t>Սուր և Նիզակ</w:t>
      </w:r>
      <w:r w:rsidRPr="00C968E9">
        <w:rPr>
          <w:szCs w:val="24"/>
          <w:lang w:val="hy-AM"/>
        </w:rPr>
        <w:t>»</w:t>
      </w:r>
      <w:r w:rsidRPr="003F62C1">
        <w:rPr>
          <w:szCs w:val="24"/>
          <w:lang w:val="hy-AM"/>
        </w:rPr>
        <w:t xml:space="preserve"> ՍՊԸ-ն</w:t>
      </w:r>
      <w:r w:rsidRPr="00935F30">
        <w:rPr>
          <w:szCs w:val="24"/>
          <w:lang w:val="hy-AM"/>
        </w:rPr>
        <w:t xml:space="preserve"> ճանաչվել է որպես ընտրված մասնակից և նրան ներկայացվել է պայմանագիր կնքելու առաջարկ: </w:t>
      </w:r>
      <w:r w:rsidRPr="00C968E9">
        <w:rPr>
          <w:szCs w:val="24"/>
          <w:lang w:val="hy-AM"/>
        </w:rPr>
        <w:t>«</w:t>
      </w:r>
      <w:r w:rsidRPr="00935F30">
        <w:rPr>
          <w:szCs w:val="24"/>
          <w:lang w:val="hy-AM"/>
        </w:rPr>
        <w:t>Սուր և Նիզակ</w:t>
      </w:r>
      <w:r w:rsidRPr="00C968E9">
        <w:rPr>
          <w:szCs w:val="24"/>
          <w:lang w:val="hy-AM"/>
        </w:rPr>
        <w:t>»</w:t>
      </w:r>
      <w:r w:rsidRPr="003F62C1">
        <w:rPr>
          <w:szCs w:val="24"/>
          <w:lang w:val="hy-AM"/>
        </w:rPr>
        <w:t xml:space="preserve"> ՍՊԸ-</w:t>
      </w:r>
      <w:r w:rsidRPr="00935F30">
        <w:rPr>
          <w:szCs w:val="24"/>
          <w:lang w:val="hy-AM"/>
        </w:rPr>
        <w:t>ի</w:t>
      </w:r>
      <w:r w:rsidRPr="003F62C1">
        <w:rPr>
          <w:szCs w:val="24"/>
          <w:lang w:val="hy-AM"/>
        </w:rPr>
        <w:t>ն</w:t>
      </w:r>
      <w:r w:rsidRPr="00935F30">
        <w:rPr>
          <w:szCs w:val="24"/>
          <w:lang w:val="hy-AM"/>
        </w:rPr>
        <w:t xml:space="preserve"> 01.02.2022 թվականին </w:t>
      </w:r>
      <w:r w:rsidRPr="002908B2">
        <w:rPr>
          <w:szCs w:val="24"/>
          <w:lang w:val="hy-AM"/>
        </w:rPr>
        <w:t xml:space="preserve">ՀՀ </w:t>
      </w:r>
      <w:r w:rsidRPr="00935F30">
        <w:rPr>
          <w:szCs w:val="24"/>
          <w:lang w:val="hy-AM"/>
        </w:rPr>
        <w:t xml:space="preserve">ՊԵԿ-ի կողմից ուղարկվել է </w:t>
      </w:r>
      <w:r w:rsidRPr="00660A79">
        <w:rPr>
          <w:szCs w:val="24"/>
          <w:lang w:val="hy-AM"/>
        </w:rPr>
        <w:t>պայմանագրի նախագիծ այն աշխատանքային 10</w:t>
      </w:r>
      <w:r w:rsidRPr="00BF3D62">
        <w:rPr>
          <w:szCs w:val="24"/>
          <w:lang w:val="hy-AM"/>
        </w:rPr>
        <w:t>-ն</w:t>
      </w:r>
      <w:r w:rsidRPr="00660A79">
        <w:rPr>
          <w:szCs w:val="24"/>
          <w:lang w:val="hy-AM"/>
        </w:rPr>
        <w:t xml:space="preserve"> </w:t>
      </w:r>
      <w:r>
        <w:rPr>
          <w:szCs w:val="24"/>
          <w:lang w:val="hy-AM"/>
        </w:rPr>
        <w:t>օրյա ժամկետում ստորագրելու և ներկայացնելու համար</w:t>
      </w:r>
      <w:r w:rsidRPr="00660A79">
        <w:rPr>
          <w:szCs w:val="24"/>
          <w:lang w:val="hy-AM"/>
        </w:rPr>
        <w:t xml:space="preserve">: Սակայն 07.02.2022 թվականին </w:t>
      </w:r>
      <w:r w:rsidRPr="00C968E9">
        <w:rPr>
          <w:szCs w:val="24"/>
          <w:lang w:val="hy-AM"/>
        </w:rPr>
        <w:t>«</w:t>
      </w:r>
      <w:r w:rsidRPr="00935F30">
        <w:rPr>
          <w:szCs w:val="24"/>
          <w:lang w:val="hy-AM"/>
        </w:rPr>
        <w:t>Սուր և Նիզակ</w:t>
      </w:r>
      <w:r w:rsidRPr="00C968E9">
        <w:rPr>
          <w:szCs w:val="24"/>
          <w:lang w:val="hy-AM"/>
        </w:rPr>
        <w:t>»</w:t>
      </w:r>
      <w:r w:rsidRPr="003F62C1">
        <w:rPr>
          <w:szCs w:val="24"/>
          <w:lang w:val="hy-AM"/>
        </w:rPr>
        <w:t xml:space="preserve"> ՍՊԸ-ն</w:t>
      </w:r>
      <w:r w:rsidRPr="00660A79">
        <w:rPr>
          <w:szCs w:val="24"/>
          <w:lang w:val="hy-AM"/>
        </w:rPr>
        <w:t xml:space="preserve"> գրությունով դիմել է </w:t>
      </w:r>
      <w:r w:rsidRPr="002908B2">
        <w:rPr>
          <w:szCs w:val="24"/>
          <w:lang w:val="hy-AM"/>
        </w:rPr>
        <w:t xml:space="preserve">ՀՀ </w:t>
      </w:r>
      <w:r w:rsidRPr="00660A79">
        <w:rPr>
          <w:szCs w:val="24"/>
          <w:lang w:val="hy-AM"/>
        </w:rPr>
        <w:t xml:space="preserve">ՊԵԿ-ին առ այն, որ </w:t>
      </w:r>
      <w:r w:rsidRPr="003F62C1">
        <w:rPr>
          <w:szCs w:val="24"/>
          <w:lang w:val="hy-AM"/>
        </w:rPr>
        <w:t>ՍՊԸ-</w:t>
      </w:r>
      <w:r>
        <w:rPr>
          <w:szCs w:val="24"/>
          <w:lang w:val="hy-AM"/>
        </w:rPr>
        <w:t xml:space="preserve">ի տնօրենը առողջական խնդիրներ ունենալու </w:t>
      </w:r>
      <w:r w:rsidRPr="00660A79">
        <w:rPr>
          <w:szCs w:val="24"/>
          <w:lang w:val="hy-AM"/>
        </w:rPr>
        <w:t>պատճառով ի վիճակի չի եղել ծանոթանալու արձանագրության</w:t>
      </w:r>
      <w:r w:rsidRPr="002908B2">
        <w:rPr>
          <w:szCs w:val="24"/>
          <w:lang w:val="hy-AM"/>
        </w:rPr>
        <w:t>ը</w:t>
      </w:r>
      <w:r w:rsidRPr="00660A79">
        <w:rPr>
          <w:szCs w:val="24"/>
          <w:lang w:val="hy-AM"/>
        </w:rPr>
        <w:t xml:space="preserve"> և ստորագրելու այն, ուստի </w:t>
      </w:r>
      <w:r>
        <w:rPr>
          <w:szCs w:val="24"/>
          <w:lang w:val="hy-AM"/>
        </w:rPr>
        <w:t xml:space="preserve">հրաժարվել </w:t>
      </w:r>
      <w:r w:rsidRPr="00660A79">
        <w:rPr>
          <w:szCs w:val="24"/>
          <w:lang w:val="hy-AM"/>
        </w:rPr>
        <w:t>է պայմանագիրը ստորագրելուց:</w:t>
      </w:r>
    </w:p>
    <w:p w:rsidR="00CD3C7E" w:rsidRDefault="00CD3C7E" w:rsidP="00CD3C7E">
      <w:pPr>
        <w:spacing w:after="0"/>
        <w:rPr>
          <w:szCs w:val="24"/>
          <w:lang w:val="hy-AM"/>
        </w:rPr>
      </w:pPr>
      <w:r w:rsidRPr="007373C4">
        <w:rPr>
          <w:szCs w:val="24"/>
          <w:lang w:val="hy-AM"/>
        </w:rPr>
        <w:t xml:space="preserve">      </w:t>
      </w:r>
      <w:r w:rsidRPr="002908B2">
        <w:rPr>
          <w:szCs w:val="24"/>
          <w:lang w:val="hy-AM"/>
        </w:rPr>
        <w:t xml:space="preserve">ՀՀ </w:t>
      </w:r>
      <w:r w:rsidRPr="00660A79">
        <w:rPr>
          <w:szCs w:val="24"/>
          <w:lang w:val="hy-AM"/>
        </w:rPr>
        <w:t>ՊԵԿ</w:t>
      </w:r>
      <w:r w:rsidRPr="007373C4">
        <w:rPr>
          <w:szCs w:val="24"/>
          <w:lang w:val="hy-AM"/>
        </w:rPr>
        <w:t xml:space="preserve"> </w:t>
      </w:r>
      <w:r w:rsidRPr="00010184">
        <w:rPr>
          <w:szCs w:val="24"/>
          <w:lang w:val="hy-AM"/>
        </w:rPr>
        <w:t xml:space="preserve"> </w:t>
      </w:r>
      <w:r w:rsidRPr="003F62C1">
        <w:rPr>
          <w:szCs w:val="24"/>
          <w:lang w:val="hy-AM"/>
        </w:rPr>
        <w:t xml:space="preserve">կարիքների համար պահնորդական ծառայությունների ձեռքբերման գնահատող հանձնաժողովի 08.02.2022 թվականի արտահերթ </w:t>
      </w:r>
      <w:r>
        <w:rPr>
          <w:szCs w:val="24"/>
          <w:lang w:val="hy-AM"/>
        </w:rPr>
        <w:t>նիստով</w:t>
      </w:r>
      <w:r w:rsidRPr="003F62C1">
        <w:rPr>
          <w:szCs w:val="24"/>
          <w:lang w:val="hy-AM"/>
        </w:rPr>
        <w:t xml:space="preserve"> </w:t>
      </w:r>
      <w:r>
        <w:rPr>
          <w:szCs w:val="24"/>
          <w:lang w:val="hy-AM"/>
        </w:rPr>
        <w:t xml:space="preserve">որոշվել է </w:t>
      </w:r>
      <w:r w:rsidRPr="00C968E9">
        <w:rPr>
          <w:szCs w:val="24"/>
          <w:lang w:val="hy-AM"/>
        </w:rPr>
        <w:t>«</w:t>
      </w:r>
      <w:r w:rsidRPr="00935F30">
        <w:rPr>
          <w:szCs w:val="24"/>
          <w:lang w:val="hy-AM"/>
        </w:rPr>
        <w:t>Սուր և Նիզակ</w:t>
      </w:r>
      <w:r w:rsidRPr="00C968E9">
        <w:rPr>
          <w:szCs w:val="24"/>
          <w:lang w:val="hy-AM"/>
        </w:rPr>
        <w:t>»</w:t>
      </w:r>
      <w:r w:rsidRPr="003F62C1">
        <w:rPr>
          <w:szCs w:val="24"/>
          <w:lang w:val="hy-AM"/>
        </w:rPr>
        <w:t xml:space="preserve"> ՍՊԸ-</w:t>
      </w:r>
      <w:r w:rsidRPr="0040738B">
        <w:rPr>
          <w:szCs w:val="24"/>
          <w:lang w:val="hy-AM"/>
        </w:rPr>
        <w:t>ի</w:t>
      </w:r>
      <w:r w:rsidRPr="003F62C1">
        <w:rPr>
          <w:szCs w:val="24"/>
          <w:lang w:val="hy-AM"/>
        </w:rPr>
        <w:t>ն</w:t>
      </w:r>
      <w:r w:rsidRPr="002908B2">
        <w:rPr>
          <w:szCs w:val="24"/>
          <w:lang w:val="hy-AM"/>
        </w:rPr>
        <w:t xml:space="preserve"> զրկվել է պայմանագիր կնքելու իրավունքից և </w:t>
      </w:r>
      <w:r>
        <w:rPr>
          <w:szCs w:val="24"/>
          <w:lang w:val="hy-AM"/>
        </w:rPr>
        <w:t>ը</w:t>
      </w:r>
      <w:r w:rsidRPr="0040738B">
        <w:rPr>
          <w:szCs w:val="24"/>
          <w:lang w:val="hy-AM"/>
        </w:rPr>
        <w:t>նկերության</w:t>
      </w:r>
      <w:r w:rsidRPr="002908B2">
        <w:rPr>
          <w:szCs w:val="24"/>
          <w:lang w:val="hy-AM"/>
        </w:rPr>
        <w:t xml:space="preserve"> </w:t>
      </w:r>
      <w:r w:rsidRPr="003F62C1">
        <w:rPr>
          <w:szCs w:val="24"/>
          <w:lang w:val="hy-AM"/>
        </w:rPr>
        <w:t xml:space="preserve"> </w:t>
      </w:r>
      <w:r>
        <w:rPr>
          <w:szCs w:val="24"/>
          <w:lang w:val="hy-AM"/>
        </w:rPr>
        <w:t xml:space="preserve"> վերաբերյալ նյութերն ուղարկել </w:t>
      </w:r>
      <w:r w:rsidRPr="002908B2">
        <w:rPr>
          <w:szCs w:val="24"/>
          <w:lang w:val="hy-AM"/>
        </w:rPr>
        <w:t>ՀՀ</w:t>
      </w:r>
      <w:r>
        <w:rPr>
          <w:szCs w:val="24"/>
          <w:lang w:val="hy-AM"/>
        </w:rPr>
        <w:t xml:space="preserve"> </w:t>
      </w:r>
      <w:r w:rsidRPr="002908B2">
        <w:rPr>
          <w:szCs w:val="24"/>
          <w:lang w:val="hy-AM"/>
        </w:rPr>
        <w:t>ֆինանսների</w:t>
      </w:r>
      <w:r w:rsidRPr="0007743F">
        <w:rPr>
          <w:szCs w:val="24"/>
          <w:lang w:val="hy-AM"/>
        </w:rPr>
        <w:t xml:space="preserve"> նախարարություն՝  գնումների գործընթացին մասնակցելու </w:t>
      </w:r>
      <w:r>
        <w:rPr>
          <w:szCs w:val="24"/>
          <w:lang w:val="hy-AM"/>
        </w:rPr>
        <w:t>իրավունք չունեցող մասնակիցների ցուցակում ներառելու ընթացակարգ նախաձեռնելու համար</w:t>
      </w:r>
      <w:r w:rsidRPr="0007743F">
        <w:rPr>
          <w:szCs w:val="24"/>
          <w:lang w:val="hy-AM"/>
        </w:rPr>
        <w:t xml:space="preserve">: </w:t>
      </w:r>
      <w:r w:rsidRPr="002908B2">
        <w:rPr>
          <w:szCs w:val="24"/>
          <w:lang w:val="hy-AM"/>
        </w:rPr>
        <w:t xml:space="preserve"> </w:t>
      </w:r>
    </w:p>
    <w:p w:rsidR="00CD3C7E" w:rsidRDefault="00CD3C7E" w:rsidP="00CD3C7E">
      <w:pPr>
        <w:spacing w:after="0"/>
        <w:rPr>
          <w:szCs w:val="24"/>
          <w:lang w:val="hy-AM"/>
        </w:rPr>
      </w:pPr>
      <w:r w:rsidRPr="0007743F">
        <w:rPr>
          <w:szCs w:val="24"/>
          <w:lang w:val="hy-AM"/>
        </w:rPr>
        <w:t xml:space="preserve">       ՀՀ գնումների հետ կապված բողոքներ քննող </w:t>
      </w:r>
      <w:r>
        <w:rPr>
          <w:szCs w:val="24"/>
          <w:lang w:val="hy-AM"/>
        </w:rPr>
        <w:t>անձը</w:t>
      </w:r>
      <w:r w:rsidRPr="00287AE3">
        <w:rPr>
          <w:szCs w:val="24"/>
          <w:lang w:val="hy-AM"/>
        </w:rPr>
        <w:t>,</w:t>
      </w:r>
      <w:r>
        <w:rPr>
          <w:szCs w:val="24"/>
          <w:lang w:val="hy-AM"/>
        </w:rPr>
        <w:t xml:space="preserve"> ուսումնասիրելով </w:t>
      </w:r>
      <w:r w:rsidRPr="00287AE3">
        <w:rPr>
          <w:szCs w:val="24"/>
          <w:lang w:val="hy-AM"/>
        </w:rPr>
        <w:t>ՀՀ ֆինանսների նախարարության 17.02.2022 թվականի գրությամբ ներկայացված հիմքերը</w:t>
      </w:r>
      <w:r w:rsidRPr="00860D55">
        <w:rPr>
          <w:szCs w:val="24"/>
          <w:lang w:val="hy-AM"/>
        </w:rPr>
        <w:t>,</w:t>
      </w:r>
      <w:r w:rsidRPr="00287AE3">
        <w:rPr>
          <w:szCs w:val="24"/>
          <w:lang w:val="hy-AM"/>
        </w:rPr>
        <w:t xml:space="preserve"> </w:t>
      </w:r>
      <w:r w:rsidRPr="00C91199">
        <w:rPr>
          <w:szCs w:val="24"/>
          <w:lang w:val="hy-AM"/>
        </w:rPr>
        <w:t xml:space="preserve">պարզել է, որ </w:t>
      </w:r>
      <w:r w:rsidRPr="0023385A">
        <w:rPr>
          <w:szCs w:val="24"/>
          <w:lang w:val="hy-AM"/>
        </w:rPr>
        <w:t xml:space="preserve">մասնավորապես՝ հիվանդության պատճառով </w:t>
      </w:r>
      <w:r>
        <w:rPr>
          <w:szCs w:val="24"/>
          <w:lang w:val="hy-AM"/>
        </w:rPr>
        <w:t>պայմանագիրը</w:t>
      </w:r>
      <w:r w:rsidRPr="0023385A">
        <w:rPr>
          <w:szCs w:val="24"/>
          <w:lang w:val="hy-AM"/>
        </w:rPr>
        <w:t xml:space="preserve"> ստորագրելուց հրաժարվելու </w:t>
      </w:r>
      <w:r w:rsidRPr="00C968E9">
        <w:rPr>
          <w:szCs w:val="24"/>
          <w:lang w:val="hy-AM"/>
        </w:rPr>
        <w:t>«</w:t>
      </w:r>
      <w:r w:rsidRPr="00935F30">
        <w:rPr>
          <w:szCs w:val="24"/>
          <w:lang w:val="hy-AM"/>
        </w:rPr>
        <w:t>Սուր և Նիզակ</w:t>
      </w:r>
      <w:r w:rsidRPr="00C968E9">
        <w:rPr>
          <w:szCs w:val="24"/>
          <w:lang w:val="hy-AM"/>
        </w:rPr>
        <w:t>»</w:t>
      </w:r>
      <w:r w:rsidRPr="003F62C1">
        <w:rPr>
          <w:szCs w:val="24"/>
          <w:lang w:val="hy-AM"/>
        </w:rPr>
        <w:t xml:space="preserve"> ՍՊԸ-</w:t>
      </w:r>
      <w:r>
        <w:rPr>
          <w:szCs w:val="24"/>
          <w:lang w:val="hy-AM"/>
        </w:rPr>
        <w:t xml:space="preserve">ի </w:t>
      </w:r>
      <w:r w:rsidRPr="0023385A">
        <w:rPr>
          <w:szCs w:val="24"/>
          <w:lang w:val="hy-AM"/>
        </w:rPr>
        <w:t xml:space="preserve">գրությունը չի ստորագրվել </w:t>
      </w:r>
      <w:r>
        <w:rPr>
          <w:szCs w:val="24"/>
          <w:lang w:val="hy-AM"/>
        </w:rPr>
        <w:t>տնօ</w:t>
      </w:r>
      <w:r w:rsidRPr="0023385A">
        <w:rPr>
          <w:szCs w:val="24"/>
          <w:lang w:val="hy-AM"/>
        </w:rPr>
        <w:t>ր</w:t>
      </w:r>
      <w:r w:rsidRPr="00C71594">
        <w:rPr>
          <w:szCs w:val="24"/>
          <w:lang w:val="hy-AM"/>
        </w:rPr>
        <w:t>ե</w:t>
      </w:r>
      <w:r w:rsidRPr="0023385A">
        <w:rPr>
          <w:szCs w:val="24"/>
          <w:lang w:val="hy-AM"/>
        </w:rPr>
        <w:t>նի կողմից, հետևաբար այլ անձի կողմից ստորագրված լինելու պայմաններում  վերջինս պետք է ունենար</w:t>
      </w:r>
      <w:r w:rsidRPr="00C0730B">
        <w:rPr>
          <w:szCs w:val="24"/>
          <w:lang w:val="hy-AM"/>
        </w:rPr>
        <w:t xml:space="preserve"> այդ լիազորությունը վերապահված լինելու մասին փաստաթուղթ՝</w:t>
      </w:r>
      <w:r w:rsidRPr="0023385A">
        <w:rPr>
          <w:szCs w:val="24"/>
          <w:lang w:val="hy-AM"/>
        </w:rPr>
        <w:t xml:space="preserve"> լիազորագիր</w:t>
      </w:r>
      <w:r>
        <w:rPr>
          <w:szCs w:val="24"/>
          <w:lang w:val="hy-AM"/>
        </w:rPr>
        <w:t xml:space="preserve">: </w:t>
      </w:r>
      <w:r w:rsidRPr="00AA46C0">
        <w:rPr>
          <w:szCs w:val="24"/>
          <w:lang w:val="hy-AM"/>
        </w:rPr>
        <w:t>Գ</w:t>
      </w:r>
      <w:r>
        <w:rPr>
          <w:szCs w:val="24"/>
          <w:lang w:val="hy-AM"/>
        </w:rPr>
        <w:t>նահատող հանձնաժողովը</w:t>
      </w:r>
      <w:r w:rsidRPr="0023385A">
        <w:rPr>
          <w:szCs w:val="24"/>
          <w:lang w:val="hy-AM"/>
        </w:rPr>
        <w:t xml:space="preserve"> </w:t>
      </w:r>
      <w:r w:rsidRPr="00D1688C">
        <w:rPr>
          <w:szCs w:val="24"/>
          <w:lang w:val="hy-AM"/>
        </w:rPr>
        <w:t xml:space="preserve">հիմք </w:t>
      </w:r>
      <w:r>
        <w:rPr>
          <w:szCs w:val="24"/>
          <w:lang w:val="hy-AM"/>
        </w:rPr>
        <w:t>ընդու</w:t>
      </w:r>
      <w:r w:rsidRPr="00D1688C">
        <w:rPr>
          <w:szCs w:val="24"/>
          <w:lang w:val="hy-AM"/>
        </w:rPr>
        <w:t>նելով ՍՊԸ-ի տնօրենի կողմից չստորագրված գրությունը</w:t>
      </w:r>
      <w:r>
        <w:rPr>
          <w:szCs w:val="24"/>
          <w:lang w:val="hy-AM"/>
        </w:rPr>
        <w:t>, 08.02.202</w:t>
      </w:r>
      <w:r w:rsidRPr="00AA46C0">
        <w:rPr>
          <w:szCs w:val="24"/>
          <w:lang w:val="hy-AM"/>
        </w:rPr>
        <w:t xml:space="preserve">2 թվականի նիստի թիվ 5 արձանագրությամբ կայացված որոշման համաձայն զրկել է </w:t>
      </w:r>
      <w:r>
        <w:rPr>
          <w:szCs w:val="24"/>
          <w:lang w:val="hy-AM"/>
        </w:rPr>
        <w:t>ը</w:t>
      </w:r>
      <w:r w:rsidRPr="00AA46C0">
        <w:rPr>
          <w:szCs w:val="24"/>
          <w:lang w:val="hy-AM"/>
        </w:rPr>
        <w:t xml:space="preserve">նկերությանը պայմանագիր ստորագրելու իրավունքից, ընդ որում պայմանագրի ստորագրման համար </w:t>
      </w:r>
      <w:r>
        <w:rPr>
          <w:szCs w:val="24"/>
          <w:lang w:val="hy-AM"/>
        </w:rPr>
        <w:t>օ</w:t>
      </w:r>
      <w:r w:rsidRPr="00AA46C0">
        <w:rPr>
          <w:szCs w:val="24"/>
          <w:lang w:val="hy-AM"/>
        </w:rPr>
        <w:t>րենքով նախատեսված 10 աշխատանքային օրը</w:t>
      </w:r>
      <w:r w:rsidRPr="00DD55A3">
        <w:rPr>
          <w:szCs w:val="24"/>
          <w:lang w:val="hy-AM"/>
        </w:rPr>
        <w:t xml:space="preserve"> լրացած չլինելու պայմաններում</w:t>
      </w:r>
      <w:r w:rsidRPr="00C83AFB">
        <w:rPr>
          <w:szCs w:val="24"/>
          <w:lang w:val="hy-AM"/>
        </w:rPr>
        <w:t>:</w:t>
      </w:r>
      <w:r w:rsidRPr="00DD55A3">
        <w:rPr>
          <w:szCs w:val="24"/>
          <w:lang w:val="hy-AM"/>
        </w:rPr>
        <w:t xml:space="preserve"> </w:t>
      </w:r>
    </w:p>
    <w:p w:rsidR="00CD3C7E" w:rsidRPr="00287AE3" w:rsidRDefault="00CD3C7E" w:rsidP="00CD3C7E">
      <w:pPr>
        <w:spacing w:after="0"/>
        <w:rPr>
          <w:szCs w:val="24"/>
          <w:lang w:val="hy-AM"/>
        </w:rPr>
      </w:pPr>
      <w:r w:rsidRPr="00F72758">
        <w:rPr>
          <w:szCs w:val="24"/>
          <w:lang w:val="hy-AM"/>
        </w:rPr>
        <w:t xml:space="preserve">       </w:t>
      </w:r>
      <w:r w:rsidRPr="0007743F">
        <w:rPr>
          <w:szCs w:val="24"/>
          <w:lang w:val="hy-AM"/>
        </w:rPr>
        <w:t xml:space="preserve">ՀՀ գնումների հետ կապված բողոքներ քննող </w:t>
      </w:r>
      <w:r>
        <w:rPr>
          <w:szCs w:val="24"/>
          <w:lang w:val="hy-AM"/>
        </w:rPr>
        <w:t>անձը</w:t>
      </w:r>
      <w:r w:rsidRPr="00DD55A3">
        <w:rPr>
          <w:szCs w:val="24"/>
          <w:lang w:val="hy-AM"/>
        </w:rPr>
        <w:t xml:space="preserve"> </w:t>
      </w:r>
      <w:r w:rsidRPr="00F72758">
        <w:rPr>
          <w:szCs w:val="24"/>
          <w:lang w:val="hy-AM"/>
        </w:rPr>
        <w:t xml:space="preserve">արձանագրել է, որ գնահատող հանձնաժողովը </w:t>
      </w:r>
      <w:r w:rsidRPr="00DD55A3">
        <w:rPr>
          <w:szCs w:val="24"/>
          <w:lang w:val="hy-AM"/>
        </w:rPr>
        <w:t xml:space="preserve">գործել է ոչ իրավաչափ </w:t>
      </w:r>
      <w:r w:rsidRPr="00F72758">
        <w:rPr>
          <w:szCs w:val="24"/>
          <w:lang w:val="hy-AM"/>
        </w:rPr>
        <w:t>և 04.03.2022</w:t>
      </w:r>
      <w:r w:rsidRPr="00287AE3">
        <w:rPr>
          <w:szCs w:val="24"/>
          <w:lang w:val="hy-AM"/>
        </w:rPr>
        <w:t xml:space="preserve"> թվականին </w:t>
      </w:r>
      <w:r>
        <w:rPr>
          <w:szCs w:val="24"/>
          <w:lang w:val="hy-AM"/>
        </w:rPr>
        <w:t>որոշ</w:t>
      </w:r>
      <w:r w:rsidRPr="00287AE3">
        <w:rPr>
          <w:szCs w:val="24"/>
          <w:lang w:val="hy-AM"/>
        </w:rPr>
        <w:t>ել</w:t>
      </w:r>
      <w:r>
        <w:rPr>
          <w:szCs w:val="24"/>
          <w:lang w:val="hy-AM"/>
        </w:rPr>
        <w:t>՝</w:t>
      </w:r>
      <w:r w:rsidRPr="00C968E9">
        <w:rPr>
          <w:szCs w:val="24"/>
          <w:lang w:val="hy-AM"/>
        </w:rPr>
        <w:t xml:space="preserve"> «</w:t>
      </w:r>
      <w:r w:rsidRPr="00935F30">
        <w:rPr>
          <w:szCs w:val="24"/>
          <w:lang w:val="hy-AM"/>
        </w:rPr>
        <w:t>Սուր և Նիզակ</w:t>
      </w:r>
      <w:r w:rsidRPr="00C968E9">
        <w:rPr>
          <w:szCs w:val="24"/>
          <w:lang w:val="hy-AM"/>
        </w:rPr>
        <w:t>»</w:t>
      </w:r>
      <w:r w:rsidRPr="003F62C1">
        <w:rPr>
          <w:szCs w:val="24"/>
          <w:lang w:val="hy-AM"/>
        </w:rPr>
        <w:t xml:space="preserve"> ՍՊԸ-</w:t>
      </w:r>
      <w:r>
        <w:rPr>
          <w:szCs w:val="24"/>
          <w:lang w:val="hy-AM"/>
        </w:rPr>
        <w:t>ի</w:t>
      </w:r>
      <w:r w:rsidRPr="00287AE3">
        <w:rPr>
          <w:szCs w:val="24"/>
          <w:lang w:val="hy-AM"/>
        </w:rPr>
        <w:t xml:space="preserve">ն </w:t>
      </w:r>
      <w:r w:rsidRPr="0007743F">
        <w:rPr>
          <w:szCs w:val="24"/>
          <w:lang w:val="hy-AM"/>
        </w:rPr>
        <w:t xml:space="preserve">գնումների գործընթացին մասնակցելու </w:t>
      </w:r>
      <w:r>
        <w:rPr>
          <w:szCs w:val="24"/>
          <w:lang w:val="hy-AM"/>
        </w:rPr>
        <w:t>իրավունք չունեցող մասնակիցների ցուցակում ներառելու</w:t>
      </w:r>
      <w:r w:rsidRPr="00287AE3">
        <w:rPr>
          <w:szCs w:val="24"/>
          <w:lang w:val="hy-AM"/>
        </w:rPr>
        <w:t xml:space="preserve"> նպատակով նախաձեռնված ընթացակարգը մերժել:</w:t>
      </w:r>
    </w:p>
    <w:p w:rsidR="00CD3C7E" w:rsidRDefault="00CD3C7E" w:rsidP="00CD3C7E">
      <w:pPr>
        <w:spacing w:after="0"/>
        <w:rPr>
          <w:szCs w:val="24"/>
          <w:lang w:val="hy-AM"/>
        </w:rPr>
      </w:pPr>
      <w:r w:rsidRPr="00206165">
        <w:rPr>
          <w:szCs w:val="24"/>
          <w:lang w:val="hy-AM"/>
        </w:rPr>
        <w:t xml:space="preserve">       </w:t>
      </w:r>
      <w:r w:rsidRPr="002908B2">
        <w:rPr>
          <w:szCs w:val="24"/>
          <w:lang w:val="hy-AM"/>
        </w:rPr>
        <w:t xml:space="preserve">ՀՀ </w:t>
      </w:r>
      <w:r w:rsidRPr="00660A79">
        <w:rPr>
          <w:szCs w:val="24"/>
          <w:lang w:val="hy-AM"/>
        </w:rPr>
        <w:t>ՊԵԿ</w:t>
      </w:r>
      <w:r w:rsidRPr="007373C4">
        <w:rPr>
          <w:szCs w:val="24"/>
          <w:lang w:val="hy-AM"/>
        </w:rPr>
        <w:t xml:space="preserve"> </w:t>
      </w:r>
      <w:r w:rsidRPr="00010184">
        <w:rPr>
          <w:szCs w:val="24"/>
          <w:lang w:val="hy-AM"/>
        </w:rPr>
        <w:t xml:space="preserve"> </w:t>
      </w:r>
      <w:r w:rsidRPr="003F62C1">
        <w:rPr>
          <w:szCs w:val="24"/>
          <w:lang w:val="hy-AM"/>
        </w:rPr>
        <w:t xml:space="preserve">կարիքների համար պահնորդական ծառայությունների ձեռքբերման գնահատող հանձնաժողովի 08.02.2022 թվականի արտահերթ </w:t>
      </w:r>
      <w:r>
        <w:rPr>
          <w:szCs w:val="24"/>
          <w:lang w:val="hy-AM"/>
        </w:rPr>
        <w:t>նիստով</w:t>
      </w:r>
      <w:r w:rsidRPr="003F62C1">
        <w:rPr>
          <w:szCs w:val="24"/>
          <w:lang w:val="hy-AM"/>
        </w:rPr>
        <w:t xml:space="preserve"> </w:t>
      </w:r>
      <w:r>
        <w:rPr>
          <w:szCs w:val="24"/>
          <w:lang w:val="hy-AM"/>
        </w:rPr>
        <w:t xml:space="preserve">որոշվել է </w:t>
      </w:r>
      <w:r w:rsidRPr="002908B2">
        <w:rPr>
          <w:szCs w:val="24"/>
          <w:lang w:val="hy-AM"/>
        </w:rPr>
        <w:t>հաջորդ տեղը զբաղեցրած մասնակից՝</w:t>
      </w:r>
      <w:r w:rsidRPr="003F62C1">
        <w:rPr>
          <w:szCs w:val="24"/>
          <w:lang w:val="hy-AM"/>
        </w:rPr>
        <w:t xml:space="preserve"> </w:t>
      </w:r>
      <w:r w:rsidRPr="00C968E9">
        <w:rPr>
          <w:szCs w:val="24"/>
          <w:lang w:val="hy-AM"/>
        </w:rPr>
        <w:t>«</w:t>
      </w:r>
      <w:r w:rsidRPr="003F62C1">
        <w:rPr>
          <w:szCs w:val="24"/>
          <w:lang w:val="hy-AM"/>
        </w:rPr>
        <w:t>Պահապան 1</w:t>
      </w:r>
      <w:r w:rsidRPr="00C968E9">
        <w:rPr>
          <w:szCs w:val="24"/>
          <w:lang w:val="hy-AM"/>
        </w:rPr>
        <w:t>»</w:t>
      </w:r>
      <w:r w:rsidRPr="003F62C1">
        <w:rPr>
          <w:szCs w:val="24"/>
          <w:lang w:val="hy-AM"/>
        </w:rPr>
        <w:t xml:space="preserve"> ՍՊԸ-</w:t>
      </w:r>
      <w:r w:rsidRPr="0040738B">
        <w:rPr>
          <w:szCs w:val="24"/>
          <w:lang w:val="hy-AM"/>
        </w:rPr>
        <w:t>ի</w:t>
      </w:r>
      <w:r w:rsidRPr="003F62C1">
        <w:rPr>
          <w:szCs w:val="24"/>
          <w:lang w:val="hy-AM"/>
        </w:rPr>
        <w:t xml:space="preserve">ն </w:t>
      </w:r>
      <w:r>
        <w:rPr>
          <w:szCs w:val="24"/>
          <w:lang w:val="hy-AM"/>
        </w:rPr>
        <w:t>ճանաչ</w:t>
      </w:r>
      <w:r w:rsidRPr="003F62C1">
        <w:rPr>
          <w:szCs w:val="24"/>
          <w:lang w:val="hy-AM"/>
        </w:rPr>
        <w:t>ել որպես ընտրված մասնակից</w:t>
      </w:r>
      <w:r w:rsidRPr="0040738B">
        <w:rPr>
          <w:szCs w:val="24"/>
          <w:lang w:val="hy-AM"/>
        </w:rPr>
        <w:t xml:space="preserve"> և նրան ներկայացնել պայմանագիր կնքելու առաջարկ</w:t>
      </w:r>
      <w:r w:rsidRPr="002908B2">
        <w:rPr>
          <w:szCs w:val="24"/>
          <w:lang w:val="hy-AM"/>
        </w:rPr>
        <w:t>:</w:t>
      </w:r>
      <w:r w:rsidRPr="00C968E9">
        <w:rPr>
          <w:szCs w:val="24"/>
          <w:lang w:val="hy-AM"/>
        </w:rPr>
        <w:t xml:space="preserve"> </w:t>
      </w:r>
    </w:p>
    <w:p w:rsidR="00CD3C7E" w:rsidRPr="00A23FDF" w:rsidRDefault="00CD3C7E" w:rsidP="00CD3C7E">
      <w:pPr>
        <w:spacing w:after="0"/>
        <w:rPr>
          <w:szCs w:val="24"/>
          <w:lang w:val="hy-AM"/>
        </w:rPr>
      </w:pPr>
      <w:r w:rsidRPr="008811FD">
        <w:rPr>
          <w:szCs w:val="24"/>
          <w:lang w:val="hy-AM"/>
        </w:rPr>
        <w:t xml:space="preserve">       </w:t>
      </w:r>
      <w:r w:rsidRPr="00C968E9">
        <w:rPr>
          <w:szCs w:val="24"/>
          <w:lang w:val="hy-AM"/>
        </w:rPr>
        <w:t>«</w:t>
      </w:r>
      <w:r w:rsidRPr="003F62C1">
        <w:rPr>
          <w:szCs w:val="24"/>
          <w:lang w:val="hy-AM"/>
        </w:rPr>
        <w:t>Պահապան 1</w:t>
      </w:r>
      <w:r w:rsidRPr="00C968E9">
        <w:rPr>
          <w:szCs w:val="24"/>
          <w:lang w:val="hy-AM"/>
        </w:rPr>
        <w:t>»</w:t>
      </w:r>
      <w:r w:rsidRPr="003F62C1">
        <w:rPr>
          <w:szCs w:val="24"/>
          <w:lang w:val="hy-AM"/>
        </w:rPr>
        <w:t xml:space="preserve"> ՍՊԸ-</w:t>
      </w:r>
      <w:r>
        <w:rPr>
          <w:szCs w:val="24"/>
          <w:lang w:val="hy-AM"/>
        </w:rPr>
        <w:t>ի հետ</w:t>
      </w:r>
      <w:r w:rsidRPr="0056694E">
        <w:rPr>
          <w:szCs w:val="24"/>
          <w:lang w:val="hy-AM"/>
        </w:rPr>
        <w:t xml:space="preserve"> 22.02.2022 թվականին կնքվել է 498,000.00 հազ. դրամի /ներառյալ ԱԱՀ-ն/ գնման պայմանագիր</w:t>
      </w:r>
      <w:r w:rsidRPr="003F62C1">
        <w:rPr>
          <w:szCs w:val="24"/>
          <w:lang w:val="hy-AM"/>
        </w:rPr>
        <w:t>:</w:t>
      </w:r>
      <w:r w:rsidRPr="0056694E">
        <w:rPr>
          <w:szCs w:val="24"/>
          <w:lang w:val="hy-AM"/>
        </w:rPr>
        <w:t xml:space="preserve"> Նույն օրը </w:t>
      </w:r>
      <w:r w:rsidRPr="00C968E9">
        <w:rPr>
          <w:szCs w:val="24"/>
          <w:lang w:val="hy-AM"/>
        </w:rPr>
        <w:t>«</w:t>
      </w:r>
      <w:r w:rsidRPr="003F62C1">
        <w:rPr>
          <w:szCs w:val="24"/>
          <w:lang w:val="hy-AM"/>
        </w:rPr>
        <w:t>Պահապան 1</w:t>
      </w:r>
      <w:r w:rsidRPr="00C968E9">
        <w:rPr>
          <w:szCs w:val="24"/>
          <w:lang w:val="hy-AM"/>
        </w:rPr>
        <w:t>»</w:t>
      </w:r>
      <w:r w:rsidRPr="003F62C1">
        <w:rPr>
          <w:szCs w:val="24"/>
          <w:lang w:val="hy-AM"/>
        </w:rPr>
        <w:t xml:space="preserve"> ՍՊԸ-</w:t>
      </w:r>
      <w:r w:rsidRPr="0056694E">
        <w:rPr>
          <w:szCs w:val="24"/>
          <w:lang w:val="hy-AM"/>
        </w:rPr>
        <w:t>ն առաջարկել է</w:t>
      </w:r>
      <w:r w:rsidRPr="004C2DB1">
        <w:rPr>
          <w:szCs w:val="24"/>
          <w:lang w:val="hy-AM"/>
        </w:rPr>
        <w:t xml:space="preserve">  </w:t>
      </w:r>
      <w:r w:rsidRPr="0056694E">
        <w:rPr>
          <w:szCs w:val="24"/>
          <w:lang w:val="hy-AM"/>
        </w:rPr>
        <w:t xml:space="preserve">պայմանագիրը կատարել 470,000.00 հազ. դրամով և 28.02.2022 թվականին կողմերի միջև կնքվել </w:t>
      </w:r>
      <w:r w:rsidRPr="004C2DB1">
        <w:rPr>
          <w:szCs w:val="24"/>
          <w:lang w:val="hy-AM"/>
        </w:rPr>
        <w:t xml:space="preserve"> </w:t>
      </w:r>
      <w:r w:rsidRPr="00A23FDF">
        <w:rPr>
          <w:szCs w:val="24"/>
          <w:lang w:val="hy-AM"/>
        </w:rPr>
        <w:t xml:space="preserve"> </w:t>
      </w:r>
      <w:r w:rsidRPr="004C2DB1">
        <w:rPr>
          <w:szCs w:val="24"/>
          <w:lang w:val="hy-AM"/>
        </w:rPr>
        <w:t xml:space="preserve">թիվ 1 </w:t>
      </w:r>
      <w:r w:rsidRPr="00A23FDF">
        <w:rPr>
          <w:szCs w:val="24"/>
          <w:lang w:val="hy-AM"/>
        </w:rPr>
        <w:t>համաձայնագիր</w:t>
      </w:r>
      <w:r w:rsidRPr="004C2DB1">
        <w:rPr>
          <w:szCs w:val="24"/>
          <w:lang w:val="hy-AM"/>
        </w:rPr>
        <w:t>ը,</w:t>
      </w:r>
      <w:r w:rsidRPr="00A23FDF">
        <w:rPr>
          <w:szCs w:val="24"/>
          <w:lang w:val="hy-AM"/>
        </w:rPr>
        <w:t xml:space="preserve"> որի համաձայն պայմանագրի գինը </w:t>
      </w:r>
      <w:r w:rsidRPr="004C2DB1">
        <w:rPr>
          <w:szCs w:val="24"/>
          <w:lang w:val="hy-AM"/>
        </w:rPr>
        <w:t xml:space="preserve"> </w:t>
      </w:r>
      <w:r w:rsidRPr="00A23FDF">
        <w:rPr>
          <w:szCs w:val="24"/>
          <w:lang w:val="hy-AM"/>
        </w:rPr>
        <w:t xml:space="preserve"> սահմանվել</w:t>
      </w:r>
      <w:r w:rsidRPr="004C2DB1">
        <w:rPr>
          <w:szCs w:val="24"/>
          <w:lang w:val="hy-AM"/>
        </w:rPr>
        <w:t xml:space="preserve"> է</w:t>
      </w:r>
      <w:r w:rsidRPr="00A23FDF">
        <w:rPr>
          <w:szCs w:val="24"/>
          <w:lang w:val="hy-AM"/>
        </w:rPr>
        <w:t xml:space="preserve"> 470,000.00 հազ. դրամ և փոխվել է մատուցվող ծառայության 1 օրվա արժեքը:</w:t>
      </w:r>
    </w:p>
    <w:p w:rsidR="00CD3C7E" w:rsidRDefault="00CD3C7E" w:rsidP="00CD3C7E">
      <w:pPr>
        <w:spacing w:after="0"/>
        <w:rPr>
          <w:szCs w:val="24"/>
          <w:lang w:val="hy-AM"/>
        </w:rPr>
      </w:pPr>
      <w:r w:rsidRPr="00010184">
        <w:rPr>
          <w:szCs w:val="24"/>
          <w:lang w:val="hy-AM"/>
        </w:rPr>
        <w:t xml:space="preserve">       </w:t>
      </w:r>
      <w:r w:rsidRPr="00A23FDF">
        <w:rPr>
          <w:szCs w:val="24"/>
          <w:lang w:val="hy-AM"/>
        </w:rPr>
        <w:t xml:space="preserve">Հաշվեքննությամբ պարզվել է, որ </w:t>
      </w:r>
      <w:r w:rsidRPr="0063290B">
        <w:rPr>
          <w:szCs w:val="24"/>
          <w:lang w:val="hy-AM"/>
        </w:rPr>
        <w:t xml:space="preserve">2021 թվականին հրապարակված </w:t>
      </w:r>
      <w:r>
        <w:rPr>
          <w:szCs w:val="24"/>
          <w:lang w:val="hy-AM"/>
        </w:rPr>
        <w:t>Հ</w:t>
      </w:r>
      <w:r w:rsidRPr="00206165">
        <w:rPr>
          <w:szCs w:val="24"/>
          <w:lang w:val="hy-AM"/>
        </w:rPr>
        <w:t>Հ ՊԵԿ</w:t>
      </w:r>
      <w:r w:rsidRPr="000D5F6C">
        <w:rPr>
          <w:szCs w:val="24"/>
          <w:lang w:val="hy-AM"/>
        </w:rPr>
        <w:t xml:space="preserve"> 2022 թվականի</w:t>
      </w:r>
      <w:r w:rsidRPr="003F62C1">
        <w:rPr>
          <w:szCs w:val="24"/>
          <w:lang w:val="hy-AM"/>
        </w:rPr>
        <w:t xml:space="preserve"> կարիքների համար</w:t>
      </w:r>
      <w:r w:rsidRPr="000D5F6C">
        <w:rPr>
          <w:szCs w:val="24"/>
          <w:lang w:val="hy-AM"/>
        </w:rPr>
        <w:t xml:space="preserve"> բաց մրցույթով</w:t>
      </w:r>
      <w:r w:rsidRPr="003F62C1">
        <w:rPr>
          <w:szCs w:val="24"/>
          <w:lang w:val="hy-AM"/>
        </w:rPr>
        <w:t xml:space="preserve"> պահնորդական ծառայությունների </w:t>
      </w:r>
      <w:r w:rsidRPr="000D5F6C">
        <w:rPr>
          <w:szCs w:val="24"/>
          <w:lang w:val="hy-AM"/>
        </w:rPr>
        <w:t xml:space="preserve">գնման հայտի տեխնիկական </w:t>
      </w:r>
      <w:r>
        <w:rPr>
          <w:szCs w:val="24"/>
          <w:lang w:val="hy-AM"/>
        </w:rPr>
        <w:t>բնութագրում</w:t>
      </w:r>
      <w:r w:rsidRPr="00010184">
        <w:rPr>
          <w:szCs w:val="24"/>
          <w:lang w:val="hy-AM"/>
        </w:rPr>
        <w:t xml:space="preserve"> </w:t>
      </w:r>
      <w:r>
        <w:rPr>
          <w:szCs w:val="24"/>
          <w:lang w:val="hy-AM"/>
        </w:rPr>
        <w:t>սահմանվել</w:t>
      </w:r>
      <w:r w:rsidRPr="00010184">
        <w:rPr>
          <w:szCs w:val="24"/>
          <w:lang w:val="hy-AM"/>
        </w:rPr>
        <w:t xml:space="preserve"> է, որ </w:t>
      </w:r>
      <w:r>
        <w:rPr>
          <w:szCs w:val="24"/>
          <w:lang w:val="hy-AM"/>
        </w:rPr>
        <w:t>ծառայության</w:t>
      </w:r>
      <w:r w:rsidRPr="00010184">
        <w:rPr>
          <w:szCs w:val="24"/>
          <w:lang w:val="hy-AM"/>
        </w:rPr>
        <w:t xml:space="preserve"> մատուցումը իրականացվում է</w:t>
      </w:r>
      <w:r w:rsidRPr="003D2128">
        <w:rPr>
          <w:szCs w:val="24"/>
          <w:lang w:val="hy-AM"/>
        </w:rPr>
        <w:t xml:space="preserve"> կողմերի միջև կնքված համաձայնագրի ուժի մեջ մտնելու օրվանից հաշված առավելագույնը 365 օրացույցային օրվա ընթացքում</w:t>
      </w:r>
      <w:r w:rsidRPr="000D5F6C">
        <w:rPr>
          <w:szCs w:val="24"/>
          <w:lang w:val="hy-AM"/>
        </w:rPr>
        <w:t xml:space="preserve"> </w:t>
      </w:r>
      <w:r w:rsidRPr="005F21BE">
        <w:rPr>
          <w:szCs w:val="24"/>
          <w:lang w:val="hy-AM"/>
        </w:rPr>
        <w:t>(</w:t>
      </w:r>
      <w:r w:rsidRPr="00010184">
        <w:rPr>
          <w:szCs w:val="24"/>
          <w:lang w:val="hy-AM"/>
        </w:rPr>
        <w:t>մասնակիցը գնի առաջարկ ներկայացնում է 365 օրացուցային օրվա համար</w:t>
      </w:r>
      <w:r w:rsidRPr="005F21BE">
        <w:rPr>
          <w:szCs w:val="24"/>
          <w:lang w:val="hy-AM"/>
        </w:rPr>
        <w:t>)</w:t>
      </w:r>
      <w:r w:rsidRPr="003D2128">
        <w:rPr>
          <w:szCs w:val="24"/>
          <w:lang w:val="hy-AM"/>
        </w:rPr>
        <w:t xml:space="preserve"> </w:t>
      </w:r>
      <w:r w:rsidRPr="00010184">
        <w:rPr>
          <w:szCs w:val="24"/>
          <w:lang w:val="hy-AM"/>
        </w:rPr>
        <w:t xml:space="preserve">և որ </w:t>
      </w:r>
      <w:r>
        <w:rPr>
          <w:szCs w:val="24"/>
          <w:lang w:val="hy-AM"/>
        </w:rPr>
        <w:t>ծ</w:t>
      </w:r>
      <w:r w:rsidRPr="000D5F6C">
        <w:rPr>
          <w:szCs w:val="24"/>
          <w:lang w:val="hy-AM"/>
        </w:rPr>
        <w:t>առայության մատուցման համար առավելագույն գին է սահմանվել 522,032.08 հազ. դ</w:t>
      </w:r>
      <w:r>
        <w:rPr>
          <w:szCs w:val="24"/>
          <w:lang w:val="hy-AM"/>
        </w:rPr>
        <w:t>րամ նախահաշվային գինը</w:t>
      </w:r>
      <w:r w:rsidRPr="003D2128">
        <w:rPr>
          <w:szCs w:val="24"/>
          <w:lang w:val="hy-AM"/>
        </w:rPr>
        <w:t>:</w:t>
      </w:r>
      <w:r>
        <w:rPr>
          <w:szCs w:val="24"/>
          <w:lang w:val="hy-AM"/>
        </w:rPr>
        <w:t xml:space="preserve"> </w:t>
      </w:r>
      <w:r w:rsidRPr="00C968E9">
        <w:rPr>
          <w:szCs w:val="24"/>
          <w:lang w:val="hy-AM"/>
        </w:rPr>
        <w:t>«</w:t>
      </w:r>
      <w:r w:rsidRPr="003F62C1">
        <w:rPr>
          <w:szCs w:val="24"/>
          <w:lang w:val="hy-AM"/>
        </w:rPr>
        <w:t>Պահապան 1</w:t>
      </w:r>
      <w:r w:rsidRPr="00C968E9">
        <w:rPr>
          <w:szCs w:val="24"/>
          <w:lang w:val="hy-AM"/>
        </w:rPr>
        <w:t>»</w:t>
      </w:r>
      <w:r w:rsidRPr="003F62C1">
        <w:rPr>
          <w:szCs w:val="24"/>
          <w:lang w:val="hy-AM"/>
        </w:rPr>
        <w:t xml:space="preserve"> ՍՊԸ-</w:t>
      </w:r>
      <w:r>
        <w:rPr>
          <w:szCs w:val="24"/>
          <w:lang w:val="hy-AM"/>
        </w:rPr>
        <w:t xml:space="preserve">ի հետ </w:t>
      </w:r>
      <w:r w:rsidRPr="007C45CA">
        <w:rPr>
          <w:szCs w:val="24"/>
          <w:lang w:val="hy-AM"/>
        </w:rPr>
        <w:t xml:space="preserve">07.03.2022 թվականին </w:t>
      </w:r>
      <w:r>
        <w:rPr>
          <w:szCs w:val="24"/>
          <w:lang w:val="hy-AM"/>
        </w:rPr>
        <w:t>կնք</w:t>
      </w:r>
      <w:r w:rsidRPr="007C45CA">
        <w:rPr>
          <w:szCs w:val="24"/>
          <w:lang w:val="hy-AM"/>
        </w:rPr>
        <w:t>վ</w:t>
      </w:r>
      <w:r>
        <w:rPr>
          <w:szCs w:val="24"/>
          <w:lang w:val="hy-AM"/>
        </w:rPr>
        <w:t xml:space="preserve">ած համաձայնագիր 2-ով </w:t>
      </w:r>
      <w:r w:rsidRPr="007373C4">
        <w:rPr>
          <w:szCs w:val="24"/>
          <w:lang w:val="hy-AM"/>
        </w:rPr>
        <w:t>հաստատվել է ֆինանսական պարտավորությունների կատարման ժամանակացույցը /վճարման ժամանակացույց/</w:t>
      </w:r>
      <w:r w:rsidRPr="00206165">
        <w:rPr>
          <w:szCs w:val="24"/>
          <w:lang w:val="hy-AM"/>
        </w:rPr>
        <w:t xml:space="preserve">, որում նշված է, որ՝ </w:t>
      </w:r>
      <w:r w:rsidRPr="00C968E9">
        <w:rPr>
          <w:szCs w:val="24"/>
          <w:lang w:val="hy-AM"/>
        </w:rPr>
        <w:t>«</w:t>
      </w:r>
      <w:r w:rsidRPr="00206165">
        <w:rPr>
          <w:szCs w:val="24"/>
          <w:lang w:val="hy-AM"/>
        </w:rPr>
        <w:t xml:space="preserve">Նախատեսվում է ֆինանսավորել 2022 թվականի ՀՀ ՊԵԿ բյուջետային միջոցներով նախատեսված հատկացումների հաշվին ըստ ամիսների՝ ընդ որում մարտից </w:t>
      </w:r>
      <w:r>
        <w:rPr>
          <w:szCs w:val="24"/>
          <w:lang w:val="hy-AM"/>
        </w:rPr>
        <w:t>մինչ</w:t>
      </w:r>
      <w:r w:rsidRPr="00206165">
        <w:rPr>
          <w:szCs w:val="24"/>
          <w:lang w:val="hy-AM"/>
        </w:rPr>
        <w:t>և դեկտեմբեր</w:t>
      </w:r>
      <w:r w:rsidRPr="00C968E9">
        <w:rPr>
          <w:szCs w:val="24"/>
          <w:lang w:val="hy-AM"/>
        </w:rPr>
        <w:t>»</w:t>
      </w:r>
      <w:r w:rsidRPr="00206165">
        <w:rPr>
          <w:szCs w:val="24"/>
          <w:lang w:val="hy-AM"/>
        </w:rPr>
        <w:t xml:space="preserve"> և ընդամենը 470,000.00 հազ. դրամ:</w:t>
      </w:r>
      <w:r w:rsidRPr="004C121F">
        <w:rPr>
          <w:szCs w:val="24"/>
          <w:lang w:val="hy-AM"/>
        </w:rPr>
        <w:t xml:space="preserve"> </w:t>
      </w:r>
    </w:p>
    <w:p w:rsidR="00CD3C7E" w:rsidRPr="000235BF" w:rsidRDefault="00CD3C7E" w:rsidP="00CD3C7E">
      <w:pPr>
        <w:shd w:val="clear" w:color="auto" w:fill="FFFFFF"/>
        <w:spacing w:before="0" w:after="0"/>
        <w:rPr>
          <w:szCs w:val="24"/>
          <w:lang w:val="hy-AM"/>
        </w:rPr>
      </w:pPr>
      <w:r w:rsidRPr="00E62156">
        <w:rPr>
          <w:szCs w:val="24"/>
          <w:lang w:val="hy-AM"/>
        </w:rPr>
        <w:t xml:space="preserve">       </w:t>
      </w:r>
      <w:r w:rsidRPr="00723F3A">
        <w:rPr>
          <w:szCs w:val="24"/>
          <w:lang w:val="hy-AM"/>
        </w:rPr>
        <w:t>Արդյունքում</w:t>
      </w:r>
      <w:r>
        <w:rPr>
          <w:szCs w:val="24"/>
          <w:lang w:val="hy-AM"/>
        </w:rPr>
        <w:t>,</w:t>
      </w:r>
      <w:r w:rsidRPr="00723F3A">
        <w:rPr>
          <w:szCs w:val="24"/>
          <w:lang w:val="hy-AM"/>
        </w:rPr>
        <w:t xml:space="preserve"> եթե</w:t>
      </w:r>
      <w:r w:rsidRPr="00ED3C3D">
        <w:rPr>
          <w:szCs w:val="24"/>
          <w:lang w:val="hy-AM"/>
        </w:rPr>
        <w:t xml:space="preserve"> </w:t>
      </w:r>
      <w:r>
        <w:rPr>
          <w:szCs w:val="24"/>
          <w:lang w:val="hy-AM"/>
        </w:rPr>
        <w:t>գնմա</w:t>
      </w:r>
      <w:r w:rsidRPr="003E0459">
        <w:rPr>
          <w:szCs w:val="24"/>
          <w:lang w:val="hy-AM"/>
        </w:rPr>
        <w:t>ն</w:t>
      </w:r>
      <w:r w:rsidRPr="00ED3C3D">
        <w:rPr>
          <w:szCs w:val="24"/>
          <w:lang w:val="hy-AM"/>
        </w:rPr>
        <w:t xml:space="preserve"> հայտով </w:t>
      </w:r>
      <w:r>
        <w:rPr>
          <w:szCs w:val="24"/>
          <w:lang w:val="hy-AM"/>
        </w:rPr>
        <w:t>սահմանվել է</w:t>
      </w:r>
      <w:r w:rsidRPr="00AF186C">
        <w:rPr>
          <w:szCs w:val="24"/>
          <w:lang w:val="hy-AM"/>
        </w:rPr>
        <w:t>՝</w:t>
      </w:r>
      <w:r>
        <w:rPr>
          <w:szCs w:val="24"/>
          <w:lang w:val="hy-AM"/>
        </w:rPr>
        <w:t xml:space="preserve"> Հ</w:t>
      </w:r>
      <w:r w:rsidRPr="00206165">
        <w:rPr>
          <w:szCs w:val="24"/>
          <w:lang w:val="hy-AM"/>
        </w:rPr>
        <w:t>Հ ՊԵԿ</w:t>
      </w:r>
      <w:r w:rsidRPr="000D5F6C">
        <w:rPr>
          <w:szCs w:val="24"/>
          <w:lang w:val="hy-AM"/>
        </w:rPr>
        <w:t xml:space="preserve"> 2022 թվականի</w:t>
      </w:r>
      <w:r w:rsidRPr="003F62C1">
        <w:rPr>
          <w:szCs w:val="24"/>
          <w:lang w:val="hy-AM"/>
        </w:rPr>
        <w:t xml:space="preserve"> կարիքների համար</w:t>
      </w:r>
      <w:r w:rsidRPr="00ED3C3D">
        <w:rPr>
          <w:szCs w:val="24"/>
          <w:lang w:val="hy-AM"/>
        </w:rPr>
        <w:t xml:space="preserve"> ծառայության ձեռքբերում, վճարման ժամանակացույցով սահմանվել է՝</w:t>
      </w:r>
      <w:r w:rsidRPr="00206165">
        <w:rPr>
          <w:szCs w:val="24"/>
          <w:lang w:val="hy-AM"/>
        </w:rPr>
        <w:t xml:space="preserve"> ֆինանսավորել 2022 թվականի ՀՀ ՊԵԿ բյուջետային միջոցներով նախատեսված հատկացումների հաշվին</w:t>
      </w:r>
      <w:r w:rsidRPr="00ED3C3D">
        <w:rPr>
          <w:szCs w:val="24"/>
          <w:lang w:val="hy-AM"/>
        </w:rPr>
        <w:t xml:space="preserve"> և </w:t>
      </w:r>
      <w:r w:rsidRPr="00AF186C">
        <w:rPr>
          <w:szCs w:val="24"/>
          <w:lang w:val="hy-AM"/>
        </w:rPr>
        <w:t xml:space="preserve">եթե </w:t>
      </w:r>
      <w:r>
        <w:rPr>
          <w:szCs w:val="24"/>
          <w:lang w:val="hy-AM"/>
        </w:rPr>
        <w:t>հաշվի առնել</w:t>
      </w:r>
      <w:r w:rsidRPr="00295DB9">
        <w:rPr>
          <w:szCs w:val="24"/>
          <w:lang w:val="hy-AM"/>
        </w:rPr>
        <w:t xml:space="preserve"> </w:t>
      </w:r>
      <w:r w:rsidRPr="00C968E9">
        <w:rPr>
          <w:szCs w:val="24"/>
          <w:lang w:val="hy-AM"/>
        </w:rPr>
        <w:t>«</w:t>
      </w:r>
      <w:r w:rsidRPr="00295DB9">
        <w:rPr>
          <w:szCs w:val="24"/>
          <w:lang w:val="hy-AM"/>
        </w:rPr>
        <w:t>ՀՀ բյուջետային համակարգի մասին</w:t>
      </w:r>
      <w:r w:rsidRPr="00C968E9">
        <w:rPr>
          <w:szCs w:val="24"/>
          <w:lang w:val="hy-AM"/>
        </w:rPr>
        <w:t>»</w:t>
      </w:r>
      <w:r w:rsidRPr="00295DB9">
        <w:rPr>
          <w:szCs w:val="24"/>
          <w:lang w:val="hy-AM"/>
        </w:rPr>
        <w:t xml:space="preserve"> ՀՀ օրենքի</w:t>
      </w:r>
      <w:r w:rsidRPr="000235BF">
        <w:rPr>
          <w:szCs w:val="24"/>
          <w:lang w:val="hy-AM"/>
        </w:rPr>
        <w:t xml:space="preserve"> 6-րդ հոդվածի 3-րդ </w:t>
      </w:r>
      <w:r>
        <w:rPr>
          <w:szCs w:val="24"/>
          <w:lang w:val="hy-AM"/>
        </w:rPr>
        <w:t>կետի</w:t>
      </w:r>
      <w:r w:rsidRPr="000235BF">
        <w:rPr>
          <w:szCs w:val="24"/>
          <w:lang w:val="hy-AM"/>
        </w:rPr>
        <w:t xml:space="preserve"> պահանջը, այն է՝ </w:t>
      </w:r>
      <w:r w:rsidRPr="00C968E9">
        <w:rPr>
          <w:szCs w:val="24"/>
          <w:lang w:val="hy-AM"/>
        </w:rPr>
        <w:t>«</w:t>
      </w:r>
      <w:r w:rsidRPr="000235BF">
        <w:rPr>
          <w:szCs w:val="24"/>
          <w:lang w:val="hy-AM"/>
        </w:rPr>
        <w:t>Հայաստանի Հանրապետությունում բյուջետային տարին սկսվում է յուրաքանչյուր տարվա հունվարի 1-ից և ավարտվում նույն տարվա դեկտեմբերի 31-ին:</w:t>
      </w:r>
    </w:p>
    <w:p w:rsidR="00CD3C7E" w:rsidRDefault="00CD3C7E" w:rsidP="00CD3C7E">
      <w:pPr>
        <w:spacing w:before="0" w:after="0"/>
        <w:rPr>
          <w:szCs w:val="24"/>
          <w:lang w:val="hy-AM"/>
        </w:rPr>
      </w:pPr>
      <w:r w:rsidRPr="00E62156">
        <w:rPr>
          <w:szCs w:val="24"/>
          <w:lang w:val="hy-AM"/>
        </w:rPr>
        <w:t xml:space="preserve">       </w:t>
      </w:r>
      <w:r w:rsidRPr="000235BF">
        <w:rPr>
          <w:szCs w:val="24"/>
          <w:lang w:val="hy-AM"/>
        </w:rPr>
        <w:t>Բյուջետային տարվան հաջորդող տարվա առաջին ամսվա ընթացքում կառավարության որոշմամբ կարող է շարունակվել նախորդ բյուջետային տարվա պարտավորությունների գծով գործառնությունների ձևակերպումը (այսուհետ` եզրափակիչ շրջանառություն), եթե տվյալ տարվա պետական բյուջեի մասին օրենքով այլ բան չի նախատեսվել</w:t>
      </w:r>
      <w:r w:rsidRPr="00C968E9">
        <w:rPr>
          <w:szCs w:val="24"/>
          <w:lang w:val="hy-AM"/>
        </w:rPr>
        <w:t>»</w:t>
      </w:r>
      <w:r>
        <w:rPr>
          <w:szCs w:val="24"/>
          <w:lang w:val="hy-AM"/>
        </w:rPr>
        <w:t>, ապա ստացվում է, որ</w:t>
      </w:r>
      <w:r w:rsidRPr="000235BF">
        <w:rPr>
          <w:szCs w:val="24"/>
          <w:lang w:val="hy-AM"/>
        </w:rPr>
        <w:t xml:space="preserve"> </w:t>
      </w:r>
      <w:r w:rsidRPr="00C968E9">
        <w:rPr>
          <w:szCs w:val="24"/>
          <w:lang w:val="hy-AM"/>
        </w:rPr>
        <w:t>«</w:t>
      </w:r>
      <w:r w:rsidRPr="003F62C1">
        <w:rPr>
          <w:szCs w:val="24"/>
          <w:lang w:val="hy-AM"/>
        </w:rPr>
        <w:t>Պահապան 1</w:t>
      </w:r>
      <w:r w:rsidRPr="00C968E9">
        <w:rPr>
          <w:szCs w:val="24"/>
          <w:lang w:val="hy-AM"/>
        </w:rPr>
        <w:t>»</w:t>
      </w:r>
      <w:r w:rsidRPr="003F62C1">
        <w:rPr>
          <w:szCs w:val="24"/>
          <w:lang w:val="hy-AM"/>
        </w:rPr>
        <w:t xml:space="preserve"> ՍՊԸ-</w:t>
      </w:r>
      <w:r>
        <w:rPr>
          <w:szCs w:val="24"/>
          <w:lang w:val="hy-AM"/>
        </w:rPr>
        <w:t>ի հետ կնքած</w:t>
      </w:r>
      <w:r w:rsidRPr="007A2012">
        <w:rPr>
          <w:szCs w:val="24"/>
          <w:lang w:val="hy-AM"/>
        </w:rPr>
        <w:t xml:space="preserve"> պայմանագիրը գործում է մինչև 31.</w:t>
      </w:r>
      <w:r>
        <w:rPr>
          <w:szCs w:val="24"/>
          <w:lang w:val="hy-AM"/>
        </w:rPr>
        <w:t>12.</w:t>
      </w:r>
      <w:r w:rsidRPr="007A2012">
        <w:rPr>
          <w:szCs w:val="24"/>
          <w:lang w:val="hy-AM"/>
        </w:rPr>
        <w:t>2022 թվականը և</w:t>
      </w:r>
      <w:r w:rsidRPr="00075EBE">
        <w:rPr>
          <w:szCs w:val="24"/>
          <w:lang w:val="hy-AM"/>
        </w:rPr>
        <w:t xml:space="preserve"> պայմանագրի գինը կազմում է ոչ թե 470,000.00 հազ. դրամ, այլ</w:t>
      </w:r>
      <w:r>
        <w:rPr>
          <w:szCs w:val="24"/>
          <w:lang w:val="hy-AM"/>
        </w:rPr>
        <w:t xml:space="preserve"> </w:t>
      </w:r>
      <w:r w:rsidRPr="00A23FDF">
        <w:rPr>
          <w:szCs w:val="24"/>
          <w:lang w:val="hy-AM"/>
        </w:rPr>
        <w:t>մատուցվող ծառայության 1 օրվա արժեքը</w:t>
      </w:r>
      <w:r w:rsidRPr="007A2012">
        <w:rPr>
          <w:szCs w:val="24"/>
          <w:lang w:val="hy-AM"/>
        </w:rPr>
        <w:t>՝</w:t>
      </w:r>
      <w:r w:rsidRPr="000235BF">
        <w:rPr>
          <w:szCs w:val="24"/>
          <w:lang w:val="hy-AM"/>
        </w:rPr>
        <w:t xml:space="preserve"> </w:t>
      </w:r>
      <w:r w:rsidRPr="00075EBE">
        <w:rPr>
          <w:szCs w:val="24"/>
          <w:lang w:val="hy-AM"/>
        </w:rPr>
        <w:t>1,</w:t>
      </w:r>
      <w:r>
        <w:rPr>
          <w:szCs w:val="24"/>
          <w:lang w:val="hy-AM"/>
        </w:rPr>
        <w:t>2</w:t>
      </w:r>
      <w:r w:rsidRPr="00075EBE">
        <w:rPr>
          <w:szCs w:val="24"/>
          <w:lang w:val="hy-AM"/>
        </w:rPr>
        <w:t>87.67 հազ. դրամը /</w:t>
      </w:r>
      <w:r>
        <w:rPr>
          <w:szCs w:val="24"/>
          <w:lang w:val="hy-AM"/>
        </w:rPr>
        <w:t>470,000.00</w:t>
      </w:r>
      <w:r w:rsidRPr="00A23FDF">
        <w:rPr>
          <w:szCs w:val="24"/>
          <w:lang w:val="hy-AM"/>
        </w:rPr>
        <w:t xml:space="preserve"> հազ. </w:t>
      </w:r>
      <w:r>
        <w:rPr>
          <w:szCs w:val="24"/>
          <w:lang w:val="hy-AM"/>
        </w:rPr>
        <w:t>դրամ</w:t>
      </w:r>
      <w:r w:rsidRPr="00A23FDF">
        <w:rPr>
          <w:szCs w:val="24"/>
          <w:lang w:val="hy-AM"/>
        </w:rPr>
        <w:t xml:space="preserve"> </w:t>
      </w:r>
      <w:r w:rsidRPr="007373C4">
        <w:rPr>
          <w:szCs w:val="24"/>
          <w:lang w:val="hy-AM"/>
        </w:rPr>
        <w:t>:</w:t>
      </w:r>
      <w:r w:rsidRPr="0063290B">
        <w:rPr>
          <w:szCs w:val="24"/>
          <w:lang w:val="hy-AM"/>
        </w:rPr>
        <w:t xml:space="preserve"> </w:t>
      </w:r>
      <w:r>
        <w:rPr>
          <w:szCs w:val="24"/>
          <w:lang w:val="hy-AM"/>
        </w:rPr>
        <w:t>365</w:t>
      </w:r>
      <w:r w:rsidRPr="00A23FDF">
        <w:rPr>
          <w:szCs w:val="24"/>
          <w:lang w:val="hy-AM"/>
        </w:rPr>
        <w:t xml:space="preserve"> օր</w:t>
      </w:r>
      <w:r w:rsidRPr="007373C4">
        <w:rPr>
          <w:szCs w:val="24"/>
          <w:lang w:val="hy-AM"/>
        </w:rPr>
        <w:t xml:space="preserve"> =</w:t>
      </w:r>
      <w:r>
        <w:rPr>
          <w:szCs w:val="24"/>
          <w:lang w:val="hy-AM"/>
        </w:rPr>
        <w:t>1,287.</w:t>
      </w:r>
      <w:r w:rsidRPr="007A2012">
        <w:rPr>
          <w:szCs w:val="24"/>
          <w:lang w:val="hy-AM"/>
        </w:rPr>
        <w:t>67</w:t>
      </w:r>
      <w:r w:rsidRPr="007373C4">
        <w:rPr>
          <w:szCs w:val="24"/>
          <w:lang w:val="hy-AM"/>
        </w:rPr>
        <w:t xml:space="preserve"> հազ. դրամ</w:t>
      </w:r>
      <w:r>
        <w:rPr>
          <w:szCs w:val="24"/>
          <w:lang w:val="hy-AM"/>
        </w:rPr>
        <w:t>/</w:t>
      </w:r>
      <w:r w:rsidRPr="007A2012">
        <w:rPr>
          <w:szCs w:val="24"/>
          <w:lang w:val="hy-AM"/>
        </w:rPr>
        <w:t xml:space="preserve"> պետք է </w:t>
      </w:r>
      <w:r w:rsidRPr="00645056">
        <w:rPr>
          <w:szCs w:val="24"/>
          <w:lang w:val="hy-AM"/>
        </w:rPr>
        <w:t>բազմապատ</w:t>
      </w:r>
      <w:r>
        <w:rPr>
          <w:szCs w:val="24"/>
          <w:lang w:val="hy-AM"/>
        </w:rPr>
        <w:t>կել</w:t>
      </w:r>
      <w:r w:rsidRPr="000235BF">
        <w:rPr>
          <w:szCs w:val="24"/>
          <w:lang w:val="hy-AM"/>
        </w:rPr>
        <w:t xml:space="preserve"> ոչ թե 365 </w:t>
      </w:r>
      <w:r>
        <w:rPr>
          <w:szCs w:val="24"/>
          <w:lang w:val="hy-AM"/>
        </w:rPr>
        <w:t>օրով</w:t>
      </w:r>
      <w:r w:rsidRPr="000235BF">
        <w:rPr>
          <w:szCs w:val="24"/>
          <w:lang w:val="hy-AM"/>
        </w:rPr>
        <w:t xml:space="preserve">, </w:t>
      </w:r>
      <w:r w:rsidRPr="00075EBE">
        <w:rPr>
          <w:szCs w:val="24"/>
          <w:lang w:val="hy-AM"/>
        </w:rPr>
        <w:t xml:space="preserve">այլ </w:t>
      </w:r>
      <w:r>
        <w:rPr>
          <w:szCs w:val="24"/>
          <w:lang w:val="hy-AM"/>
        </w:rPr>
        <w:t>ըստ</w:t>
      </w:r>
      <w:r w:rsidRPr="000235BF">
        <w:rPr>
          <w:szCs w:val="24"/>
          <w:lang w:val="hy-AM"/>
        </w:rPr>
        <w:t xml:space="preserve"> </w:t>
      </w:r>
      <w:r w:rsidRPr="00B723E8">
        <w:rPr>
          <w:szCs w:val="24"/>
          <w:lang w:val="hy-AM"/>
        </w:rPr>
        <w:t>համաձայնագիր</w:t>
      </w:r>
      <w:r>
        <w:rPr>
          <w:szCs w:val="24"/>
          <w:lang w:val="hy-AM"/>
        </w:rPr>
        <w:t xml:space="preserve"> 2-ի՝</w:t>
      </w:r>
      <w:r w:rsidRPr="00974CF6">
        <w:rPr>
          <w:szCs w:val="24"/>
          <w:lang w:val="hy-AM"/>
        </w:rPr>
        <w:t xml:space="preserve"> </w:t>
      </w:r>
      <w:r>
        <w:rPr>
          <w:szCs w:val="24"/>
          <w:lang w:val="hy-AM"/>
        </w:rPr>
        <w:t>22.</w:t>
      </w:r>
      <w:r w:rsidRPr="00974CF6">
        <w:rPr>
          <w:szCs w:val="24"/>
          <w:lang w:val="hy-AM"/>
        </w:rPr>
        <w:t>02.2022 թվականից</w:t>
      </w:r>
      <w:r w:rsidRPr="00B723E8">
        <w:rPr>
          <w:szCs w:val="24"/>
          <w:lang w:val="hy-AM"/>
        </w:rPr>
        <w:t xml:space="preserve">  մինչև տարվա ավարտը մնացած </w:t>
      </w:r>
      <w:r>
        <w:rPr>
          <w:szCs w:val="24"/>
          <w:lang w:val="hy-AM"/>
        </w:rPr>
        <w:t>313</w:t>
      </w:r>
      <w:r w:rsidRPr="00B723E8">
        <w:rPr>
          <w:szCs w:val="24"/>
          <w:lang w:val="hy-AM"/>
        </w:rPr>
        <w:t xml:space="preserve"> </w:t>
      </w:r>
      <w:r>
        <w:rPr>
          <w:szCs w:val="24"/>
          <w:lang w:val="hy-AM"/>
        </w:rPr>
        <w:t xml:space="preserve">օրով </w:t>
      </w:r>
      <w:r w:rsidRPr="00B723E8">
        <w:rPr>
          <w:szCs w:val="24"/>
          <w:lang w:val="hy-AM"/>
        </w:rPr>
        <w:t>, որը կազմում է՝</w:t>
      </w:r>
      <w:r>
        <w:rPr>
          <w:szCs w:val="24"/>
          <w:lang w:val="hy-AM"/>
        </w:rPr>
        <w:t xml:space="preserve"> 1,287.</w:t>
      </w:r>
      <w:r w:rsidRPr="00075EBE">
        <w:rPr>
          <w:szCs w:val="24"/>
          <w:lang w:val="hy-AM"/>
        </w:rPr>
        <w:t>67</w:t>
      </w:r>
      <w:r w:rsidRPr="007373C4">
        <w:rPr>
          <w:szCs w:val="24"/>
          <w:lang w:val="hy-AM"/>
        </w:rPr>
        <w:t xml:space="preserve"> հազ. դրամ</w:t>
      </w:r>
      <w:r w:rsidRPr="00075EBE">
        <w:rPr>
          <w:szCs w:val="24"/>
          <w:lang w:val="hy-AM"/>
        </w:rPr>
        <w:t xml:space="preserve"> </w:t>
      </w:r>
      <w:r>
        <w:rPr>
          <w:szCs w:val="24"/>
          <w:lang w:val="hy-AM"/>
        </w:rPr>
        <w:t>x</w:t>
      </w:r>
      <w:r w:rsidRPr="00075EBE">
        <w:rPr>
          <w:szCs w:val="24"/>
          <w:lang w:val="hy-AM"/>
        </w:rPr>
        <w:t xml:space="preserve"> 313 </w:t>
      </w:r>
      <w:r w:rsidRPr="007373C4">
        <w:rPr>
          <w:szCs w:val="24"/>
          <w:lang w:val="hy-AM"/>
        </w:rPr>
        <w:t>=</w:t>
      </w:r>
      <w:r w:rsidRPr="00075EBE">
        <w:rPr>
          <w:szCs w:val="24"/>
          <w:lang w:val="hy-AM"/>
        </w:rPr>
        <w:t xml:space="preserve"> 403,040.71 հազ. դրամ</w:t>
      </w:r>
      <w:r w:rsidRPr="00AF186C">
        <w:rPr>
          <w:szCs w:val="24"/>
          <w:lang w:val="hy-AM"/>
        </w:rPr>
        <w:t>: Արդյունքում՝ կողմերի միջև պայմանագիրը</w:t>
      </w:r>
      <w:r w:rsidRPr="00075EBE">
        <w:rPr>
          <w:szCs w:val="24"/>
          <w:lang w:val="hy-AM"/>
        </w:rPr>
        <w:t xml:space="preserve"> պետք է </w:t>
      </w:r>
      <w:r>
        <w:rPr>
          <w:szCs w:val="24"/>
          <w:lang w:val="hy-AM"/>
        </w:rPr>
        <w:t>կնքվեր 403,040.</w:t>
      </w:r>
      <w:r w:rsidRPr="00AF186C">
        <w:rPr>
          <w:szCs w:val="24"/>
          <w:lang w:val="hy-AM"/>
        </w:rPr>
        <w:t>71 հազ. դրամով</w:t>
      </w:r>
      <w:r>
        <w:rPr>
          <w:szCs w:val="24"/>
          <w:lang w:val="hy-AM"/>
        </w:rPr>
        <w:t>, այսինքն</w:t>
      </w:r>
      <w:r w:rsidRPr="00075EBE">
        <w:rPr>
          <w:szCs w:val="24"/>
          <w:lang w:val="hy-AM"/>
        </w:rPr>
        <w:t xml:space="preserve"> </w:t>
      </w:r>
      <w:r w:rsidRPr="009E6519">
        <w:rPr>
          <w:b/>
          <w:szCs w:val="24"/>
          <w:lang w:val="hy-AM"/>
        </w:rPr>
        <w:t xml:space="preserve">66,959.29 հազ. </w:t>
      </w:r>
      <w:r>
        <w:rPr>
          <w:b/>
          <w:szCs w:val="24"/>
          <w:lang w:val="hy-AM"/>
        </w:rPr>
        <w:t>դրամ</w:t>
      </w:r>
      <w:r w:rsidRPr="00AF186C">
        <w:rPr>
          <w:b/>
          <w:szCs w:val="24"/>
          <w:lang w:val="hy-AM"/>
        </w:rPr>
        <w:t xml:space="preserve"> </w:t>
      </w:r>
      <w:r w:rsidRPr="00AF186C">
        <w:rPr>
          <w:szCs w:val="24"/>
          <w:lang w:val="hy-AM"/>
        </w:rPr>
        <w:t>պակաս</w:t>
      </w:r>
      <w:r w:rsidRPr="00BD15EC">
        <w:rPr>
          <w:szCs w:val="24"/>
          <w:lang w:val="hy-AM"/>
        </w:rPr>
        <w:t xml:space="preserve"> գնով /</w:t>
      </w:r>
      <w:r w:rsidRPr="00075EBE">
        <w:rPr>
          <w:szCs w:val="24"/>
          <w:lang w:val="hy-AM"/>
        </w:rPr>
        <w:t>470,000.00</w:t>
      </w:r>
      <w:r w:rsidRPr="009E6519">
        <w:rPr>
          <w:szCs w:val="24"/>
          <w:lang w:val="hy-AM"/>
        </w:rPr>
        <w:t xml:space="preserve"> հազ. դրամ-</w:t>
      </w:r>
      <w:r w:rsidRPr="00E62156">
        <w:rPr>
          <w:szCs w:val="24"/>
          <w:lang w:val="hy-AM"/>
        </w:rPr>
        <w:t>-</w:t>
      </w:r>
      <w:r w:rsidRPr="00075EBE">
        <w:rPr>
          <w:szCs w:val="24"/>
          <w:lang w:val="hy-AM"/>
        </w:rPr>
        <w:t>4</w:t>
      </w:r>
      <w:r w:rsidRPr="009E6519">
        <w:rPr>
          <w:szCs w:val="24"/>
          <w:lang w:val="hy-AM"/>
        </w:rPr>
        <w:t xml:space="preserve">03,040.71 հազ. դրամ </w:t>
      </w:r>
      <w:r w:rsidRPr="00BD15EC">
        <w:rPr>
          <w:szCs w:val="24"/>
          <w:lang w:val="hy-AM"/>
        </w:rPr>
        <w:t xml:space="preserve">=66,959.29 հազ. </w:t>
      </w:r>
      <w:r>
        <w:rPr>
          <w:szCs w:val="24"/>
          <w:lang w:val="hy-AM"/>
        </w:rPr>
        <w:t>դրամ</w:t>
      </w:r>
      <w:r w:rsidRPr="00BD15EC">
        <w:rPr>
          <w:szCs w:val="24"/>
          <w:lang w:val="hy-AM"/>
        </w:rPr>
        <w:t>/:</w:t>
      </w:r>
      <w:r w:rsidRPr="007373C4">
        <w:rPr>
          <w:szCs w:val="24"/>
          <w:lang w:val="hy-AM"/>
        </w:rPr>
        <w:t xml:space="preserve"> </w:t>
      </w:r>
    </w:p>
    <w:p w:rsidR="00CD3C7E" w:rsidRDefault="00CD3C7E" w:rsidP="00CD3C7E">
      <w:pPr>
        <w:spacing w:before="0" w:after="0" w:line="256" w:lineRule="auto"/>
        <w:ind w:firstLine="720"/>
        <w:rPr>
          <w:rFonts w:eastAsia="Calibri"/>
          <w:b/>
          <w:i/>
          <w:szCs w:val="24"/>
          <w:lang w:val="hy-AM" w:eastAsia="x-none"/>
        </w:rPr>
      </w:pPr>
      <w:r w:rsidRPr="003760BF">
        <w:rPr>
          <w:rFonts w:eastAsia="Calibri"/>
          <w:b/>
          <w:i/>
          <w:szCs w:val="24"/>
          <w:lang w:val="hy-AM" w:eastAsia="x-none"/>
        </w:rPr>
        <w:t>Հաշվեքննության օբյեկտի արձագանքը</w:t>
      </w:r>
    </w:p>
    <w:p w:rsidR="00CD3C7E" w:rsidRPr="00FC7B3E" w:rsidRDefault="00CD3C7E" w:rsidP="00CD3C7E">
      <w:pPr>
        <w:spacing w:before="0" w:after="0" w:line="240" w:lineRule="auto"/>
        <w:ind w:firstLine="720"/>
        <w:rPr>
          <w:sz w:val="20"/>
          <w:szCs w:val="24"/>
          <w:lang w:val="hy-AM"/>
        </w:rPr>
      </w:pPr>
      <w:r w:rsidRPr="00FC7B3E">
        <w:rPr>
          <w:sz w:val="20"/>
          <w:szCs w:val="24"/>
          <w:lang w:val="hy-AM"/>
        </w:rPr>
        <w:t>ՀՀ ՊԵԿ-ԲՄԾՁԲ-2021/3 ծածկագրերով ընթացակարգի 08.02.2022 թվականի գնահա</w:t>
      </w:r>
      <w:r w:rsidRPr="00FC7B3E">
        <w:rPr>
          <w:sz w:val="20"/>
          <w:szCs w:val="24"/>
          <w:lang w:val="hy-AM"/>
        </w:rPr>
        <w:softHyphen/>
        <w:t>տող հանձնաժողովի արտահերթ նիստով կայացված որոշումը՝ «Սուր և Նիզակ» ՍՊԸ-ին զրկել պայմանագիրը կնքելու իրավունքից իրավաչափ է, քանի որ վերոնշյալ ընկերությունը 17.02.2022 թվականին ներկայացրել է գրություն (կցվում է), որով հրաժարվել է պայմանագիրը ստորա</w:t>
      </w:r>
      <w:r w:rsidRPr="00FC7B3E">
        <w:rPr>
          <w:sz w:val="20"/>
          <w:szCs w:val="24"/>
          <w:lang w:val="hy-AM"/>
        </w:rPr>
        <w:softHyphen/>
        <w:t>գրելուց: Գրությունը ստորագրել է Նելլի Սարգսյանը, որի մասին հավաստել է նաև բողոք քննող անձը: Նելլի Սարգսյանը, 20.01.2022 թվականին տրամադրված լիազորագրի համաձայն, իրա</w:t>
      </w:r>
      <w:r w:rsidRPr="00FC7B3E">
        <w:rPr>
          <w:sz w:val="20"/>
          <w:szCs w:val="24"/>
          <w:lang w:val="hy-AM"/>
        </w:rPr>
        <w:softHyphen/>
        <w:t>վասու էր իրականացնելու բոլոր տեսակի գործողություններ կապված ՀՀ ՊԵԿ-ԲՄԾՁԲ-2021/3 ծածկագրերով ընթացակարգի հետ, այդ թվում՝ ստորագրելու վերոնշյալ գրությունը: Կից ներկա</w:t>
      </w:r>
      <w:r w:rsidRPr="00FC7B3E">
        <w:rPr>
          <w:sz w:val="20"/>
          <w:szCs w:val="24"/>
          <w:lang w:val="hy-AM"/>
        </w:rPr>
        <w:softHyphen/>
        <w:t>յացվում է համապատասխան լիազորագիրը, որին անդրադարձ չի կատարել բողոք քննող անձը (գործի հիմքերում չի եղել այդ իսկ պատճառով) և որի մասին էլ չի նշվել հաշվեքննության արձանագրությունում:</w:t>
      </w:r>
    </w:p>
    <w:p w:rsidR="00CD3C7E" w:rsidRPr="00FC7B3E" w:rsidRDefault="00CD3C7E" w:rsidP="00CD3C7E">
      <w:pPr>
        <w:spacing w:before="0" w:after="0" w:line="240" w:lineRule="auto"/>
        <w:ind w:firstLine="720"/>
        <w:rPr>
          <w:sz w:val="20"/>
          <w:szCs w:val="24"/>
          <w:lang w:val="hy-AM"/>
        </w:rPr>
      </w:pPr>
      <w:r w:rsidRPr="00FC7B3E">
        <w:rPr>
          <w:sz w:val="20"/>
          <w:szCs w:val="24"/>
          <w:lang w:val="hy-AM"/>
        </w:rPr>
        <w:t>Հայտնում ենք նաև որ «Պահապան 1» ՍՊԸ-ի հետ կնքված պայմանագրով ծառայություն</w:t>
      </w:r>
      <w:r w:rsidRPr="00FC7B3E">
        <w:rPr>
          <w:sz w:val="20"/>
          <w:szCs w:val="24"/>
          <w:lang w:val="hy-AM"/>
        </w:rPr>
        <w:softHyphen/>
        <w:t>ների մատուցման ժամկետ է սահմանվել համապատասխան ֆինանսական միջոցների առկա</w:t>
      </w:r>
      <w:r w:rsidRPr="00FC7B3E">
        <w:rPr>
          <w:sz w:val="20"/>
          <w:szCs w:val="24"/>
          <w:lang w:val="hy-AM"/>
        </w:rPr>
        <w:softHyphen/>
        <w:t>յության և դրա հիման վրա կողմերի համապատասխան համաձայնագրի հիման վրա և համա</w:t>
      </w:r>
      <w:r w:rsidRPr="00FC7B3E">
        <w:rPr>
          <w:sz w:val="20"/>
          <w:szCs w:val="24"/>
          <w:lang w:val="hy-AM"/>
        </w:rPr>
        <w:softHyphen/>
        <w:t>ձայնագրի ուժի մեջ մտնելու օրվանից հաշված առավելագույնը 365 օրացույցային օրվա ընթացքում:</w:t>
      </w:r>
    </w:p>
    <w:p w:rsidR="00CD3C7E" w:rsidRPr="00FC7B3E" w:rsidRDefault="00CD3C7E" w:rsidP="00CD3C7E">
      <w:pPr>
        <w:spacing w:before="0" w:after="0" w:line="240" w:lineRule="auto"/>
        <w:ind w:firstLine="720"/>
        <w:rPr>
          <w:sz w:val="20"/>
          <w:szCs w:val="24"/>
          <w:lang w:val="hy-AM"/>
        </w:rPr>
      </w:pPr>
      <w:r w:rsidRPr="00FC7B3E">
        <w:rPr>
          <w:sz w:val="20"/>
          <w:szCs w:val="24"/>
          <w:lang w:val="hy-AM"/>
        </w:rPr>
        <w:t>Վերոգրյալ պայմանագրի վճարման ժամանակացույցով ծառայությունների մատուցման դիմաց Պատվիրատուն կարող է վճարում իրականացնել մինչև դեկտեմբեր ամիս, ընդ որում վճարումը իրականացվելու է փաստացի մատուցված ծառայության դիմաց՝ 1 օրվան համարժեք չափով: Հետևաբար համաձայնագրով և վճարման ժամանակացույցով սահմանված գումարը համապատասխանում է օրենսդրությանը և լիովին իրավաչափ է վճարման ժամանակացույցով մասնակցի առաջարկած գինը սահմանելը, քանի որ ծառայության տեխնիկական բնութագրում մատուցման ժամկետ է սահմանվել 365 օրացույցային օրը: Արդյունքում մասնակցին փաստացի փոխանցվելու է այնքան գումար, որքանով տվյալ տարվա ընթացքում մատուցվելու է ծառա</w:t>
      </w:r>
      <w:r w:rsidRPr="00FC7B3E">
        <w:rPr>
          <w:sz w:val="20"/>
          <w:szCs w:val="24"/>
          <w:lang w:val="hy-AM"/>
        </w:rPr>
        <w:softHyphen/>
        <w:t>յությունը (փաստացի մատուցված օրերի քանակով):</w:t>
      </w:r>
    </w:p>
    <w:p w:rsidR="00CD3C7E" w:rsidRDefault="00CD3C7E" w:rsidP="00CD3C7E">
      <w:pPr>
        <w:spacing w:before="0" w:after="0" w:line="256" w:lineRule="auto"/>
        <w:ind w:firstLine="720"/>
        <w:rPr>
          <w:rFonts w:eastAsia="Calibri"/>
          <w:b/>
          <w:i/>
          <w:szCs w:val="24"/>
          <w:lang w:val="hy-AM" w:eastAsia="x-none"/>
        </w:rPr>
      </w:pPr>
    </w:p>
    <w:p w:rsidR="00CD3C7E" w:rsidRDefault="00CD3C7E" w:rsidP="00CD3C7E">
      <w:pPr>
        <w:spacing w:before="0" w:after="0"/>
        <w:rPr>
          <w:rFonts w:eastAsia="Calibri"/>
          <w:b/>
          <w:i/>
          <w:szCs w:val="24"/>
          <w:lang w:val="hy-AM" w:eastAsia="x-none"/>
        </w:rPr>
      </w:pPr>
      <w:r w:rsidRPr="003760BF">
        <w:rPr>
          <w:rFonts w:eastAsia="Calibri"/>
          <w:b/>
          <w:i/>
          <w:szCs w:val="24"/>
          <w:lang w:val="hy-AM" w:eastAsia="x-none"/>
        </w:rPr>
        <w:t>Հաշվեքննողների մեկնաբանությունը</w:t>
      </w:r>
    </w:p>
    <w:p w:rsidR="00CD3C7E" w:rsidRPr="006945C5" w:rsidRDefault="00CD3C7E" w:rsidP="00CD3C7E">
      <w:pPr>
        <w:spacing w:before="0" w:after="0"/>
        <w:ind w:firstLine="720"/>
        <w:rPr>
          <w:szCs w:val="24"/>
          <w:lang w:val="hy-AM"/>
        </w:rPr>
      </w:pPr>
      <w:r w:rsidRPr="00F863BC">
        <w:rPr>
          <w:szCs w:val="24"/>
          <w:lang w:val="hy-AM"/>
        </w:rPr>
        <w:t>Հարկ է նշել, որ</w:t>
      </w:r>
      <w:r w:rsidRPr="00F81EB2">
        <w:rPr>
          <w:szCs w:val="24"/>
          <w:lang w:val="hy-AM"/>
        </w:rPr>
        <w:t xml:space="preserve"> </w:t>
      </w:r>
      <w:r w:rsidRPr="0066598C">
        <w:rPr>
          <w:szCs w:val="24"/>
          <w:lang w:val="hy-AM"/>
        </w:rPr>
        <w:t xml:space="preserve">ՀՀ ՊԵԿ-ԲՄԾՁԲ-2021/3 </w:t>
      </w:r>
      <w:r>
        <w:rPr>
          <w:szCs w:val="24"/>
          <w:lang w:val="hy-AM"/>
        </w:rPr>
        <w:t>ծածկագր</w:t>
      </w:r>
      <w:r w:rsidRPr="0066598C">
        <w:rPr>
          <w:szCs w:val="24"/>
          <w:lang w:val="hy-AM"/>
        </w:rPr>
        <w:t xml:space="preserve">ով </w:t>
      </w:r>
      <w:r w:rsidRPr="00C057DC">
        <w:rPr>
          <w:szCs w:val="24"/>
          <w:lang w:val="hy-AM"/>
        </w:rPr>
        <w:t xml:space="preserve">գնման </w:t>
      </w:r>
      <w:r w:rsidRPr="0066598C">
        <w:rPr>
          <w:szCs w:val="24"/>
          <w:lang w:val="hy-AM"/>
        </w:rPr>
        <w:t xml:space="preserve">ընթացակարգի </w:t>
      </w:r>
      <w:r w:rsidRPr="002E34AA">
        <w:rPr>
          <w:szCs w:val="24"/>
          <w:lang w:val="hy-AM"/>
        </w:rPr>
        <w:t xml:space="preserve">հետ կապված </w:t>
      </w:r>
      <w:r w:rsidRPr="0066598C">
        <w:rPr>
          <w:szCs w:val="24"/>
          <w:lang w:val="hy-AM"/>
        </w:rPr>
        <w:t>գնահա</w:t>
      </w:r>
      <w:r>
        <w:rPr>
          <w:szCs w:val="24"/>
          <w:lang w:val="hy-AM"/>
        </w:rPr>
        <w:softHyphen/>
      </w:r>
      <w:r w:rsidRPr="0066598C">
        <w:rPr>
          <w:szCs w:val="24"/>
          <w:lang w:val="hy-AM"/>
        </w:rPr>
        <w:t>տող հանձնաժողովի 08.02.2022</w:t>
      </w:r>
      <w:r>
        <w:rPr>
          <w:szCs w:val="24"/>
          <w:lang w:val="hy-AM"/>
        </w:rPr>
        <w:t xml:space="preserve"> </w:t>
      </w:r>
      <w:r w:rsidRPr="0066598C">
        <w:rPr>
          <w:szCs w:val="24"/>
          <w:lang w:val="hy-AM"/>
        </w:rPr>
        <w:t>թ</w:t>
      </w:r>
      <w:r>
        <w:rPr>
          <w:szCs w:val="24"/>
          <w:lang w:val="hy-AM"/>
        </w:rPr>
        <w:t>վականի</w:t>
      </w:r>
      <w:r w:rsidRPr="002E34AA">
        <w:rPr>
          <w:szCs w:val="24"/>
          <w:lang w:val="hy-AM"/>
        </w:rPr>
        <w:t xml:space="preserve"> </w:t>
      </w:r>
      <w:r w:rsidRPr="0066598C">
        <w:rPr>
          <w:szCs w:val="24"/>
          <w:lang w:val="hy-AM"/>
        </w:rPr>
        <w:t xml:space="preserve">արտահերթ նիստով կայացված </w:t>
      </w:r>
      <w:r>
        <w:rPr>
          <w:szCs w:val="24"/>
          <w:lang w:val="hy-AM"/>
        </w:rPr>
        <w:t>որոշման իրավաչափո</w:t>
      </w:r>
      <w:r w:rsidRPr="00F81EB2">
        <w:rPr>
          <w:szCs w:val="24"/>
          <w:lang w:val="hy-AM"/>
        </w:rPr>
        <w:t>ւթյ</w:t>
      </w:r>
      <w:r w:rsidRPr="002E34AA">
        <w:rPr>
          <w:szCs w:val="24"/>
          <w:lang w:val="hy-AM"/>
        </w:rPr>
        <w:t xml:space="preserve">ան հարցն </w:t>
      </w:r>
      <w:r w:rsidRPr="00F81EB2">
        <w:rPr>
          <w:szCs w:val="24"/>
          <w:lang w:val="hy-AM"/>
        </w:rPr>
        <w:t>արձանագրել է ՀՀ գնումների հետ կապված բողոք քննող անձը</w:t>
      </w:r>
      <w:r>
        <w:rPr>
          <w:szCs w:val="24"/>
          <w:lang w:val="hy-AM"/>
        </w:rPr>
        <w:t>, ինչպես նաև</w:t>
      </w:r>
      <w:r w:rsidRPr="002E34AA">
        <w:rPr>
          <w:szCs w:val="24"/>
          <w:lang w:val="hy-AM"/>
        </w:rPr>
        <w:t xml:space="preserve"> </w:t>
      </w:r>
      <w:r w:rsidRPr="0071485B">
        <w:rPr>
          <w:szCs w:val="24"/>
          <w:lang w:val="hy-AM"/>
        </w:rPr>
        <w:t>«Սուր և Նիզակ» ՍՊԸ-ն պայմանագիրը ստորա</w:t>
      </w:r>
      <w:r w:rsidRPr="0071485B">
        <w:rPr>
          <w:szCs w:val="24"/>
          <w:lang w:val="hy-AM"/>
        </w:rPr>
        <w:softHyphen/>
        <w:t>գրելուց  հրաժարվելու գրությունը ներկայացրել է ոչ թե 17.02.2022 թվականին, ինչպես ներկայացված է  առարկություններում, այլ 07.02.2022 թվականին:</w:t>
      </w:r>
      <w:r w:rsidRPr="00F863BC">
        <w:rPr>
          <w:szCs w:val="24"/>
          <w:lang w:val="hy-AM"/>
        </w:rPr>
        <w:t xml:space="preserve"> </w:t>
      </w:r>
      <w:r w:rsidRPr="00BE7682">
        <w:rPr>
          <w:szCs w:val="24"/>
          <w:lang w:val="hy-AM"/>
        </w:rPr>
        <w:t xml:space="preserve">Ինչ վերաբերում է </w:t>
      </w:r>
      <w:r>
        <w:rPr>
          <w:szCs w:val="24"/>
          <w:lang w:val="hy-AM"/>
        </w:rPr>
        <w:t>«</w:t>
      </w:r>
      <w:r w:rsidRPr="0066598C">
        <w:rPr>
          <w:szCs w:val="24"/>
          <w:lang w:val="hy-AM"/>
        </w:rPr>
        <w:t>Սուր և Նիզակ</w:t>
      </w:r>
      <w:r>
        <w:rPr>
          <w:szCs w:val="24"/>
          <w:lang w:val="hy-AM"/>
        </w:rPr>
        <w:t>»</w:t>
      </w:r>
      <w:r w:rsidRPr="0066598C">
        <w:rPr>
          <w:szCs w:val="24"/>
          <w:lang w:val="hy-AM"/>
        </w:rPr>
        <w:t xml:space="preserve"> ՍՊԸ-</w:t>
      </w:r>
      <w:r>
        <w:rPr>
          <w:szCs w:val="24"/>
          <w:lang w:val="hy-AM"/>
        </w:rPr>
        <w:t xml:space="preserve">ի կողմից իր աշխատակից </w:t>
      </w:r>
      <w:r w:rsidRPr="0066598C">
        <w:rPr>
          <w:szCs w:val="24"/>
          <w:lang w:val="hy-AM"/>
        </w:rPr>
        <w:t>Ն</w:t>
      </w:r>
      <w:r w:rsidRPr="002E34AA">
        <w:rPr>
          <w:szCs w:val="24"/>
          <w:lang w:val="hy-AM"/>
        </w:rPr>
        <w:t xml:space="preserve">. </w:t>
      </w:r>
      <w:r>
        <w:rPr>
          <w:szCs w:val="24"/>
          <w:lang w:val="hy-AM"/>
        </w:rPr>
        <w:t>Ս</w:t>
      </w:r>
      <w:r w:rsidRPr="002E34AA">
        <w:rPr>
          <w:szCs w:val="24"/>
          <w:lang w:val="hy-AM"/>
        </w:rPr>
        <w:t>.-</w:t>
      </w:r>
      <w:r>
        <w:rPr>
          <w:szCs w:val="24"/>
          <w:lang w:val="hy-AM"/>
        </w:rPr>
        <w:t>ին</w:t>
      </w:r>
      <w:r w:rsidRPr="0066598C">
        <w:rPr>
          <w:szCs w:val="24"/>
          <w:lang w:val="hy-AM"/>
        </w:rPr>
        <w:t xml:space="preserve"> 20.01.2022</w:t>
      </w:r>
      <w:r>
        <w:rPr>
          <w:szCs w:val="24"/>
          <w:lang w:val="hy-AM"/>
        </w:rPr>
        <w:t xml:space="preserve"> </w:t>
      </w:r>
      <w:r w:rsidRPr="0066598C">
        <w:rPr>
          <w:szCs w:val="24"/>
          <w:lang w:val="hy-AM"/>
        </w:rPr>
        <w:t>թ</w:t>
      </w:r>
      <w:r>
        <w:rPr>
          <w:szCs w:val="24"/>
          <w:lang w:val="hy-AM"/>
        </w:rPr>
        <w:t xml:space="preserve">վականին </w:t>
      </w:r>
      <w:r w:rsidRPr="0066598C">
        <w:rPr>
          <w:szCs w:val="24"/>
          <w:lang w:val="hy-AM"/>
        </w:rPr>
        <w:t xml:space="preserve">տրամադրված </w:t>
      </w:r>
      <w:r>
        <w:rPr>
          <w:szCs w:val="24"/>
          <w:lang w:val="hy-AM"/>
        </w:rPr>
        <w:t>լիազորագր</w:t>
      </w:r>
      <w:r w:rsidRPr="002E34AA">
        <w:rPr>
          <w:szCs w:val="24"/>
          <w:lang w:val="hy-AM"/>
        </w:rPr>
        <w:t>ին</w:t>
      </w:r>
      <w:r w:rsidRPr="00BE7682">
        <w:rPr>
          <w:szCs w:val="24"/>
          <w:lang w:val="hy-AM"/>
        </w:rPr>
        <w:t xml:space="preserve">, ապա անհրաժեշտ է նշել, որ </w:t>
      </w:r>
      <w:r w:rsidRPr="002E34AA">
        <w:rPr>
          <w:szCs w:val="24"/>
          <w:lang w:val="hy-AM"/>
        </w:rPr>
        <w:t>նշված լիազորագիրը</w:t>
      </w:r>
      <w:r>
        <w:rPr>
          <w:szCs w:val="24"/>
          <w:lang w:val="hy-AM"/>
        </w:rPr>
        <w:t xml:space="preserve"> հաշվեքննողներին չի տրամադրվել, որի առկայությունը կասկածի տակ է դնում նաև </w:t>
      </w:r>
      <w:r w:rsidRPr="00BE7682">
        <w:rPr>
          <w:szCs w:val="24"/>
          <w:lang w:val="hy-AM"/>
        </w:rPr>
        <w:t>ՀՀ գնումների հետ կապված բողոքներ քննող անձի 04.03.2022 թվականի թիվ ՍՑ-ՆԳ-2022/73 որոշման</w:t>
      </w:r>
      <w:r w:rsidRPr="0066598C">
        <w:rPr>
          <w:szCs w:val="24"/>
          <w:lang w:val="hy-AM"/>
        </w:rPr>
        <w:t xml:space="preserve"> </w:t>
      </w:r>
      <w:r w:rsidRPr="00BE7682">
        <w:rPr>
          <w:szCs w:val="24"/>
          <w:lang w:val="hy-AM"/>
        </w:rPr>
        <w:t>հետևյալ արձանագրումը՝</w:t>
      </w:r>
      <w:r>
        <w:rPr>
          <w:szCs w:val="24"/>
          <w:lang w:val="hy-AM"/>
        </w:rPr>
        <w:t xml:space="preserve"> «</w:t>
      </w:r>
      <w:r w:rsidRPr="0066598C">
        <w:rPr>
          <w:szCs w:val="24"/>
          <w:lang w:val="hy-AM"/>
        </w:rPr>
        <w:t>Սուր և Նիզակ</w:t>
      </w:r>
      <w:r>
        <w:rPr>
          <w:szCs w:val="24"/>
          <w:lang w:val="hy-AM"/>
        </w:rPr>
        <w:t>»</w:t>
      </w:r>
      <w:r w:rsidRPr="0066598C">
        <w:rPr>
          <w:szCs w:val="24"/>
          <w:lang w:val="hy-AM"/>
        </w:rPr>
        <w:t xml:space="preserve"> ՍՊԸ-ն</w:t>
      </w:r>
      <w:r w:rsidRPr="00F81EB2">
        <w:rPr>
          <w:szCs w:val="24"/>
          <w:lang w:val="hy-AM"/>
        </w:rPr>
        <w:t xml:space="preserve"> </w:t>
      </w:r>
      <w:r w:rsidRPr="00F863BC">
        <w:rPr>
          <w:szCs w:val="24"/>
          <w:lang w:val="hy-AM"/>
        </w:rPr>
        <w:t>ՀՀ գնումների հետ կապված բողոքներ քննող անձին ուղղված գրությամբ հայտնել է հետևյալը</w:t>
      </w:r>
      <w:r w:rsidRPr="006945C5">
        <w:rPr>
          <w:szCs w:val="24"/>
          <w:lang w:val="hy-AM"/>
        </w:rPr>
        <w:t xml:space="preserve">. </w:t>
      </w:r>
      <w:r w:rsidRPr="003E1892">
        <w:rPr>
          <w:b/>
          <w:szCs w:val="24"/>
          <w:lang w:val="hy-AM"/>
        </w:rPr>
        <w:t xml:space="preserve">«Թիվ ՍՑ-ՆԳ-2022/73 ընթացակարգով հայտնում եմ, որ հիվանդանոցում բուժման մեջ գտնվելու պատճառով 07.02.2022թ. ՀՀ ՊԵԿ գլխավոր քարտուղարին ուղարկված գրությունը ես չեմ ստորագրել, այլ համապատասխան գծիկով ստորագրել է ՍՊԸ-ի գնումների մասնագետ Ն. Սարգսյանը, որը այդ օրը </w:t>
      </w:r>
      <w:r w:rsidRPr="003E1892">
        <w:rPr>
          <w:b/>
          <w:szCs w:val="24"/>
          <w:u w:val="single"/>
          <w:lang w:val="hy-AM"/>
        </w:rPr>
        <w:t>գրությունը ստորագրելու համար իմ կողմից գրավոր լիազորագիր չի ունեցել</w:t>
      </w:r>
      <w:r w:rsidRPr="003E1892">
        <w:rPr>
          <w:b/>
          <w:szCs w:val="24"/>
          <w:lang w:val="hy-AM"/>
        </w:rPr>
        <w:t>, հետևապես ՊԵԿ-ի գնահատող հանձնաժողովը այն ընդունելու իրավունք չի ունեցել</w:t>
      </w:r>
      <w:r w:rsidRPr="006945C5">
        <w:rPr>
          <w:b/>
          <w:szCs w:val="24"/>
          <w:lang w:val="hy-AM"/>
        </w:rPr>
        <w:t>»:</w:t>
      </w:r>
    </w:p>
    <w:p w:rsidR="00CD3C7E" w:rsidRPr="00497040" w:rsidRDefault="00CD3C7E" w:rsidP="00CD3C7E">
      <w:pPr>
        <w:spacing w:before="0" w:after="0"/>
        <w:ind w:firstLine="720"/>
        <w:rPr>
          <w:szCs w:val="24"/>
          <w:lang w:val="hy-AM"/>
        </w:rPr>
      </w:pPr>
      <w:r w:rsidRPr="00DE7D98">
        <w:rPr>
          <w:szCs w:val="24"/>
          <w:lang w:val="hy-AM"/>
        </w:rPr>
        <w:t xml:space="preserve"> «Պահապան 1» ՍՊԸ-ի հետ կնքված </w:t>
      </w:r>
      <w:r>
        <w:rPr>
          <w:szCs w:val="24"/>
          <w:lang w:val="hy-AM"/>
        </w:rPr>
        <w:t>պայմանագրի վերաբերյալ հարկ է նշել, որ</w:t>
      </w:r>
      <w:r w:rsidRPr="00DE7D98">
        <w:rPr>
          <w:szCs w:val="24"/>
          <w:lang w:val="hy-AM"/>
        </w:rPr>
        <w:t xml:space="preserve"> </w:t>
      </w:r>
      <w:r w:rsidRPr="0066598C">
        <w:rPr>
          <w:szCs w:val="24"/>
          <w:lang w:val="hy-AM"/>
        </w:rPr>
        <w:t>ծառայության տեխնիկական բնութագրում մատուցման ժամկետ է սահմանվել</w:t>
      </w:r>
      <w:r w:rsidRPr="00DE7D98">
        <w:rPr>
          <w:szCs w:val="24"/>
          <w:lang w:val="hy-AM"/>
        </w:rPr>
        <w:t xml:space="preserve"> ոչ թե</w:t>
      </w:r>
      <w:r w:rsidRPr="0066598C">
        <w:rPr>
          <w:szCs w:val="24"/>
          <w:lang w:val="hy-AM"/>
        </w:rPr>
        <w:t xml:space="preserve"> 365 օրացույցային օրը</w:t>
      </w:r>
      <w:r w:rsidRPr="00DE7D98">
        <w:rPr>
          <w:szCs w:val="24"/>
          <w:lang w:val="hy-AM"/>
        </w:rPr>
        <w:t xml:space="preserve">, ինչպես </w:t>
      </w:r>
      <w:r>
        <w:rPr>
          <w:szCs w:val="24"/>
          <w:lang w:val="hy-AM"/>
        </w:rPr>
        <w:t>ներկայացված է առարկություններում, այլ</w:t>
      </w:r>
      <w:r w:rsidRPr="00DE7D98">
        <w:rPr>
          <w:szCs w:val="24"/>
          <w:lang w:val="hy-AM"/>
        </w:rPr>
        <w:t xml:space="preserve"> </w:t>
      </w:r>
      <w:r w:rsidRPr="00DE7D98">
        <w:rPr>
          <w:b/>
          <w:szCs w:val="24"/>
          <w:lang w:val="hy-AM"/>
        </w:rPr>
        <w:t>առավելագույնը 365 օրացուցային օր</w:t>
      </w:r>
      <w:r w:rsidRPr="005131BC">
        <w:rPr>
          <w:b/>
          <w:szCs w:val="24"/>
          <w:lang w:val="hy-AM"/>
        </w:rPr>
        <w:t>:</w:t>
      </w:r>
      <w:r>
        <w:rPr>
          <w:szCs w:val="24"/>
          <w:lang w:val="hy-AM"/>
        </w:rPr>
        <w:t xml:space="preserve"> </w:t>
      </w:r>
      <w:r w:rsidRPr="005131BC">
        <w:rPr>
          <w:szCs w:val="24"/>
          <w:lang w:val="hy-AM"/>
        </w:rPr>
        <w:t>Հ</w:t>
      </w:r>
      <w:r>
        <w:rPr>
          <w:szCs w:val="24"/>
          <w:lang w:val="hy-AM"/>
        </w:rPr>
        <w:t>աշվի առնելով</w:t>
      </w:r>
      <w:r w:rsidRPr="005131BC">
        <w:rPr>
          <w:szCs w:val="24"/>
          <w:lang w:val="hy-AM"/>
        </w:rPr>
        <w:t xml:space="preserve"> նաև</w:t>
      </w:r>
      <w:r w:rsidRPr="00497040">
        <w:rPr>
          <w:szCs w:val="24"/>
          <w:lang w:val="hy-AM"/>
        </w:rPr>
        <w:t xml:space="preserve"> </w:t>
      </w:r>
      <w:r>
        <w:rPr>
          <w:szCs w:val="24"/>
          <w:lang w:val="hy-AM"/>
        </w:rPr>
        <w:t>առարկություններում</w:t>
      </w:r>
      <w:r w:rsidRPr="00497040">
        <w:rPr>
          <w:szCs w:val="24"/>
          <w:lang w:val="hy-AM"/>
        </w:rPr>
        <w:t xml:space="preserve"> ներկայացված </w:t>
      </w:r>
      <w:r>
        <w:rPr>
          <w:szCs w:val="24"/>
          <w:lang w:val="hy-AM"/>
        </w:rPr>
        <w:t>փաստարկները առ այն, որ</w:t>
      </w:r>
      <w:r w:rsidRPr="00497040">
        <w:rPr>
          <w:szCs w:val="24"/>
          <w:lang w:val="hy-AM"/>
        </w:rPr>
        <w:t xml:space="preserve"> </w:t>
      </w:r>
      <w:r w:rsidRPr="0066598C">
        <w:rPr>
          <w:szCs w:val="24"/>
          <w:lang w:val="hy-AM"/>
        </w:rPr>
        <w:t>պայմանագրի վճարման ժամանակացույցով ծառայությունների մատուցման դիմաց Պատվիրատուն կարող է վճարում իրականացնել մինչև դեկտեմբեր ամիս</w:t>
      </w:r>
      <w:r w:rsidRPr="0071485B">
        <w:rPr>
          <w:szCs w:val="24"/>
          <w:lang w:val="hy-AM"/>
        </w:rPr>
        <w:t>ը</w:t>
      </w:r>
      <w:r w:rsidRPr="0066598C">
        <w:rPr>
          <w:szCs w:val="24"/>
          <w:lang w:val="hy-AM"/>
        </w:rPr>
        <w:t>, ընդ որում վճարումը ի</w:t>
      </w:r>
      <w:r>
        <w:rPr>
          <w:szCs w:val="24"/>
          <w:lang w:val="hy-AM"/>
        </w:rPr>
        <w:t>ր</w:t>
      </w:r>
      <w:r w:rsidRPr="0066598C">
        <w:rPr>
          <w:szCs w:val="24"/>
          <w:lang w:val="hy-AM"/>
        </w:rPr>
        <w:t>ականացվելու է փաստացի մատուցված ծառայության դիմաց՝ 1 օրվան համարժեք չափով</w:t>
      </w:r>
      <w:r>
        <w:rPr>
          <w:szCs w:val="24"/>
          <w:lang w:val="hy-AM"/>
        </w:rPr>
        <w:t xml:space="preserve"> և նկատի ունենալով</w:t>
      </w:r>
      <w:r w:rsidRPr="00E55AC2">
        <w:rPr>
          <w:szCs w:val="24"/>
          <w:lang w:val="hy-AM"/>
        </w:rPr>
        <w:t xml:space="preserve"> </w:t>
      </w:r>
      <w:r w:rsidRPr="00497040">
        <w:rPr>
          <w:szCs w:val="24"/>
          <w:lang w:val="hy-AM"/>
        </w:rPr>
        <w:t xml:space="preserve">պայմանագրի 4.2. կետով </w:t>
      </w:r>
      <w:r>
        <w:rPr>
          <w:szCs w:val="24"/>
          <w:lang w:val="hy-AM"/>
        </w:rPr>
        <w:t>սահմանված</w:t>
      </w:r>
      <w:r w:rsidRPr="005131BC">
        <w:rPr>
          <w:szCs w:val="24"/>
          <w:lang w:val="hy-AM"/>
        </w:rPr>
        <w:t>՝</w:t>
      </w:r>
      <w:r w:rsidRPr="00497040">
        <w:rPr>
          <w:szCs w:val="24"/>
          <w:lang w:val="hy-AM"/>
        </w:rPr>
        <w:t xml:space="preserve"> «դրամական միջոցների փոխանցումը կատարվում է հանձնման- ընդունման արձանագրության հիման վրա»</w:t>
      </w:r>
      <w:r>
        <w:rPr>
          <w:szCs w:val="24"/>
          <w:lang w:val="hy-AM"/>
        </w:rPr>
        <w:t xml:space="preserve"> </w:t>
      </w:r>
      <w:r w:rsidRPr="0019180D">
        <w:rPr>
          <w:szCs w:val="24"/>
          <w:lang w:val="hy-AM"/>
        </w:rPr>
        <w:t>պահանջը</w:t>
      </w:r>
      <w:r>
        <w:rPr>
          <w:szCs w:val="24"/>
          <w:lang w:val="hy-AM"/>
        </w:rPr>
        <w:t>,</w:t>
      </w:r>
      <w:r w:rsidRPr="00497040">
        <w:rPr>
          <w:szCs w:val="24"/>
          <w:lang w:val="hy-AM"/>
        </w:rPr>
        <w:t xml:space="preserve"> կարելի է կատարել </w:t>
      </w:r>
      <w:r w:rsidRPr="0019180D">
        <w:rPr>
          <w:szCs w:val="24"/>
          <w:lang w:val="hy-AM"/>
        </w:rPr>
        <w:t>հաշվարկ:</w:t>
      </w:r>
      <w:r w:rsidRPr="00497040">
        <w:rPr>
          <w:szCs w:val="24"/>
          <w:lang w:val="hy-AM"/>
        </w:rPr>
        <w:t xml:space="preserve"> ՊԵԿ-ի կողմից ներկայացված «Պայմանագրի կամ դրա մի մասի կատարման արդյունքների հանձնման- ընդունման» արձանագրությունների համաձայն 22.02.2022 թվականից /պայմանագիր կնքելու օրվանից/ մինչև հաշվետու ժամանակաշրջանի /վեց ամիս/ ավարտը՝ 01.07.2022 թվականը /129օր/, «Պահապան 1» ՍՊԸ-ին մատուցած ծառայությունների համար փոխանցվել է՝ 166,109.59 հազ. դրամ: Հետևաբար նույն 1 օրվա մատուցված ծառայությունների արժեքով հաշված, մինչև 31.12.2022 թվականը</w:t>
      </w:r>
      <w:r w:rsidRPr="00CE0FB6">
        <w:rPr>
          <w:szCs w:val="24"/>
          <w:lang w:val="hy-AM"/>
        </w:rPr>
        <w:t xml:space="preserve"> </w:t>
      </w:r>
      <w:r w:rsidRPr="00497040">
        <w:rPr>
          <w:szCs w:val="24"/>
          <w:lang w:val="hy-AM"/>
        </w:rPr>
        <w:t xml:space="preserve"> /184օր/ ՍՊԸ-ին կմնա փոխանցելու՝ 184օր x 1,287.67 հազ. դրամ=236,931.28 հազ. դրամ: Միասին վերցրած կստացվի՝ 166,109.59 հազ. դրամ+236,931.28 հազ. դրամ=</w:t>
      </w:r>
      <w:r w:rsidRPr="00497040">
        <w:rPr>
          <w:b/>
          <w:szCs w:val="24"/>
          <w:lang w:val="hy-AM"/>
        </w:rPr>
        <w:t>403,040.71 հազ. դրամ</w:t>
      </w:r>
      <w:r w:rsidRPr="00497040">
        <w:rPr>
          <w:szCs w:val="24"/>
          <w:lang w:val="hy-AM"/>
        </w:rPr>
        <w:t>:</w:t>
      </w:r>
    </w:p>
    <w:p w:rsidR="00CD3C7E" w:rsidRPr="003E0459" w:rsidRDefault="00CD3C7E" w:rsidP="00CD3C7E">
      <w:pPr>
        <w:spacing w:before="0" w:after="0"/>
        <w:rPr>
          <w:b/>
          <w:szCs w:val="24"/>
          <w:lang w:val="hy-AM"/>
        </w:rPr>
      </w:pPr>
      <w:r w:rsidRPr="00497040">
        <w:rPr>
          <w:szCs w:val="24"/>
          <w:lang w:val="hy-AM"/>
        </w:rPr>
        <w:t xml:space="preserve">       Արդյունքում՝</w:t>
      </w:r>
      <w:r w:rsidRPr="00497040">
        <w:rPr>
          <w:b/>
          <w:szCs w:val="24"/>
          <w:lang w:val="hy-AM"/>
        </w:rPr>
        <w:t xml:space="preserve"> </w:t>
      </w:r>
      <w:r w:rsidRPr="00497040">
        <w:rPr>
          <w:szCs w:val="24"/>
          <w:lang w:val="hy-AM"/>
        </w:rPr>
        <w:t>«Պահապան 1» ՍՊԸ-ի հետ 28.02.2022 թվականին կնքված համաձայնագիր 1-ով սահմանված պայմանագրի գինը պետք է կազմեր ոչ թե 470,000</w:t>
      </w:r>
      <w:r w:rsidRPr="00B3155B">
        <w:rPr>
          <w:szCs w:val="24"/>
          <w:lang w:val="hy-AM"/>
        </w:rPr>
        <w:t>.00</w:t>
      </w:r>
      <w:r w:rsidRPr="00497040">
        <w:rPr>
          <w:szCs w:val="24"/>
          <w:lang w:val="hy-AM"/>
        </w:rPr>
        <w:t xml:space="preserve"> հազ. դրամ, այլ </w:t>
      </w:r>
      <w:r w:rsidRPr="00497040">
        <w:rPr>
          <w:b/>
          <w:szCs w:val="24"/>
          <w:lang w:val="hy-AM"/>
        </w:rPr>
        <w:t>66,959.29</w:t>
      </w:r>
      <w:r w:rsidRPr="00497040">
        <w:rPr>
          <w:szCs w:val="24"/>
          <w:lang w:val="hy-AM"/>
        </w:rPr>
        <w:t xml:space="preserve"> հազ. դրամով պակաս, կամ </w:t>
      </w:r>
      <w:r w:rsidRPr="00497040">
        <w:rPr>
          <w:b/>
          <w:szCs w:val="24"/>
          <w:lang w:val="hy-AM"/>
        </w:rPr>
        <w:t>403,040.71 հազ. դրամ</w:t>
      </w:r>
      <w:r w:rsidRPr="00497040">
        <w:rPr>
          <w:szCs w:val="24"/>
          <w:lang w:val="hy-AM"/>
        </w:rPr>
        <w:t>:</w:t>
      </w:r>
    </w:p>
    <w:p w:rsidR="00CD3C7E" w:rsidRPr="00FC4449" w:rsidRDefault="00CD3C7E" w:rsidP="00CD3C7E">
      <w:pPr>
        <w:rPr>
          <w:lang w:val="hy-AM"/>
        </w:rPr>
      </w:pPr>
    </w:p>
    <w:p w:rsidR="00CD3C7E" w:rsidRDefault="00CD3C7E" w:rsidP="00CD3C7E">
      <w:pPr>
        <w:pStyle w:val="1"/>
        <w:keepNext/>
        <w:keepLines/>
        <w:numPr>
          <w:ilvl w:val="0"/>
          <w:numId w:val="12"/>
        </w:numPr>
        <w:spacing w:before="240" w:after="0"/>
        <w:ind w:right="0"/>
        <w:jc w:val="both"/>
        <w:rPr>
          <w:color w:val="auto"/>
          <w:lang w:val="hy-AM"/>
        </w:rPr>
      </w:pPr>
      <w:bookmarkStart w:id="25" w:name="_Toc117843937"/>
      <w:r w:rsidRPr="000B6EC9">
        <w:rPr>
          <w:color w:val="auto"/>
          <w:lang w:val="hy-AM"/>
        </w:rPr>
        <w:t>1023</w:t>
      </w:r>
      <w:r w:rsidRPr="00E414F3">
        <w:rPr>
          <w:color w:val="auto"/>
          <w:lang w:val="hy-AM"/>
        </w:rPr>
        <w:t>-</w:t>
      </w:r>
      <w:r w:rsidRPr="000B6EC9">
        <w:rPr>
          <w:color w:val="auto"/>
          <w:lang w:val="hy-AM"/>
        </w:rPr>
        <w:t xml:space="preserve">11001՝ ՀԱՐԿԱՅԻՆ </w:t>
      </w:r>
      <w:r>
        <w:rPr>
          <w:color w:val="auto"/>
          <w:lang w:val="hy-AM"/>
        </w:rPr>
        <w:t>ԵՎ</w:t>
      </w:r>
      <w:r w:rsidRPr="000B6EC9">
        <w:rPr>
          <w:color w:val="auto"/>
          <w:lang w:val="hy-AM"/>
        </w:rPr>
        <w:t xml:space="preserve"> ՄԱՔՍԱՅԻՆ ԾՐԱԳՐԻ ՄԻՋՈՑԱՌՄԱՆ </w:t>
      </w:r>
      <w:r w:rsidRPr="00E414F3">
        <w:rPr>
          <w:color w:val="auto"/>
          <w:lang w:val="hy-AM"/>
        </w:rPr>
        <w:t>ՇՐՋԱՆԱԿՆԵՐՈՒՄ, /</w:t>
      </w:r>
      <w:r w:rsidRPr="000B6EC9">
        <w:rPr>
          <w:color w:val="auto"/>
          <w:lang w:val="hy-AM"/>
        </w:rPr>
        <w:t>4264</w:t>
      </w:r>
      <w:r w:rsidRPr="00E414F3">
        <w:rPr>
          <w:color w:val="auto"/>
          <w:lang w:val="hy-AM"/>
        </w:rPr>
        <w:t>/</w:t>
      </w:r>
      <w:r w:rsidRPr="000B6EC9">
        <w:rPr>
          <w:color w:val="auto"/>
          <w:lang w:val="hy-AM"/>
        </w:rPr>
        <w:t xml:space="preserve"> </w:t>
      </w:r>
      <w:r w:rsidRPr="00E414F3">
        <w:rPr>
          <w:color w:val="auto"/>
          <w:lang w:val="hy-AM"/>
        </w:rPr>
        <w:t xml:space="preserve">«ՏՐԱՆՍՊՈՐՏԱՅԻՆ ՆՅՈՒԹԵՐ» </w:t>
      </w:r>
      <w:r>
        <w:rPr>
          <w:color w:val="auto"/>
          <w:lang w:val="hy-AM"/>
        </w:rPr>
        <w:t>ՏՆՏԵՍԱ</w:t>
      </w:r>
      <w:r w:rsidRPr="00B35170">
        <w:rPr>
          <w:color w:val="auto"/>
          <w:lang w:val="hy-AM"/>
        </w:rPr>
        <w:t>Գ</w:t>
      </w:r>
      <w:r w:rsidRPr="00E414F3">
        <w:rPr>
          <w:color w:val="auto"/>
          <w:lang w:val="hy-AM"/>
        </w:rPr>
        <w:t xml:space="preserve">ԻՏԱԿԱՆ ԴԱՍԱԿԱՐԳՄԱՆ </w:t>
      </w:r>
      <w:r w:rsidRPr="000B6EC9">
        <w:rPr>
          <w:color w:val="auto"/>
          <w:lang w:val="hy-AM"/>
        </w:rPr>
        <w:t>ՀՈԴՎԱԾՈՎ ԿԱՏԱՐՎԱԾ ԾԱԽՍԵՐԻ ՎԵՐԱԲԵՐՅԱԼ</w:t>
      </w:r>
      <w:bookmarkEnd w:id="25"/>
    </w:p>
    <w:p w:rsidR="00CD3C7E" w:rsidRDefault="00CD3C7E" w:rsidP="00CD3C7E">
      <w:pPr>
        <w:spacing w:before="0" w:after="0"/>
        <w:ind w:left="440" w:firstLine="280"/>
        <w:rPr>
          <w:rFonts w:eastAsia="Times New Roman" w:cs="Arial"/>
          <w:b/>
          <w:i/>
          <w:szCs w:val="24"/>
          <w:lang w:val="hy-AM" w:bidi="en-US"/>
        </w:rPr>
      </w:pPr>
    </w:p>
    <w:p w:rsidR="00CD3C7E" w:rsidRPr="009468C2" w:rsidRDefault="00CD3C7E" w:rsidP="00CD3C7E">
      <w:pPr>
        <w:spacing w:before="0" w:after="0"/>
        <w:rPr>
          <w:rFonts w:eastAsia="Times New Roman" w:cs="Arial"/>
          <w:b/>
          <w:i/>
          <w:szCs w:val="24"/>
          <w:lang w:val="hy-AM" w:bidi="en-US"/>
        </w:rPr>
      </w:pPr>
      <w:r w:rsidRPr="009468C2">
        <w:rPr>
          <w:rFonts w:eastAsia="Times New Roman" w:cs="Arial"/>
          <w:b/>
          <w:i/>
          <w:szCs w:val="24"/>
          <w:lang w:val="hy-AM" w:bidi="en-US"/>
        </w:rPr>
        <w:t>Առկա է անհամապատասխանություն ՀՀ Ֆինանսների նախարարի 2016թ-ի փետրվարի 1-ի թիվ 37- Ն «Հանրային հատվածի կազմակերպությունների սկզբնական հաշվապահական հաշվառման գրանցամատյանների օրինակելի ձևերը սահմանելու մասին» հրամանի պահանջների նկատմամբ Հավելված 1-ի 48</w:t>
      </w:r>
      <w:r w:rsidRPr="00216EB2">
        <w:rPr>
          <w:rFonts w:eastAsia="Times New Roman" w:cs="Arial"/>
          <w:b/>
          <w:i/>
          <w:szCs w:val="24"/>
          <w:lang w:val="hy-AM" w:bidi="en-US"/>
        </w:rPr>
        <w:t>-րդ</w:t>
      </w:r>
      <w:r w:rsidRPr="009468C2">
        <w:rPr>
          <w:rFonts w:eastAsia="Times New Roman" w:cs="Arial"/>
          <w:b/>
          <w:i/>
          <w:szCs w:val="24"/>
          <w:lang w:val="hy-AM" w:bidi="en-US"/>
        </w:rPr>
        <w:t xml:space="preserve"> կետը, ինչպես նաև Հավելված 2-ով հաստատված գրանցամատյանների օրինակելի ձևերի պահանջների հետ:</w:t>
      </w:r>
    </w:p>
    <w:p w:rsidR="00CD3C7E" w:rsidRPr="00216EB2" w:rsidRDefault="00CD3C7E" w:rsidP="00CD3C7E">
      <w:pPr>
        <w:spacing w:before="0" w:after="0"/>
        <w:ind w:firstLine="720"/>
        <w:rPr>
          <w:rFonts w:eastAsia="Times New Roman" w:cs="Arial"/>
          <w:b/>
          <w:i/>
          <w:szCs w:val="24"/>
          <w:lang w:val="hy-AM" w:bidi="en-US"/>
        </w:rPr>
      </w:pPr>
      <w:r w:rsidRPr="00216EB2">
        <w:rPr>
          <w:rFonts w:eastAsia="Times New Roman" w:cs="Arial"/>
          <w:b/>
          <w:i/>
          <w:szCs w:val="24"/>
          <w:lang w:val="hy-AM" w:bidi="en-US"/>
        </w:rPr>
        <w:t xml:space="preserve">Առկա է անհամապատասխանություն ՀՀ ֆինանսների նախարարի 09.03.2016թ.-ի թիվ 142-Ա  «Հանրային հատվածի կազմակերպությունների գործառնությունների փաստաթղթավորման և փաստաթղթաշրջանառության օրինակելի ուղեցույցը սահմանելու մասին» հրամանի 7.7-րդ կետի պահանջների հետ: </w:t>
      </w:r>
    </w:p>
    <w:p w:rsidR="00CD3C7E" w:rsidRPr="00CA7256" w:rsidRDefault="00CD3C7E" w:rsidP="00CD3C7E">
      <w:pPr>
        <w:tabs>
          <w:tab w:val="left" w:pos="204"/>
          <w:tab w:val="center" w:pos="4890"/>
        </w:tabs>
        <w:spacing w:after="0"/>
        <w:rPr>
          <w:rFonts w:eastAsia="Times New Roman" w:cs="Arial"/>
          <w:szCs w:val="24"/>
          <w:lang w:val="hy-AM" w:bidi="en-US"/>
        </w:rPr>
      </w:pPr>
      <w:r w:rsidRPr="000B6EC9">
        <w:rPr>
          <w:rFonts w:eastAsia="Times New Roman" w:cs="Arial"/>
          <w:b/>
          <w:szCs w:val="24"/>
          <w:lang w:val="hy-AM" w:bidi="en-US"/>
        </w:rPr>
        <w:tab/>
      </w:r>
      <w:r w:rsidRPr="00CA7256">
        <w:rPr>
          <w:rFonts w:eastAsia="Times New Roman" w:cs="Arial"/>
          <w:szCs w:val="24"/>
          <w:lang w:val="hy-AM" w:bidi="en-US"/>
        </w:rPr>
        <w:t>Համաձայն ՀՀ պետական բյուջեի   2022 թ</w:t>
      </w:r>
      <w:r w:rsidRPr="00BF7512">
        <w:rPr>
          <w:rFonts w:eastAsia="Times New Roman" w:cs="Arial"/>
          <w:szCs w:val="24"/>
          <w:lang w:val="hy-AM" w:bidi="en-US"/>
        </w:rPr>
        <w:t>.</w:t>
      </w:r>
      <w:r w:rsidRPr="00CA7256">
        <w:rPr>
          <w:rFonts w:eastAsia="Times New Roman" w:cs="Arial"/>
          <w:szCs w:val="24"/>
          <w:lang w:val="hy-AM" w:bidi="en-US"/>
        </w:rPr>
        <w:t>-ի վեց ամիսների կատարման վերաբերյալ ներկայացված հաշվետվության 1023 Ծրագրի 1100</w:t>
      </w:r>
      <w:r>
        <w:rPr>
          <w:rFonts w:eastAsia="Times New Roman" w:cs="Arial"/>
          <w:szCs w:val="24"/>
          <w:lang w:val="hy-AM" w:bidi="en-US"/>
        </w:rPr>
        <w:t xml:space="preserve">1 միջոցառման շրջանակներում 4264՝ </w:t>
      </w:r>
      <w:r w:rsidRPr="00BF7512">
        <w:rPr>
          <w:rFonts w:eastAsia="Times New Roman" w:cs="Arial"/>
          <w:szCs w:val="24"/>
          <w:lang w:val="hy-AM" w:bidi="en-US"/>
        </w:rPr>
        <w:t>«Տ</w:t>
      </w:r>
      <w:r w:rsidRPr="00CA7256">
        <w:rPr>
          <w:rFonts w:eastAsia="Times New Roman" w:cs="Arial"/>
          <w:szCs w:val="24"/>
          <w:lang w:val="hy-AM" w:bidi="en-US"/>
        </w:rPr>
        <w:t>րանսպորտային նյութեր</w:t>
      </w:r>
      <w:r w:rsidRPr="00BF7512">
        <w:rPr>
          <w:rFonts w:eastAsia="Times New Roman" w:cs="Arial"/>
          <w:szCs w:val="24"/>
          <w:lang w:val="hy-AM" w:bidi="en-US"/>
        </w:rPr>
        <w:t>»</w:t>
      </w:r>
      <w:r w:rsidRPr="00CA7256">
        <w:rPr>
          <w:rFonts w:eastAsia="Times New Roman" w:cs="Arial"/>
          <w:szCs w:val="24"/>
          <w:lang w:val="hy-AM" w:bidi="en-US"/>
        </w:rPr>
        <w:t xml:space="preserve"> տնտեսագիտական դասակարգման հոդվածով 2022 թվականի հաշվետու ժամանակահատվածի ճշտված պլանով նախատեսվել է 26,930.00 հա</w:t>
      </w:r>
      <w:r w:rsidRPr="00BF7512">
        <w:rPr>
          <w:rFonts w:eastAsia="Times New Roman" w:cs="Arial"/>
          <w:szCs w:val="24"/>
          <w:lang w:val="hy-AM" w:bidi="en-US"/>
        </w:rPr>
        <w:t>զ</w:t>
      </w:r>
      <w:r w:rsidRPr="00CA7256">
        <w:rPr>
          <w:rFonts w:eastAsia="Times New Roman" w:cs="Arial"/>
          <w:szCs w:val="24"/>
          <w:lang w:val="hy-AM" w:bidi="en-US"/>
        </w:rPr>
        <w:t xml:space="preserve">.դրամ, դրամարկղային ծախսը կազմել է 26,442.00 հազ. դրամ, փաստացի ծախսը կազմել է 73,096.75 հազ.դրամ: </w:t>
      </w:r>
      <w:r w:rsidRPr="00BF7512">
        <w:rPr>
          <w:rFonts w:eastAsia="Times New Roman" w:cs="Arial"/>
          <w:szCs w:val="24"/>
          <w:lang w:val="hy-AM" w:bidi="en-US"/>
        </w:rPr>
        <w:t xml:space="preserve">Դրամարկղային և </w:t>
      </w:r>
      <w:r>
        <w:rPr>
          <w:rFonts w:eastAsia="Times New Roman" w:cs="Arial"/>
          <w:szCs w:val="24"/>
          <w:lang w:val="hy-AM" w:bidi="en-US"/>
        </w:rPr>
        <w:t xml:space="preserve">փաստացի ծախսերի տարբերությունը պայմանավորված է </w:t>
      </w:r>
      <w:r w:rsidRPr="00BF7512">
        <w:rPr>
          <w:rFonts w:eastAsia="Times New Roman" w:cs="Arial"/>
          <w:szCs w:val="24"/>
          <w:lang w:val="hy-AM" w:bidi="en-US"/>
        </w:rPr>
        <w:t xml:space="preserve"> </w:t>
      </w:r>
      <w:r w:rsidRPr="00CA7256">
        <w:rPr>
          <w:rFonts w:eastAsia="Times New Roman" w:cs="Arial"/>
          <w:szCs w:val="24"/>
          <w:lang w:val="hy-AM" w:bidi="en-US"/>
        </w:rPr>
        <w:t>տարեսկզբի</w:t>
      </w:r>
      <w:r w:rsidRPr="00BF7512">
        <w:rPr>
          <w:rFonts w:eastAsia="Times New Roman" w:cs="Arial"/>
          <w:szCs w:val="24"/>
          <w:lang w:val="hy-AM" w:bidi="en-US"/>
        </w:rPr>
        <w:t>ն առկա 34,437.01 հազ.դրամ</w:t>
      </w:r>
      <w:r w:rsidRPr="00CA7256">
        <w:rPr>
          <w:rFonts w:eastAsia="Times New Roman" w:cs="Arial"/>
          <w:szCs w:val="24"/>
          <w:lang w:val="hy-AM" w:bidi="en-US"/>
        </w:rPr>
        <w:t xml:space="preserve"> մնացորդի</w:t>
      </w:r>
      <w:r>
        <w:rPr>
          <w:rFonts w:eastAsia="Times New Roman" w:cs="Arial"/>
          <w:szCs w:val="24"/>
          <w:lang w:val="hy-AM" w:bidi="en-US"/>
        </w:rPr>
        <w:t xml:space="preserve"> </w:t>
      </w:r>
      <w:r w:rsidRPr="00BF7512">
        <w:rPr>
          <w:rFonts w:eastAsia="Times New Roman" w:cs="Arial"/>
          <w:szCs w:val="24"/>
          <w:lang w:val="hy-AM" w:bidi="en-US"/>
        </w:rPr>
        <w:t xml:space="preserve">և 2022 թվականի փետրվար ամսին ձեռքբերված </w:t>
      </w:r>
      <w:r>
        <w:rPr>
          <w:rFonts w:eastAsia="Times New Roman" w:cs="Arial"/>
          <w:szCs w:val="24"/>
          <w:lang w:val="hy-AM" w:bidi="en-US"/>
        </w:rPr>
        <w:t>105,000.</w:t>
      </w:r>
      <w:r w:rsidRPr="00630304">
        <w:rPr>
          <w:rFonts w:eastAsia="Times New Roman" w:cs="Arial"/>
          <w:szCs w:val="24"/>
          <w:lang w:val="hy-AM" w:bidi="en-US"/>
        </w:rPr>
        <w:t xml:space="preserve">00 </w:t>
      </w:r>
      <w:r w:rsidRPr="00BF7512">
        <w:rPr>
          <w:rFonts w:eastAsia="Times New Roman" w:cs="Arial"/>
          <w:szCs w:val="24"/>
          <w:lang w:val="hy-AM" w:bidi="en-US"/>
        </w:rPr>
        <w:t xml:space="preserve">հազ.դրամի վառելիքի </w:t>
      </w:r>
      <w:r>
        <w:rPr>
          <w:rFonts w:eastAsia="Times New Roman" w:cs="Arial"/>
          <w:szCs w:val="24"/>
          <w:lang w:val="hy-AM" w:bidi="en-US"/>
        </w:rPr>
        <w:t>հաշվին կատարված ծախսերով</w:t>
      </w:r>
      <w:r w:rsidRPr="00CA7256">
        <w:rPr>
          <w:rFonts w:eastAsia="Times New Roman" w:cs="Arial"/>
          <w:szCs w:val="24"/>
          <w:lang w:val="hy-AM" w:bidi="en-US"/>
        </w:rPr>
        <w:t xml:space="preserve">: Հարկ է նշել, որ </w:t>
      </w:r>
      <w:r w:rsidRPr="00BF7512">
        <w:rPr>
          <w:rFonts w:eastAsia="Times New Roman" w:cs="Arial"/>
          <w:szCs w:val="24"/>
          <w:lang w:val="hy-AM" w:bidi="en-US"/>
        </w:rPr>
        <w:t xml:space="preserve">առ. 01.07.2022թ. դրությամբ վառելիքի գծով </w:t>
      </w:r>
      <w:r w:rsidRPr="00CA7256">
        <w:rPr>
          <w:rFonts w:eastAsia="Times New Roman" w:cs="Arial"/>
          <w:szCs w:val="24"/>
          <w:lang w:val="hy-AM" w:bidi="en-US"/>
        </w:rPr>
        <w:t>կրեդիտորական պարտ</w:t>
      </w:r>
      <w:r>
        <w:rPr>
          <w:rFonts w:eastAsia="Times New Roman" w:cs="Arial"/>
          <w:szCs w:val="24"/>
          <w:lang w:val="hy-AM" w:bidi="en-US"/>
        </w:rPr>
        <w:t xml:space="preserve">քը կազմել </w:t>
      </w:r>
      <w:r w:rsidRPr="00CA7256">
        <w:rPr>
          <w:rFonts w:eastAsia="Times New Roman" w:cs="Arial"/>
          <w:szCs w:val="24"/>
          <w:lang w:val="hy-AM" w:bidi="en-US"/>
        </w:rPr>
        <w:t xml:space="preserve"> է 105,903.88 հազ.դրամ:</w:t>
      </w:r>
    </w:p>
    <w:p w:rsidR="00CD3C7E" w:rsidRPr="00CA7256" w:rsidRDefault="00CD3C7E" w:rsidP="00CD3C7E">
      <w:pPr>
        <w:spacing w:before="0" w:after="0"/>
        <w:ind w:firstLine="720"/>
        <w:rPr>
          <w:rFonts w:eastAsia="Times New Roman" w:cs="Arial"/>
          <w:szCs w:val="24"/>
          <w:lang w:val="hy-AM" w:bidi="en-US"/>
        </w:rPr>
      </w:pPr>
      <w:r w:rsidRPr="00CA7256">
        <w:rPr>
          <w:rFonts w:eastAsia="Times New Roman" w:cs="Arial"/>
          <w:szCs w:val="24"/>
          <w:lang w:val="hy-AM" w:bidi="en-US"/>
        </w:rPr>
        <w:t>30.06.2022թ</w:t>
      </w:r>
      <w:r w:rsidRPr="00630304">
        <w:rPr>
          <w:rFonts w:eastAsia="Times New Roman" w:cs="Arial"/>
          <w:szCs w:val="24"/>
          <w:lang w:val="hy-AM" w:bidi="en-US"/>
        </w:rPr>
        <w:t>.</w:t>
      </w:r>
      <w:r w:rsidRPr="00CA7256">
        <w:rPr>
          <w:rFonts w:eastAsia="Times New Roman" w:cs="Arial"/>
          <w:szCs w:val="24"/>
          <w:lang w:val="hy-AM" w:bidi="en-US"/>
        </w:rPr>
        <w:t xml:space="preserve">-ի դրությամբ </w:t>
      </w:r>
      <w:r w:rsidRPr="00630304">
        <w:rPr>
          <w:rFonts w:eastAsia="Times New Roman" w:cs="Arial"/>
          <w:szCs w:val="24"/>
          <w:lang w:val="hy-AM" w:bidi="en-US"/>
        </w:rPr>
        <w:t xml:space="preserve"> ՀՀ ՊԵԿ</w:t>
      </w:r>
      <w:r>
        <w:rPr>
          <w:rFonts w:eastAsia="Times New Roman" w:cs="Arial"/>
          <w:szCs w:val="24"/>
          <w:lang w:val="hy-AM" w:bidi="en-US"/>
        </w:rPr>
        <w:t>-ի հաշվեկշռում հաշվառված է թվով 144</w:t>
      </w:r>
      <w:r w:rsidRPr="00630304">
        <w:rPr>
          <w:rFonts w:eastAsia="Times New Roman" w:cs="Arial"/>
          <w:szCs w:val="24"/>
          <w:lang w:val="hy-AM" w:bidi="en-US"/>
        </w:rPr>
        <w:t xml:space="preserve"> </w:t>
      </w:r>
      <w:r>
        <w:rPr>
          <w:rFonts w:eastAsia="Times New Roman" w:cs="Arial"/>
          <w:szCs w:val="24"/>
          <w:lang w:val="hy-AM" w:bidi="en-US"/>
        </w:rPr>
        <w:t xml:space="preserve">միավոր ավտոմեքենա, որից 13 </w:t>
      </w:r>
      <w:r w:rsidRPr="00CA7256">
        <w:rPr>
          <w:rFonts w:eastAsia="Times New Roman" w:cs="Arial"/>
          <w:szCs w:val="24"/>
          <w:lang w:val="hy-AM" w:bidi="en-US"/>
        </w:rPr>
        <w:t>միավոր</w:t>
      </w:r>
      <w:r w:rsidRPr="00630304">
        <w:rPr>
          <w:rFonts w:eastAsia="Times New Roman" w:cs="Arial"/>
          <w:szCs w:val="24"/>
          <w:lang w:val="hy-AM" w:bidi="en-US"/>
        </w:rPr>
        <w:t>՝</w:t>
      </w:r>
      <w:r>
        <w:rPr>
          <w:rFonts w:eastAsia="Times New Roman" w:cs="Arial"/>
          <w:szCs w:val="24"/>
          <w:lang w:val="hy-AM" w:bidi="en-US"/>
        </w:rPr>
        <w:t xml:space="preserve"> ըստ </w:t>
      </w:r>
      <w:r w:rsidRPr="00CA7256">
        <w:rPr>
          <w:rFonts w:eastAsia="Times New Roman" w:cs="Arial"/>
          <w:szCs w:val="24"/>
          <w:lang w:val="hy-AM" w:bidi="en-US"/>
        </w:rPr>
        <w:t xml:space="preserve">հաշվեքննությանը տրամադրված տեղեկատվության չի շահագործվում: </w:t>
      </w:r>
    </w:p>
    <w:p w:rsidR="00CD3C7E" w:rsidRDefault="00CD3C7E" w:rsidP="00CD3C7E">
      <w:pPr>
        <w:spacing w:before="0" w:after="0"/>
        <w:ind w:firstLine="720"/>
        <w:rPr>
          <w:rFonts w:eastAsia="Times New Roman" w:cs="Arial"/>
          <w:szCs w:val="24"/>
          <w:lang w:val="hy-AM" w:bidi="en-US"/>
        </w:rPr>
      </w:pPr>
      <w:r w:rsidRPr="00630304">
        <w:rPr>
          <w:rFonts w:eastAsia="Times New Roman" w:cs="Arial"/>
          <w:szCs w:val="24"/>
          <w:lang w:val="hy-AM" w:bidi="en-US"/>
        </w:rPr>
        <w:t xml:space="preserve">Ստորև </w:t>
      </w:r>
      <w:r>
        <w:rPr>
          <w:rFonts w:eastAsia="Times New Roman" w:cs="Arial"/>
          <w:szCs w:val="24"/>
          <w:lang w:val="hy-AM" w:bidi="en-US"/>
        </w:rPr>
        <w:t>ա</w:t>
      </w:r>
      <w:r w:rsidRPr="00CA7256">
        <w:rPr>
          <w:rFonts w:eastAsia="Times New Roman" w:cs="Arial"/>
          <w:szCs w:val="24"/>
          <w:lang w:val="hy-AM" w:bidi="en-US"/>
        </w:rPr>
        <w:t>ղյուսակո</w:t>
      </w:r>
      <w:r>
        <w:rPr>
          <w:rFonts w:eastAsia="Times New Roman" w:cs="Arial"/>
          <w:szCs w:val="24"/>
          <w:lang w:val="hy-AM" w:bidi="en-US"/>
        </w:rPr>
        <w:t xml:space="preserve">ւմ ներկայացված է </w:t>
      </w:r>
      <w:r w:rsidRPr="00630304">
        <w:rPr>
          <w:rFonts w:eastAsia="Times New Roman" w:cs="Arial"/>
          <w:szCs w:val="24"/>
          <w:lang w:val="hy-AM" w:bidi="en-US"/>
        </w:rPr>
        <w:t>4264 տնտեսագիտական դասակարգման հոդվածով կատարված ծախսերի շարժը՝ հաշվետու ժամանակահատվածի համար.</w:t>
      </w:r>
      <w:r w:rsidRPr="00CA7256">
        <w:rPr>
          <w:rFonts w:eastAsia="Times New Roman" w:cs="Arial"/>
          <w:szCs w:val="24"/>
          <w:lang w:val="hy-AM" w:bidi="en-US"/>
        </w:rPr>
        <w:t xml:space="preserve"> </w:t>
      </w:r>
    </w:p>
    <w:p w:rsidR="00CD3C7E" w:rsidRPr="00CA7256" w:rsidRDefault="00CD3C7E" w:rsidP="00CD3C7E">
      <w:pPr>
        <w:spacing w:before="0" w:after="0"/>
        <w:ind w:firstLine="720"/>
        <w:rPr>
          <w:rFonts w:eastAsia="Times New Roman" w:cs="Arial"/>
          <w:szCs w:val="24"/>
          <w:lang w:val="hy-AM" w:bidi="en-US"/>
        </w:rPr>
      </w:pPr>
    </w:p>
    <w:p w:rsidR="00CD3C7E" w:rsidRPr="00CA7256" w:rsidRDefault="00CD3C7E" w:rsidP="00CD3C7E">
      <w:pPr>
        <w:spacing w:before="0" w:after="0"/>
        <w:jc w:val="right"/>
        <w:rPr>
          <w:rFonts w:eastAsia="Times New Roman" w:cs="Arial"/>
          <w:szCs w:val="24"/>
          <w:lang w:bidi="en-US"/>
        </w:rPr>
      </w:pPr>
      <w:r>
        <w:t>Աղյուսակ 2,</w:t>
      </w:r>
      <w:r w:rsidRPr="00E04BB1">
        <w:rPr>
          <w:rFonts w:eastAsia="Times New Roman" w:cs="Arial"/>
          <w:szCs w:val="24"/>
          <w:lang w:bidi="en-US"/>
        </w:rPr>
        <w:t xml:space="preserve"> </w:t>
      </w:r>
      <w:r>
        <w:rPr>
          <w:rFonts w:eastAsia="Times New Roman" w:cs="Arial"/>
          <w:szCs w:val="24"/>
          <w:lang w:bidi="en-US"/>
        </w:rPr>
        <w:t>Հազ.դրամ</w:t>
      </w:r>
    </w:p>
    <w:tbl>
      <w:tblPr>
        <w:tblW w:w="0" w:type="auto"/>
        <w:tblInd w:w="-201" w:type="dxa"/>
        <w:tblLook w:val="04A0" w:firstRow="1" w:lastRow="0" w:firstColumn="1" w:lastColumn="0" w:noHBand="0" w:noVBand="1"/>
      </w:tblPr>
      <w:tblGrid>
        <w:gridCol w:w="970"/>
        <w:gridCol w:w="1457"/>
        <w:gridCol w:w="831"/>
        <w:gridCol w:w="1457"/>
        <w:gridCol w:w="867"/>
        <w:gridCol w:w="1457"/>
        <w:gridCol w:w="844"/>
        <w:gridCol w:w="1457"/>
        <w:gridCol w:w="836"/>
      </w:tblGrid>
      <w:tr w:rsidR="00CD3C7E" w:rsidRPr="00CA7256" w:rsidTr="00DA502A">
        <w:trPr>
          <w:trHeight w:val="539"/>
        </w:trPr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C7E" w:rsidRPr="00CA7256" w:rsidRDefault="00CD3C7E" w:rsidP="00DA502A">
            <w:pPr>
              <w:spacing w:before="0" w:after="0"/>
              <w:ind w:hanging="6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A7256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ru-RU"/>
              </w:rPr>
              <w:t>Անվանում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C7E" w:rsidRPr="00CA7256" w:rsidRDefault="00CD3C7E" w:rsidP="00DA502A">
            <w:pPr>
              <w:spacing w:before="0" w:after="0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A725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/>
              </w:rPr>
              <w:t>Մնացորդ</w:t>
            </w:r>
          </w:p>
          <w:p w:rsidR="00CD3C7E" w:rsidRPr="00CA7256" w:rsidRDefault="00CD3C7E" w:rsidP="00DA502A">
            <w:pPr>
              <w:spacing w:before="0" w:after="0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CA725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/>
              </w:rPr>
              <w:t>01.01.2022թ դրությամբ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C7E" w:rsidRPr="00CA7256" w:rsidRDefault="00CD3C7E" w:rsidP="00DA502A">
            <w:pPr>
              <w:spacing w:before="0" w:after="0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CA725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Մուտք </w:t>
            </w:r>
            <w:r w:rsidRPr="00CA7256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01.01.-01.07.2022</w:t>
            </w:r>
            <w:r w:rsidRPr="00CA725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/>
              </w:rPr>
              <w:t>թ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A725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/>
              </w:rPr>
              <w:t>ընթացքում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C7E" w:rsidRPr="00CA7256" w:rsidRDefault="00CD3C7E" w:rsidP="00DA502A">
            <w:pPr>
              <w:spacing w:before="0" w:after="0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CA725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Ելք </w:t>
            </w:r>
            <w:r w:rsidRPr="00CA7256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01.01.-01.07.2022</w:t>
            </w:r>
            <w:r w:rsidRPr="00CA725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/>
              </w:rPr>
              <w:t>թ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C7E" w:rsidRPr="00CA7256" w:rsidRDefault="00CD3C7E" w:rsidP="00DA502A">
            <w:pPr>
              <w:spacing w:before="0" w:after="0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CA725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Մնացորդ </w:t>
            </w:r>
            <w:r w:rsidRPr="00CA7256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01.07.2022</w:t>
            </w:r>
            <w:r w:rsidRPr="00CA725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/>
              </w:rPr>
              <w:t>թ</w:t>
            </w:r>
            <w:r w:rsidRPr="00CA7256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A725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/>
              </w:rPr>
              <w:t>դրությամբ</w:t>
            </w:r>
          </w:p>
        </w:tc>
      </w:tr>
      <w:tr w:rsidR="00CD3C7E" w:rsidRPr="00CA7256" w:rsidTr="00DA502A">
        <w:trPr>
          <w:trHeight w:val="7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C7E" w:rsidRPr="00CA7256" w:rsidRDefault="00CD3C7E" w:rsidP="00DA502A">
            <w:pPr>
              <w:spacing w:before="0" w:after="0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C7E" w:rsidRPr="00CA7256" w:rsidRDefault="00CD3C7E" w:rsidP="00DA502A">
            <w:pPr>
              <w:spacing w:before="0" w:after="0"/>
              <w:ind w:firstLine="0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CA7256">
              <w:rPr>
                <w:rFonts w:eastAsia="Times New Roman" w:cs="Arial"/>
                <w:color w:val="000000"/>
                <w:sz w:val="20"/>
                <w:szCs w:val="20"/>
                <w:lang w:val="ru-RU"/>
              </w:rPr>
              <w:t>Քանակ</w:t>
            </w:r>
            <w:r w:rsidRPr="00CA7256">
              <w:rPr>
                <w:rFonts w:eastAsia="Times New Roman" w:cs="Arial"/>
                <w:color w:val="000000"/>
                <w:sz w:val="20"/>
                <w:szCs w:val="20"/>
              </w:rPr>
              <w:t xml:space="preserve"> /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հազ.</w:t>
            </w:r>
            <w:r w:rsidRPr="00CA7256">
              <w:rPr>
                <w:rFonts w:eastAsia="Times New Roman" w:cs="Arial"/>
                <w:color w:val="000000"/>
                <w:sz w:val="20"/>
                <w:szCs w:val="20"/>
                <w:lang w:val="ru-RU"/>
              </w:rPr>
              <w:t>լիտր</w:t>
            </w:r>
            <w:r w:rsidRPr="00CA7256">
              <w:rPr>
                <w:rFonts w:eastAsia="Times New Roman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C7E" w:rsidRPr="00CA7256" w:rsidRDefault="00CD3C7E" w:rsidP="00DA502A">
            <w:pPr>
              <w:spacing w:before="0" w:after="0"/>
              <w:ind w:firstLine="0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CA7256">
              <w:rPr>
                <w:rFonts w:eastAsia="Times New Roman" w:cs="Arial"/>
                <w:color w:val="000000"/>
                <w:sz w:val="20"/>
                <w:szCs w:val="20"/>
                <w:lang w:val="ru-RU"/>
              </w:rPr>
              <w:t>գումար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C7E" w:rsidRPr="00CA7256" w:rsidRDefault="00CD3C7E" w:rsidP="00DA502A">
            <w:pPr>
              <w:spacing w:before="0" w:after="0"/>
              <w:ind w:firstLine="0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CA7256">
              <w:rPr>
                <w:rFonts w:eastAsia="Times New Roman" w:cs="Arial"/>
                <w:color w:val="000000"/>
                <w:sz w:val="20"/>
                <w:szCs w:val="20"/>
                <w:lang w:val="ru-RU"/>
              </w:rPr>
              <w:t>Քանակ</w:t>
            </w:r>
            <w:r w:rsidRPr="00CA7256">
              <w:rPr>
                <w:rFonts w:eastAsia="Times New Roman" w:cs="Arial"/>
                <w:color w:val="000000"/>
                <w:sz w:val="20"/>
                <w:szCs w:val="20"/>
              </w:rPr>
              <w:t xml:space="preserve"> /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հազ.</w:t>
            </w:r>
            <w:r w:rsidRPr="00CA7256">
              <w:rPr>
                <w:rFonts w:eastAsia="Times New Roman" w:cs="Arial"/>
                <w:color w:val="000000"/>
                <w:sz w:val="20"/>
                <w:szCs w:val="20"/>
                <w:lang w:val="ru-RU"/>
              </w:rPr>
              <w:t>լիտր</w:t>
            </w:r>
            <w:r w:rsidRPr="00CA7256">
              <w:rPr>
                <w:rFonts w:eastAsia="Times New Roman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C7E" w:rsidRPr="00CA7256" w:rsidRDefault="00CD3C7E" w:rsidP="00DA502A">
            <w:pPr>
              <w:spacing w:before="0" w:after="0"/>
              <w:ind w:firstLine="0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CA7256">
              <w:rPr>
                <w:rFonts w:eastAsia="Times New Roman" w:cs="Arial"/>
                <w:color w:val="000000"/>
                <w:sz w:val="20"/>
                <w:szCs w:val="20"/>
                <w:lang w:val="ru-RU"/>
              </w:rPr>
              <w:t>գումար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C7E" w:rsidRPr="00CA7256" w:rsidRDefault="00CD3C7E" w:rsidP="00DA502A">
            <w:pPr>
              <w:spacing w:before="0" w:after="0"/>
              <w:ind w:firstLine="0"/>
              <w:rPr>
                <w:rFonts w:eastAsia="Times New Roman" w:cs="Arial"/>
                <w:color w:val="000000"/>
                <w:sz w:val="20"/>
                <w:szCs w:val="20"/>
                <w:lang w:val="ru-RU"/>
              </w:rPr>
            </w:pPr>
            <w:r w:rsidRPr="00CA7256">
              <w:rPr>
                <w:rFonts w:eastAsia="Times New Roman" w:cs="Arial"/>
                <w:color w:val="000000"/>
                <w:sz w:val="20"/>
                <w:szCs w:val="20"/>
                <w:lang w:val="ru-RU"/>
              </w:rPr>
              <w:t xml:space="preserve">Քանակ </w:t>
            </w:r>
            <w:r w:rsidRPr="00CA7256">
              <w:rPr>
                <w:rFonts w:eastAsia="Times New Roman" w:cs="Arial"/>
                <w:color w:val="000000"/>
                <w:sz w:val="20"/>
                <w:szCs w:val="20"/>
              </w:rPr>
              <w:t>/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հազ.</w:t>
            </w:r>
            <w:r w:rsidRPr="00CA7256">
              <w:rPr>
                <w:rFonts w:eastAsia="Times New Roman" w:cs="Arial"/>
                <w:color w:val="000000"/>
                <w:sz w:val="20"/>
                <w:szCs w:val="20"/>
                <w:lang w:val="ru-RU"/>
              </w:rPr>
              <w:t>լիտր</w:t>
            </w:r>
            <w:r w:rsidRPr="00CA7256">
              <w:rPr>
                <w:rFonts w:eastAsia="Times New Roman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C7E" w:rsidRPr="00CA7256" w:rsidRDefault="00CD3C7E" w:rsidP="00DA502A">
            <w:pPr>
              <w:spacing w:before="0" w:after="0"/>
              <w:ind w:firstLine="0"/>
              <w:rPr>
                <w:rFonts w:eastAsia="Times New Roman" w:cs="Arial"/>
                <w:color w:val="000000"/>
                <w:sz w:val="20"/>
                <w:szCs w:val="20"/>
                <w:lang w:val="ru-RU"/>
              </w:rPr>
            </w:pPr>
            <w:r w:rsidRPr="00CA7256">
              <w:rPr>
                <w:rFonts w:eastAsia="Times New Roman" w:cs="Arial"/>
                <w:color w:val="000000"/>
                <w:sz w:val="20"/>
                <w:szCs w:val="20"/>
                <w:lang w:val="ru-RU"/>
              </w:rPr>
              <w:t>գումար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C7E" w:rsidRPr="00CA7256" w:rsidRDefault="00CD3C7E" w:rsidP="00DA502A">
            <w:pPr>
              <w:spacing w:before="0" w:after="0"/>
              <w:ind w:firstLine="0"/>
              <w:rPr>
                <w:rFonts w:eastAsia="Times New Roman" w:cs="Arial"/>
                <w:color w:val="000000"/>
                <w:sz w:val="20"/>
                <w:szCs w:val="20"/>
                <w:lang w:val="ru-RU"/>
              </w:rPr>
            </w:pPr>
            <w:r w:rsidRPr="00CA7256">
              <w:rPr>
                <w:rFonts w:eastAsia="Times New Roman" w:cs="Arial"/>
                <w:color w:val="000000"/>
                <w:sz w:val="20"/>
                <w:szCs w:val="20"/>
                <w:lang w:val="ru-RU"/>
              </w:rPr>
              <w:t xml:space="preserve">Քանակ </w:t>
            </w:r>
            <w:r w:rsidRPr="00CA7256">
              <w:rPr>
                <w:rFonts w:eastAsia="Times New Roman" w:cs="Arial"/>
                <w:color w:val="000000"/>
                <w:sz w:val="20"/>
                <w:szCs w:val="20"/>
              </w:rPr>
              <w:t>/</w:t>
            </w:r>
            <w:r>
              <w:rPr>
                <w:rFonts w:eastAsia="Times New Roman" w:cs="Arial"/>
                <w:color w:val="000000"/>
                <w:sz w:val="20"/>
                <w:szCs w:val="20"/>
              </w:rPr>
              <w:t>հազ.</w:t>
            </w:r>
            <w:r w:rsidRPr="00CA7256">
              <w:rPr>
                <w:rFonts w:eastAsia="Times New Roman" w:cs="Arial"/>
                <w:color w:val="000000"/>
                <w:sz w:val="20"/>
                <w:szCs w:val="20"/>
                <w:lang w:val="ru-RU"/>
              </w:rPr>
              <w:t>լիտր</w:t>
            </w:r>
            <w:r w:rsidRPr="00CA7256">
              <w:rPr>
                <w:rFonts w:eastAsia="Times New Roman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D3C7E" w:rsidRPr="00CA7256" w:rsidRDefault="00CD3C7E" w:rsidP="00DA502A">
            <w:pPr>
              <w:spacing w:before="0" w:after="0"/>
              <w:ind w:firstLine="0"/>
              <w:rPr>
                <w:rFonts w:eastAsia="Times New Roman" w:cs="Arial"/>
                <w:color w:val="000000"/>
                <w:sz w:val="20"/>
                <w:szCs w:val="20"/>
                <w:lang w:val="ru-RU"/>
              </w:rPr>
            </w:pPr>
            <w:r w:rsidRPr="00CA7256">
              <w:rPr>
                <w:rFonts w:eastAsia="Times New Roman" w:cs="Arial"/>
                <w:color w:val="000000"/>
                <w:sz w:val="20"/>
                <w:szCs w:val="20"/>
                <w:lang w:val="ru-RU"/>
              </w:rPr>
              <w:t>գումար</w:t>
            </w:r>
          </w:p>
        </w:tc>
      </w:tr>
      <w:tr w:rsidR="00CD3C7E" w:rsidRPr="00CA7256" w:rsidTr="00DA502A">
        <w:trPr>
          <w:trHeight w:val="7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E" w:rsidRPr="00630304" w:rsidRDefault="00CD3C7E" w:rsidP="00DA502A">
            <w:pPr>
              <w:tabs>
                <w:tab w:val="left" w:pos="744"/>
              </w:tabs>
              <w:spacing w:before="0" w:after="0"/>
              <w:ind w:hanging="96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</w:rPr>
              <w:t>Բենզին ռեգուլյար /ԱԻ-92-Կ5/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</w:rPr>
              <w:t>58,76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</w:rPr>
              <w:t>27,321.07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</w:rPr>
              <w:t>250,10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</w:rPr>
              <w:t>105,046.50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</w:rPr>
              <w:t>119,11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</w:rPr>
              <w:t>52,674.67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</w:rPr>
              <w:t>189,75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</w:rPr>
              <w:t>79,692.90</w:t>
            </w:r>
          </w:p>
        </w:tc>
      </w:tr>
      <w:tr w:rsidR="00CD3C7E" w:rsidRPr="00CA7256" w:rsidTr="00DA502A">
        <w:trPr>
          <w:trHeight w:val="63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E" w:rsidRPr="00630304" w:rsidRDefault="00CD3C7E" w:rsidP="00DA502A">
            <w:pPr>
              <w:tabs>
                <w:tab w:val="left" w:pos="744"/>
              </w:tabs>
              <w:spacing w:before="0" w:after="0"/>
              <w:ind w:hanging="6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</w:rPr>
              <w:t xml:space="preserve">Բենզին ԱԻ-95-Կ5  պրեմիում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</w:rPr>
              <w:t>7,71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</w:rPr>
              <w:t>3,700.80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</w:rPr>
              <w:t>4,400.00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</w:rPr>
              <w:t>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</w:rPr>
              <w:t>2,596.80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</w:rPr>
              <w:t>12,30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</w:rPr>
              <w:t>5,504.00</w:t>
            </w:r>
          </w:p>
        </w:tc>
      </w:tr>
      <w:tr w:rsidR="00CD3C7E" w:rsidRPr="00CA7256" w:rsidTr="00DA502A">
        <w:trPr>
          <w:trHeight w:val="9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C7E" w:rsidRPr="00630304" w:rsidRDefault="00CD3C7E" w:rsidP="00DA502A">
            <w:pPr>
              <w:tabs>
                <w:tab w:val="left" w:pos="744"/>
              </w:tabs>
              <w:spacing w:before="0" w:after="0"/>
              <w:ind w:hanging="6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</w:rPr>
              <w:t xml:space="preserve">Դիզելային վառելիք ամառային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</w:rPr>
              <w:t>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</w:rPr>
              <w:t>3,414.95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</w:rPr>
              <w:t>29,16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</w:rPr>
              <w:t>12,284.10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</w:rPr>
              <w:t>28,28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</w:rPr>
              <w:t>11,563.02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</w:rPr>
              <w:t>9,82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</w:rPr>
              <w:t>4,136.04</w:t>
            </w:r>
          </w:p>
        </w:tc>
      </w:tr>
      <w:tr w:rsidR="00CD3C7E" w:rsidRPr="00CA7256" w:rsidTr="00DA502A">
        <w:trPr>
          <w:trHeight w:val="50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3C7E" w:rsidRPr="00630304" w:rsidRDefault="00CD3C7E" w:rsidP="00DA502A">
            <w:pPr>
              <w:tabs>
                <w:tab w:val="left" w:pos="744"/>
              </w:tabs>
              <w:spacing w:before="0" w:after="0"/>
              <w:ind w:firstLine="0"/>
              <w:jc w:val="center"/>
              <w:rPr>
                <w:rFonts w:eastAsia="Times New Roman" w:cs="Arial"/>
                <w:color w:val="000000"/>
                <w:sz w:val="18"/>
                <w:szCs w:val="18"/>
                <w:lang w:val="ru-RU"/>
              </w:rPr>
            </w:pPr>
            <w:r w:rsidRPr="00630304">
              <w:rPr>
                <w:rFonts w:eastAsia="Times New Roman" w:cs="Arial"/>
                <w:color w:val="000000"/>
                <w:sz w:val="18"/>
                <w:szCs w:val="18"/>
                <w:lang w:val="ru-RU"/>
              </w:rPr>
              <w:t>Ընդամենը /Վառելիք/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63030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/>
              </w:rPr>
              <w:t>75,40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63030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/>
              </w:rPr>
              <w:t>34,436,82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 w:rsidRPr="00630304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289,26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 w:rsidRPr="00630304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121,730.60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63030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/>
              </w:rPr>
              <w:t>152,80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63030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/>
              </w:rPr>
              <w:t>66,834,49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63030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/>
              </w:rPr>
              <w:t>211,86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63030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/>
              </w:rPr>
              <w:t>89,332,94</w:t>
            </w:r>
          </w:p>
        </w:tc>
      </w:tr>
      <w:tr w:rsidR="00CD3C7E" w:rsidRPr="00CA7256" w:rsidTr="00DA502A">
        <w:trPr>
          <w:trHeight w:val="4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C7E" w:rsidRPr="00630304" w:rsidRDefault="00CD3C7E" w:rsidP="00DA502A">
            <w:pPr>
              <w:tabs>
                <w:tab w:val="left" w:pos="744"/>
              </w:tabs>
              <w:spacing w:before="0" w:after="0"/>
              <w:ind w:hanging="6"/>
              <w:jc w:val="center"/>
              <w:rPr>
                <w:rFonts w:eastAsia="Times New Roman" w:cs="Arial"/>
                <w:color w:val="000000"/>
                <w:sz w:val="18"/>
                <w:szCs w:val="18"/>
                <w:lang w:val="ru-RU"/>
              </w:rPr>
            </w:pPr>
            <w:r w:rsidRPr="00630304">
              <w:rPr>
                <w:rFonts w:eastAsia="Times New Roman" w:cs="Arial"/>
                <w:color w:val="000000"/>
                <w:sz w:val="18"/>
                <w:szCs w:val="18"/>
                <w:lang w:val="ru-RU"/>
              </w:rPr>
              <w:t>Ավտոդողեր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18"/>
                <w:szCs w:val="18"/>
                <w:lang w:val="ru-RU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  <w:lang w:val="ru-RU"/>
              </w:rPr>
              <w:t>148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18"/>
                <w:szCs w:val="18"/>
                <w:lang w:val="ru-RU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  <w:lang w:val="ru-RU"/>
              </w:rPr>
              <w:t>4,344.85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18"/>
                <w:szCs w:val="18"/>
                <w:lang w:val="ru-RU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  <w:lang w:val="ru-RU"/>
              </w:rPr>
              <w:t>286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18"/>
                <w:szCs w:val="18"/>
                <w:lang w:val="ru-RU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  <w:lang w:val="ru-RU"/>
              </w:rPr>
              <w:t>10,699.97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18"/>
                <w:szCs w:val="18"/>
                <w:lang w:val="ru-RU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  <w:lang w:val="ru-RU"/>
              </w:rPr>
              <w:t>202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18"/>
                <w:szCs w:val="18"/>
                <w:lang w:val="ru-RU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  <w:lang w:val="ru-RU"/>
              </w:rPr>
              <w:t>6,262.26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18"/>
                <w:szCs w:val="18"/>
                <w:lang w:val="ru-RU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  <w:lang w:val="ru-RU"/>
              </w:rPr>
              <w:t>232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18"/>
                <w:szCs w:val="18"/>
                <w:lang w:val="ru-RU"/>
              </w:rPr>
            </w:pPr>
            <w:r w:rsidRPr="00630304">
              <w:rPr>
                <w:rFonts w:eastAsia="Times New Roman" w:cs="Calibri"/>
                <w:color w:val="000000"/>
                <w:sz w:val="18"/>
                <w:szCs w:val="18"/>
                <w:lang w:val="ru-RU"/>
              </w:rPr>
              <w:t>8,727.30</w:t>
            </w:r>
          </w:p>
        </w:tc>
      </w:tr>
      <w:tr w:rsidR="00CD3C7E" w:rsidRPr="00CA7256" w:rsidTr="00DA502A">
        <w:trPr>
          <w:trHeight w:val="4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C7E" w:rsidRPr="00630304" w:rsidRDefault="00CD3C7E" w:rsidP="00DA502A">
            <w:pPr>
              <w:tabs>
                <w:tab w:val="left" w:pos="744"/>
              </w:tabs>
              <w:spacing w:before="0" w:after="0"/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630304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val="ru-RU"/>
              </w:rPr>
              <w:t>Ընդհանուր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C7E" w:rsidRPr="00630304" w:rsidRDefault="00CD3C7E" w:rsidP="00DA502A">
            <w:pPr>
              <w:spacing w:before="0" w:after="0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63030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/>
              </w:rPr>
              <w:t>38,781.67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C7E" w:rsidRPr="00630304" w:rsidRDefault="00CD3C7E" w:rsidP="00DA502A">
            <w:pPr>
              <w:spacing w:before="0" w:after="0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63030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/>
              </w:rPr>
              <w:t>132,430.57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C7E" w:rsidRPr="00630304" w:rsidRDefault="00CD3C7E" w:rsidP="00DA502A">
            <w:pPr>
              <w:spacing w:before="0" w:after="0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63030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/>
              </w:rPr>
              <w:t>73,096.75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C7E" w:rsidRPr="00630304" w:rsidRDefault="00CD3C7E" w:rsidP="00DA502A">
            <w:pPr>
              <w:spacing w:before="0" w:after="0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C7E" w:rsidRPr="00630304" w:rsidRDefault="00CD3C7E" w:rsidP="00DA502A">
            <w:pPr>
              <w:spacing w:before="0" w:after="0"/>
              <w:ind w:firstLine="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63030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ru-RU"/>
              </w:rPr>
              <w:t>98,060.24</w:t>
            </w:r>
          </w:p>
        </w:tc>
      </w:tr>
    </w:tbl>
    <w:p w:rsidR="00CD3C7E" w:rsidRPr="00CA7256" w:rsidRDefault="00CD3C7E" w:rsidP="00CD3C7E">
      <w:pPr>
        <w:spacing w:before="0" w:after="0"/>
        <w:rPr>
          <w:rFonts w:eastAsia="Times New Roman" w:cs="Arial"/>
          <w:sz w:val="20"/>
          <w:szCs w:val="20"/>
          <w:lang w:val="ru-RU" w:bidi="en-US"/>
        </w:rPr>
      </w:pPr>
    </w:p>
    <w:p w:rsidR="00CD3C7E" w:rsidRPr="00CA7256" w:rsidRDefault="00CD3C7E" w:rsidP="00CD3C7E">
      <w:pPr>
        <w:spacing w:before="0" w:after="0"/>
        <w:ind w:firstLine="720"/>
        <w:rPr>
          <w:rFonts w:eastAsia="Times New Roman" w:cs="Arial"/>
          <w:szCs w:val="24"/>
          <w:lang w:val="ru-RU" w:bidi="en-US"/>
        </w:rPr>
      </w:pPr>
      <w:r w:rsidRPr="00CA7256">
        <w:rPr>
          <w:rFonts w:eastAsia="Times New Roman" w:cs="Arial"/>
          <w:szCs w:val="24"/>
          <w:lang w:val="ru-RU" w:bidi="en-US"/>
        </w:rPr>
        <w:t>ՀՀ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ՊԵԿ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նախագահի</w:t>
      </w:r>
      <w:r w:rsidRPr="00FB4A15">
        <w:rPr>
          <w:rFonts w:eastAsia="Times New Roman" w:cs="Arial"/>
          <w:szCs w:val="24"/>
          <w:lang w:val="ru-RU" w:bidi="en-US"/>
        </w:rPr>
        <w:t xml:space="preserve"> 2018-</w:t>
      </w:r>
      <w:r w:rsidRPr="00CA7256">
        <w:rPr>
          <w:rFonts w:eastAsia="Times New Roman" w:cs="Arial"/>
          <w:szCs w:val="24"/>
          <w:lang w:val="ru-RU" w:bidi="en-US"/>
        </w:rPr>
        <w:t>թվականի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օգոստոսի</w:t>
      </w:r>
      <w:r w:rsidRPr="00FB4A15">
        <w:rPr>
          <w:rFonts w:eastAsia="Times New Roman" w:cs="Arial"/>
          <w:szCs w:val="24"/>
          <w:lang w:val="ru-RU" w:bidi="en-US"/>
        </w:rPr>
        <w:t xml:space="preserve"> 02-</w:t>
      </w:r>
      <w:r w:rsidRPr="00CA7256">
        <w:rPr>
          <w:rFonts w:eastAsia="Times New Roman" w:cs="Arial"/>
          <w:szCs w:val="24"/>
          <w:lang w:val="ru-RU" w:bidi="en-US"/>
        </w:rPr>
        <w:t>ի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bidi="en-US"/>
        </w:rPr>
        <w:t>N</w:t>
      </w:r>
      <w:r w:rsidRPr="00FB4A15">
        <w:rPr>
          <w:rFonts w:eastAsia="Times New Roman" w:cs="Arial"/>
          <w:szCs w:val="24"/>
          <w:lang w:val="ru-RU" w:bidi="en-US"/>
        </w:rPr>
        <w:t xml:space="preserve"> 485-</w:t>
      </w:r>
      <w:r w:rsidRPr="00CA7256">
        <w:rPr>
          <w:rFonts w:eastAsia="Times New Roman" w:cs="Arial"/>
          <w:szCs w:val="24"/>
          <w:lang w:val="ru-RU" w:bidi="en-US"/>
        </w:rPr>
        <w:t>Ա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հրամանով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սահմանված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չափաքանակներով</w:t>
      </w:r>
      <w:r>
        <w:rPr>
          <w:rFonts w:eastAsia="Times New Roman" w:cs="Arial"/>
          <w:szCs w:val="24"/>
          <w:lang w:val="ru-RU" w:bidi="en-US"/>
        </w:rPr>
        <w:t xml:space="preserve"> </w:t>
      </w:r>
      <w:r>
        <w:rPr>
          <w:rFonts w:eastAsia="Times New Roman" w:cs="Arial"/>
          <w:szCs w:val="24"/>
          <w:lang w:bidi="en-US"/>
        </w:rPr>
        <w:t>պ</w:t>
      </w:r>
      <w:r w:rsidRPr="00CA7256">
        <w:rPr>
          <w:rFonts w:eastAsia="Times New Roman" w:cs="Arial"/>
          <w:szCs w:val="24"/>
          <w:lang w:bidi="en-US"/>
        </w:rPr>
        <w:t>ատասխանատու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>
        <w:rPr>
          <w:rFonts w:eastAsia="Times New Roman" w:cs="Arial"/>
          <w:szCs w:val="24"/>
          <w:lang w:bidi="en-US"/>
        </w:rPr>
        <w:t>ստորաբաժանման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bidi="en-US"/>
        </w:rPr>
        <w:t>կողմից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bidi="en-US"/>
        </w:rPr>
        <w:t>վառելիքը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bidi="en-US"/>
        </w:rPr>
        <w:t>բաշխվել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bidi="en-US"/>
        </w:rPr>
        <w:t>է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ավտոմեքենաների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պատասխանատու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անձանց</w:t>
      </w:r>
      <w:r>
        <w:rPr>
          <w:rFonts w:eastAsia="Times New Roman" w:cs="Arial"/>
          <w:szCs w:val="24"/>
          <w:lang w:val="ru-RU" w:bidi="en-US"/>
        </w:rPr>
        <w:t>՝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bidi="en-US"/>
        </w:rPr>
        <w:t>կտրոններով</w:t>
      </w:r>
      <w:r w:rsidRPr="008033DB">
        <w:rPr>
          <w:rFonts w:eastAsia="Times New Roman" w:cs="Arial"/>
          <w:szCs w:val="24"/>
          <w:lang w:val="ru-RU" w:bidi="en-US"/>
        </w:rPr>
        <w:t>,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bidi="en-US"/>
        </w:rPr>
        <w:t>յուրաքանչյուր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ավտոմեքենային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մեկ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ամսվա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>
        <w:rPr>
          <w:rFonts w:eastAsia="Times New Roman" w:cs="Arial"/>
          <w:szCs w:val="24"/>
          <w:lang w:val="ru-RU" w:bidi="en-US"/>
        </w:rPr>
        <w:t>համար</w:t>
      </w:r>
      <w:r w:rsidRPr="00FB4A15">
        <w:rPr>
          <w:rFonts w:eastAsia="Times New Roman" w:cs="Arial"/>
          <w:szCs w:val="24"/>
          <w:lang w:val="ru-RU" w:bidi="en-US"/>
        </w:rPr>
        <w:t xml:space="preserve">:  </w:t>
      </w:r>
      <w:r w:rsidRPr="00CA7256">
        <w:rPr>
          <w:rFonts w:eastAsia="Times New Roman" w:cs="Arial"/>
          <w:szCs w:val="24"/>
          <w:lang w:val="ru-RU" w:bidi="en-US"/>
        </w:rPr>
        <w:t>Հաշվեքննությամբ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պարզվել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է</w:t>
      </w:r>
      <w:r w:rsidRPr="00FB4A15">
        <w:rPr>
          <w:rFonts w:eastAsia="Times New Roman" w:cs="Arial"/>
          <w:szCs w:val="24"/>
          <w:lang w:val="ru-RU" w:bidi="en-US"/>
        </w:rPr>
        <w:t xml:space="preserve">, </w:t>
      </w:r>
      <w:r w:rsidRPr="00CA7256">
        <w:rPr>
          <w:rFonts w:eastAsia="Times New Roman" w:cs="Arial"/>
          <w:szCs w:val="24"/>
          <w:lang w:val="ru-RU" w:bidi="en-US"/>
        </w:rPr>
        <w:t>որ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ավտոմեքենաների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երթուղային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ուղեգրերը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լրացվել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են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թերի</w:t>
      </w:r>
      <w:r w:rsidRPr="00FB4A15">
        <w:rPr>
          <w:rFonts w:eastAsia="Times New Roman" w:cs="Arial"/>
          <w:szCs w:val="24"/>
          <w:lang w:val="ru-RU" w:bidi="en-US"/>
        </w:rPr>
        <w:t xml:space="preserve">, </w:t>
      </w:r>
      <w:r w:rsidRPr="00CA7256">
        <w:rPr>
          <w:rFonts w:eastAsia="Times New Roman" w:cs="Arial"/>
          <w:szCs w:val="24"/>
          <w:lang w:val="ru-RU" w:bidi="en-US"/>
        </w:rPr>
        <w:t>չի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պահպանվել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ՀՀ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ֆինանսների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նախարարի</w:t>
      </w:r>
      <w:r w:rsidRPr="00FB4A15">
        <w:rPr>
          <w:rFonts w:eastAsia="Times New Roman" w:cs="Arial"/>
          <w:szCs w:val="24"/>
          <w:lang w:val="ru-RU" w:bidi="en-US"/>
        </w:rPr>
        <w:t xml:space="preserve"> 01.02.2016</w:t>
      </w:r>
      <w:r w:rsidRPr="00CA7256">
        <w:rPr>
          <w:rFonts w:eastAsia="Times New Roman" w:cs="Arial"/>
          <w:szCs w:val="24"/>
          <w:lang w:val="ru-RU" w:bidi="en-US"/>
        </w:rPr>
        <w:t>թ</w:t>
      </w:r>
      <w:r w:rsidRPr="00FB4A15">
        <w:rPr>
          <w:rFonts w:eastAsia="Times New Roman" w:cs="Arial"/>
          <w:szCs w:val="24"/>
          <w:lang w:val="ru-RU" w:bidi="en-US"/>
        </w:rPr>
        <w:t>-</w:t>
      </w:r>
      <w:r w:rsidRPr="00CA7256">
        <w:rPr>
          <w:rFonts w:eastAsia="Times New Roman" w:cs="Arial"/>
          <w:szCs w:val="24"/>
          <w:lang w:val="ru-RU" w:bidi="en-US"/>
        </w:rPr>
        <w:t>ի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>
        <w:rPr>
          <w:rFonts w:eastAsia="Times New Roman" w:cs="Arial"/>
          <w:szCs w:val="24"/>
          <w:lang w:bidi="en-US"/>
        </w:rPr>
        <w:t>թիվ</w:t>
      </w:r>
      <w:r w:rsidRPr="008033DB">
        <w:rPr>
          <w:rFonts w:eastAsia="Times New Roman" w:cs="Arial"/>
          <w:szCs w:val="24"/>
          <w:lang w:val="ru-RU" w:bidi="en-US"/>
        </w:rPr>
        <w:t xml:space="preserve"> </w:t>
      </w:r>
      <w:r w:rsidRPr="00FB4A15">
        <w:rPr>
          <w:rFonts w:eastAsia="Times New Roman" w:cs="Arial"/>
          <w:szCs w:val="24"/>
          <w:lang w:val="ru-RU" w:bidi="en-US"/>
        </w:rPr>
        <w:t>37-</w:t>
      </w:r>
      <w:r w:rsidRPr="00CA7256">
        <w:rPr>
          <w:rFonts w:eastAsia="Times New Roman" w:cs="Arial"/>
          <w:szCs w:val="24"/>
          <w:lang w:val="ru-RU" w:bidi="en-US"/>
        </w:rPr>
        <w:t>Ն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8033DB">
        <w:rPr>
          <w:rFonts w:ascii="Courier New" w:eastAsia="Times New Roman" w:hAnsi="Courier New" w:cs="Courier New"/>
          <w:szCs w:val="24"/>
          <w:lang w:val="ru-RU" w:bidi="en-US"/>
        </w:rPr>
        <w:t>«</w:t>
      </w:r>
      <w:r w:rsidRPr="00CA7256">
        <w:rPr>
          <w:rFonts w:eastAsia="Times New Roman" w:cs="Arial"/>
          <w:szCs w:val="24"/>
          <w:lang w:val="ru-RU" w:bidi="en-US"/>
        </w:rPr>
        <w:t>Հանրային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հատվածի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կազմակերպությունների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սկզբնական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հաշվապահական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հաշվառման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գրանցամատյանների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օրինակելի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ձևերը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սահմանելու</w:t>
      </w:r>
      <w:r w:rsidRPr="00FB4A15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>մասին</w:t>
      </w:r>
      <w:r w:rsidRPr="008033DB">
        <w:rPr>
          <w:rFonts w:eastAsia="Times New Roman" w:cs="Arial"/>
          <w:szCs w:val="24"/>
          <w:lang w:val="ru-RU" w:bidi="en-US"/>
        </w:rPr>
        <w:t>»</w:t>
      </w:r>
      <w:r>
        <w:rPr>
          <w:rFonts w:eastAsia="Times New Roman" w:cs="Arial"/>
          <w:szCs w:val="24"/>
          <w:lang w:val="ru-RU" w:bidi="en-US"/>
        </w:rPr>
        <w:t xml:space="preserve"> հրամանի 48-րդ կետի ձև ԾԽ-</w:t>
      </w:r>
      <w:r w:rsidRPr="00CA7256">
        <w:rPr>
          <w:rFonts w:eastAsia="Times New Roman" w:cs="Arial"/>
          <w:szCs w:val="24"/>
          <w:lang w:val="ru-RU" w:bidi="en-US"/>
        </w:rPr>
        <w:t>6</w:t>
      </w:r>
      <w:r w:rsidRPr="008033DB">
        <w:rPr>
          <w:rFonts w:eastAsia="Times New Roman" w:cs="Arial"/>
          <w:szCs w:val="24"/>
          <w:lang w:val="ru-RU" w:bidi="en-US"/>
        </w:rPr>
        <w:t xml:space="preserve"> </w:t>
      </w:r>
      <w:r>
        <w:rPr>
          <w:rFonts w:eastAsia="Times New Roman" w:cs="Arial"/>
          <w:szCs w:val="24"/>
          <w:lang w:bidi="en-US"/>
        </w:rPr>
        <w:t>և</w:t>
      </w:r>
      <w:r w:rsidRPr="008033DB">
        <w:rPr>
          <w:rFonts w:eastAsia="Times New Roman" w:cs="Arial"/>
          <w:szCs w:val="24"/>
          <w:lang w:val="ru-RU" w:bidi="en-US"/>
        </w:rPr>
        <w:t xml:space="preserve"> </w:t>
      </w:r>
      <w:r>
        <w:rPr>
          <w:rFonts w:eastAsia="Times New Roman" w:cs="Arial"/>
          <w:szCs w:val="24"/>
          <w:lang w:bidi="en-US"/>
        </w:rPr>
        <w:t>ՀՀ</w:t>
      </w:r>
      <w:r w:rsidRPr="00CA7256">
        <w:rPr>
          <w:rFonts w:eastAsia="Times New Roman" w:cs="Arial"/>
          <w:szCs w:val="24"/>
          <w:lang w:val="ru-RU" w:bidi="en-US"/>
        </w:rPr>
        <w:t xml:space="preserve"> ֆինանսների նախարարի 09.03.2016թ-ի </w:t>
      </w:r>
      <w:r>
        <w:rPr>
          <w:rFonts w:eastAsia="Times New Roman" w:cs="Arial"/>
          <w:szCs w:val="24"/>
          <w:lang w:bidi="en-US"/>
        </w:rPr>
        <w:t>թիվ</w:t>
      </w:r>
      <w:r w:rsidRPr="008033DB">
        <w:rPr>
          <w:rFonts w:eastAsia="Times New Roman" w:cs="Arial"/>
          <w:szCs w:val="24"/>
          <w:lang w:val="ru-RU" w:bidi="en-US"/>
        </w:rPr>
        <w:t xml:space="preserve"> </w:t>
      </w:r>
      <w:r w:rsidRPr="00CA7256">
        <w:rPr>
          <w:rFonts w:eastAsia="Times New Roman" w:cs="Arial"/>
          <w:szCs w:val="24"/>
          <w:lang w:val="ru-RU" w:bidi="en-US"/>
        </w:rPr>
        <w:t xml:space="preserve">142-Ա  </w:t>
      </w:r>
      <w:r w:rsidRPr="008033DB">
        <w:rPr>
          <w:rFonts w:eastAsia="Times New Roman" w:cs="Arial"/>
          <w:szCs w:val="24"/>
          <w:lang w:val="ru-RU" w:bidi="en-US"/>
        </w:rPr>
        <w:t>«</w:t>
      </w:r>
      <w:r w:rsidRPr="00CA7256">
        <w:rPr>
          <w:rFonts w:eastAsia="Times New Roman" w:cs="Arial"/>
          <w:szCs w:val="24"/>
          <w:lang w:val="ru-RU" w:bidi="en-US"/>
        </w:rPr>
        <w:t>Հանրային հատվածի կազմակերպությունների գործառնությունների փաստաթղթավորման և փաստաթղթաշրջանառության օրինակելի ուղեցույցը սահմանելու մասին</w:t>
      </w:r>
      <w:r w:rsidRPr="008033DB">
        <w:rPr>
          <w:rFonts w:eastAsia="Times New Roman" w:cs="Arial"/>
          <w:szCs w:val="24"/>
          <w:lang w:val="ru-RU" w:bidi="en-US"/>
        </w:rPr>
        <w:t>»</w:t>
      </w:r>
      <w:r w:rsidRPr="00CA7256">
        <w:rPr>
          <w:rFonts w:eastAsia="Times New Roman" w:cs="Arial"/>
          <w:szCs w:val="24"/>
          <w:lang w:val="ru-RU" w:bidi="en-US"/>
        </w:rPr>
        <w:t xml:space="preserve"> հրամանի 7.7</w:t>
      </w:r>
      <w:r w:rsidRPr="008033DB">
        <w:rPr>
          <w:rFonts w:eastAsia="Times New Roman" w:cs="Arial"/>
          <w:szCs w:val="24"/>
          <w:lang w:val="ru-RU" w:bidi="en-US"/>
        </w:rPr>
        <w:t>-</w:t>
      </w:r>
      <w:r>
        <w:rPr>
          <w:rFonts w:eastAsia="Times New Roman" w:cs="Arial"/>
          <w:szCs w:val="24"/>
          <w:lang w:bidi="en-US"/>
        </w:rPr>
        <w:t>րդ</w:t>
      </w:r>
      <w:r w:rsidRPr="00CA7256">
        <w:rPr>
          <w:rFonts w:eastAsia="Times New Roman" w:cs="Arial"/>
          <w:szCs w:val="24"/>
          <w:lang w:val="ru-RU" w:bidi="en-US"/>
        </w:rPr>
        <w:t xml:space="preserve"> կետի պահանջների հետ:</w:t>
      </w:r>
    </w:p>
    <w:p w:rsidR="00CD3C7E" w:rsidRDefault="00CD3C7E" w:rsidP="00CD3C7E">
      <w:pPr>
        <w:spacing w:before="0" w:after="0"/>
        <w:ind w:firstLine="720"/>
        <w:rPr>
          <w:rFonts w:eastAsia="Times New Roman" w:cs="Arial"/>
          <w:szCs w:val="24"/>
          <w:lang w:val="ru-RU" w:bidi="en-US"/>
        </w:rPr>
      </w:pPr>
      <w:r w:rsidRPr="00CA7256">
        <w:rPr>
          <w:rFonts w:eastAsia="Times New Roman" w:cs="Arial"/>
          <w:szCs w:val="24"/>
          <w:lang w:val="ru-RU" w:bidi="en-US"/>
        </w:rPr>
        <w:t xml:space="preserve">Մասնավորապես չի պահպանվել գրանցամատյանների, երթուղային ուղղեգրերի օրինակելի ձևերը: ՈՒղեգրերում բացակայում են օրական կամ ամսական վազքի ցուցմունքները, ինչպես նաև </w:t>
      </w:r>
      <w:r>
        <w:rPr>
          <w:rFonts w:eastAsia="Times New Roman" w:cs="Arial"/>
          <w:szCs w:val="24"/>
          <w:lang w:val="hy-AM" w:bidi="en-US"/>
        </w:rPr>
        <w:t xml:space="preserve"> </w:t>
      </w:r>
      <w:r>
        <w:rPr>
          <w:rFonts w:eastAsia="Times New Roman" w:cs="Arial"/>
          <w:szCs w:val="24"/>
          <w:lang w:val="ru-RU" w:bidi="en-US"/>
        </w:rPr>
        <w:t xml:space="preserve"> մեխանիկի ստորագրության դաշտերը</w:t>
      </w:r>
      <w:r w:rsidRPr="00CA7256">
        <w:rPr>
          <w:rFonts w:eastAsia="Times New Roman" w:cs="Arial"/>
          <w:szCs w:val="24"/>
          <w:lang w:val="ru-RU" w:bidi="en-US"/>
        </w:rPr>
        <w:t xml:space="preserve">: </w:t>
      </w:r>
    </w:p>
    <w:p w:rsidR="00CD3C7E" w:rsidRPr="00A13644" w:rsidRDefault="00CD3C7E" w:rsidP="00CD3C7E">
      <w:pPr>
        <w:spacing w:before="0" w:after="0"/>
        <w:ind w:firstLine="720"/>
        <w:rPr>
          <w:rFonts w:eastAsia="Times New Roman"/>
          <w:b/>
          <w:sz w:val="18"/>
          <w:szCs w:val="18"/>
          <w:lang w:val="ru-RU" w:bidi="en-US"/>
        </w:rPr>
      </w:pPr>
      <w:r>
        <w:rPr>
          <w:rFonts w:eastAsia="Times New Roman" w:cs="Arial"/>
          <w:szCs w:val="24"/>
          <w:lang w:bidi="en-US"/>
        </w:rPr>
        <w:t>Հսկողական</w:t>
      </w:r>
      <w:r w:rsidRPr="00A13644">
        <w:rPr>
          <w:rFonts w:eastAsia="Times New Roman" w:cs="Arial"/>
          <w:szCs w:val="24"/>
          <w:lang w:val="ru-RU" w:bidi="en-US"/>
        </w:rPr>
        <w:t xml:space="preserve"> </w:t>
      </w:r>
      <w:r>
        <w:rPr>
          <w:rFonts w:eastAsia="Times New Roman" w:cs="Arial"/>
          <w:szCs w:val="24"/>
          <w:lang w:bidi="en-US"/>
        </w:rPr>
        <w:t>գործընթացի</w:t>
      </w:r>
      <w:r w:rsidRPr="00A13644">
        <w:rPr>
          <w:rFonts w:eastAsia="Times New Roman" w:cs="Arial"/>
          <w:szCs w:val="24"/>
          <w:lang w:val="ru-RU" w:bidi="en-US"/>
        </w:rPr>
        <w:t xml:space="preserve"> </w:t>
      </w:r>
      <w:r>
        <w:rPr>
          <w:rFonts w:eastAsia="Times New Roman" w:cs="Arial"/>
          <w:szCs w:val="24"/>
          <w:lang w:bidi="en-US"/>
        </w:rPr>
        <w:t>բացակայությունը</w:t>
      </w:r>
      <w:r w:rsidRPr="00A13644">
        <w:rPr>
          <w:rFonts w:eastAsia="Times New Roman" w:cs="Arial"/>
          <w:szCs w:val="24"/>
          <w:lang w:val="ru-RU" w:bidi="en-US"/>
        </w:rPr>
        <w:t xml:space="preserve"> </w:t>
      </w:r>
      <w:r>
        <w:rPr>
          <w:rFonts w:eastAsia="Times New Roman" w:cs="Arial"/>
          <w:szCs w:val="24"/>
          <w:lang w:bidi="en-US"/>
        </w:rPr>
        <w:t>հանգեցրել</w:t>
      </w:r>
      <w:r w:rsidRPr="00A13644">
        <w:rPr>
          <w:rFonts w:eastAsia="Times New Roman" w:cs="Arial"/>
          <w:szCs w:val="24"/>
          <w:lang w:val="ru-RU" w:bidi="en-US"/>
        </w:rPr>
        <w:t xml:space="preserve"> </w:t>
      </w:r>
      <w:r>
        <w:rPr>
          <w:rFonts w:eastAsia="Times New Roman" w:cs="Arial"/>
          <w:szCs w:val="24"/>
          <w:lang w:bidi="en-US"/>
        </w:rPr>
        <w:t>է</w:t>
      </w:r>
      <w:r w:rsidRPr="00A13644">
        <w:rPr>
          <w:rFonts w:eastAsia="Times New Roman" w:cs="Arial"/>
          <w:szCs w:val="24"/>
          <w:lang w:val="ru-RU" w:bidi="en-US"/>
        </w:rPr>
        <w:t xml:space="preserve"> </w:t>
      </w:r>
      <w:r>
        <w:rPr>
          <w:rFonts w:eastAsia="Times New Roman" w:cs="Arial"/>
          <w:szCs w:val="24"/>
          <w:lang w:bidi="en-US"/>
        </w:rPr>
        <w:t>վերոնշյալ</w:t>
      </w:r>
      <w:r w:rsidRPr="00A13644">
        <w:rPr>
          <w:rFonts w:eastAsia="Times New Roman" w:cs="Arial"/>
          <w:szCs w:val="24"/>
          <w:lang w:val="ru-RU" w:bidi="en-US"/>
        </w:rPr>
        <w:t xml:space="preserve"> </w:t>
      </w:r>
      <w:r>
        <w:rPr>
          <w:rFonts w:eastAsia="Times New Roman" w:cs="Arial"/>
          <w:szCs w:val="24"/>
          <w:lang w:bidi="en-US"/>
        </w:rPr>
        <w:t>անհամապատասխանություններին</w:t>
      </w:r>
      <w:r w:rsidRPr="00A13644">
        <w:rPr>
          <w:rFonts w:eastAsia="Times New Roman" w:cs="Arial"/>
          <w:szCs w:val="24"/>
          <w:lang w:val="ru-RU" w:bidi="en-US"/>
        </w:rPr>
        <w:t>:</w:t>
      </w:r>
    </w:p>
    <w:p w:rsidR="00CD3C7E" w:rsidRDefault="00CD3C7E" w:rsidP="00CD3C7E">
      <w:pPr>
        <w:spacing w:before="0" w:after="0"/>
        <w:rPr>
          <w:rFonts w:eastAsia="Times New Roman" w:cs="Arial"/>
          <w:b/>
          <w:i/>
          <w:szCs w:val="24"/>
          <w:lang w:val="ru-RU" w:bidi="en-US"/>
        </w:rPr>
      </w:pPr>
      <w:r w:rsidRPr="00A13644">
        <w:rPr>
          <w:rFonts w:eastAsia="Times New Roman" w:cs="Arial"/>
          <w:szCs w:val="24"/>
          <w:lang w:val="ru-RU" w:bidi="en-US"/>
        </w:rPr>
        <w:t xml:space="preserve"> </w:t>
      </w:r>
      <w:r w:rsidRPr="00A13644">
        <w:rPr>
          <w:rFonts w:eastAsia="Times New Roman" w:cs="Arial"/>
          <w:szCs w:val="24"/>
          <w:lang w:val="ru-RU" w:bidi="en-US"/>
        </w:rPr>
        <w:tab/>
      </w:r>
      <w:r w:rsidRPr="00D04813">
        <w:rPr>
          <w:rFonts w:eastAsia="Times New Roman" w:cs="Arial"/>
          <w:b/>
          <w:i/>
          <w:szCs w:val="24"/>
          <w:lang w:val="ru-RU" w:bidi="en-US"/>
        </w:rPr>
        <w:t xml:space="preserve"> </w:t>
      </w:r>
    </w:p>
    <w:p w:rsidR="00CD3C7E" w:rsidRDefault="00CD3C7E" w:rsidP="00CD3C7E">
      <w:pPr>
        <w:spacing w:before="0" w:after="0"/>
        <w:ind w:firstLine="720"/>
        <w:rPr>
          <w:rFonts w:eastAsia="Calibri"/>
          <w:b/>
          <w:i/>
          <w:szCs w:val="24"/>
          <w:lang w:val="hy-AM" w:eastAsia="x-none"/>
        </w:rPr>
      </w:pPr>
      <w:r w:rsidRPr="003760BF">
        <w:rPr>
          <w:rFonts w:eastAsia="Calibri"/>
          <w:b/>
          <w:i/>
          <w:szCs w:val="24"/>
          <w:lang w:val="hy-AM" w:eastAsia="x-none"/>
        </w:rPr>
        <w:t>Հաշվեքննության օբյեկտի արձագանքը</w:t>
      </w:r>
    </w:p>
    <w:p w:rsidR="00CD3C7E" w:rsidRPr="00FC7B3E" w:rsidRDefault="00CD3C7E" w:rsidP="00CD3C7E">
      <w:pPr>
        <w:spacing w:before="0" w:after="0" w:line="240" w:lineRule="auto"/>
        <w:ind w:firstLine="720"/>
        <w:rPr>
          <w:sz w:val="20"/>
          <w:szCs w:val="24"/>
          <w:lang w:val="hy-AM"/>
        </w:rPr>
      </w:pPr>
      <w:r w:rsidRPr="00FC7B3E">
        <w:rPr>
          <w:sz w:val="20"/>
          <w:szCs w:val="24"/>
          <w:lang w:val="hy-AM"/>
        </w:rPr>
        <w:t>Կոմիտեի ծառայողական ավտոմեքենաների համար ուղեթերթիկը լրացվում է Կոմիտեի  նախագահի 2018 թվականի օգոստոսի 2-ի «Հայաստանի Հանրապետության պետական եկա</w:t>
      </w:r>
      <w:r w:rsidRPr="00FC7B3E">
        <w:rPr>
          <w:sz w:val="20"/>
          <w:szCs w:val="24"/>
          <w:lang w:val="hy-AM"/>
        </w:rPr>
        <w:softHyphen/>
        <w:t>մուտների կոմիտեի ծառայողական ավտոմեքենաներին հատկացվող վառելիքի տրամա</w:t>
      </w:r>
      <w:r w:rsidRPr="00FC7B3E">
        <w:rPr>
          <w:sz w:val="20"/>
          <w:szCs w:val="24"/>
          <w:lang w:val="hy-AM"/>
        </w:rPr>
        <w:softHyphen/>
        <w:t>դրման կարգը, սահմանաքանակները, ծախսի նորմաները, տրամադրվող լրացուցիչ վառելիքի զեկու</w:t>
      </w:r>
      <w:r w:rsidRPr="00FC7B3E">
        <w:rPr>
          <w:sz w:val="20"/>
          <w:szCs w:val="24"/>
          <w:lang w:val="hy-AM"/>
        </w:rPr>
        <w:softHyphen/>
        <w:t>ցա</w:t>
      </w:r>
      <w:r w:rsidRPr="00FC7B3E">
        <w:rPr>
          <w:sz w:val="20"/>
          <w:szCs w:val="24"/>
          <w:lang w:val="hy-AM"/>
        </w:rPr>
        <w:softHyphen/>
        <w:t>գրի ձևը, մարդատար (բեռնատար) ավտոմեքենայի ուղեթերթիկը, տրամադրված վառելիքի ծախսի հաշվետվությունը և լիակատար նյութական պատասխանատվության պայմանագիրը հաստատելու մասին» թիվ 485-Ա հրամանի Հավելված 5-ի համաձայն, իսկ ֆինանսահաշվային փաստաթղթերի հանձնումը և ընդունումը կատարվում է գրանցամատյան</w:t>
      </w:r>
      <w:r w:rsidRPr="00FC7B3E">
        <w:rPr>
          <w:sz w:val="20"/>
          <w:szCs w:val="24"/>
          <w:lang w:val="hy-AM"/>
        </w:rPr>
        <w:softHyphen/>
        <w:t>ներում` լրացնելով անհրաժեշտ բոլոր տվյալները։</w:t>
      </w:r>
    </w:p>
    <w:p w:rsidR="00CD3C7E" w:rsidRPr="00FC7B3E" w:rsidRDefault="00CD3C7E" w:rsidP="00CD3C7E">
      <w:pPr>
        <w:spacing w:before="0" w:after="0" w:line="240" w:lineRule="auto"/>
        <w:ind w:firstLine="720"/>
        <w:rPr>
          <w:sz w:val="20"/>
          <w:szCs w:val="24"/>
          <w:lang w:val="hy-AM"/>
        </w:rPr>
      </w:pPr>
      <w:r w:rsidRPr="00FC7B3E">
        <w:rPr>
          <w:sz w:val="20"/>
          <w:szCs w:val="24"/>
          <w:lang w:val="hy-AM"/>
        </w:rPr>
        <w:t>Ինչ վերաբերում է Կոմիտեի թվով 13 միավոր տրանսպորտային միջոցների չշահա</w:t>
      </w:r>
      <w:r w:rsidRPr="00FC7B3E">
        <w:rPr>
          <w:sz w:val="20"/>
          <w:szCs w:val="24"/>
          <w:lang w:val="hy-AM"/>
        </w:rPr>
        <w:softHyphen/>
        <w:t>գործմանը հայտնում ենք հետևյալը.</w:t>
      </w:r>
    </w:p>
    <w:p w:rsidR="00CD3C7E" w:rsidRPr="00FC7B3E" w:rsidRDefault="00CD3C7E" w:rsidP="00CD3C7E">
      <w:pPr>
        <w:spacing w:before="0" w:after="0" w:line="240" w:lineRule="auto"/>
        <w:ind w:firstLine="720"/>
        <w:rPr>
          <w:sz w:val="20"/>
          <w:szCs w:val="24"/>
          <w:lang w:val="hy-AM"/>
        </w:rPr>
      </w:pPr>
      <w:r w:rsidRPr="00FC7B3E">
        <w:rPr>
          <w:sz w:val="20"/>
          <w:szCs w:val="24"/>
          <w:lang w:val="hy-AM"/>
        </w:rPr>
        <w:t>Տրանսպորտային միջոցներից 4-ը հանդիսանում են ռենտգեն և լաբորատոր զննման հատուկ մեքենաներ (3 միավոր Վոլվո ռենտգեն զննող, 1 միավոր Ֆորդ-Տրանզիտ լաբորատոր), որոնց համար վառելիք հատկացվում է ըստ անհրաժեշտության, իսկ մնացած թվով 9 միավոր տրանսպորտային միջոցների շահագործման հետ կապված վառելիքի ծախսերը կատարվում են ներքին գործուղումների հրամանների հիման վրա` հիմք ընդունելով տրանսպորտային միջոցի տեխնիկական տվյալները և երթուղին:</w:t>
      </w:r>
    </w:p>
    <w:p w:rsidR="00CD3C7E" w:rsidRPr="00FC7B3E" w:rsidRDefault="00CD3C7E" w:rsidP="00CD3C7E">
      <w:pPr>
        <w:spacing w:before="0" w:after="0" w:line="240" w:lineRule="auto"/>
        <w:ind w:firstLine="720"/>
        <w:rPr>
          <w:sz w:val="20"/>
          <w:szCs w:val="24"/>
          <w:lang w:val="hy-AM"/>
        </w:rPr>
      </w:pPr>
      <w:r w:rsidRPr="00FC7B3E">
        <w:rPr>
          <w:sz w:val="20"/>
          <w:szCs w:val="24"/>
          <w:lang w:val="hy-AM"/>
        </w:rPr>
        <w:t>Միաժամանակ, առաջարկում ենք ճշգրտել N 2 աղյուսակի վառելիքի քանակների ցուցա</w:t>
      </w:r>
      <w:r w:rsidRPr="00FC7B3E">
        <w:rPr>
          <w:sz w:val="20"/>
          <w:szCs w:val="24"/>
          <w:lang w:val="hy-AM"/>
        </w:rPr>
        <w:softHyphen/>
        <w:t>նիշները` մասնավորապես, «լիտր» բառերը փոխարինել «հազար լիտր» բառերով:</w:t>
      </w:r>
    </w:p>
    <w:p w:rsidR="00CD3C7E" w:rsidRDefault="00CD3C7E" w:rsidP="00CD3C7E">
      <w:pPr>
        <w:spacing w:before="0" w:after="0"/>
        <w:ind w:firstLine="720"/>
        <w:rPr>
          <w:rFonts w:eastAsia="Calibri"/>
          <w:b/>
          <w:i/>
          <w:szCs w:val="24"/>
          <w:lang w:val="hy-AM" w:eastAsia="x-none"/>
        </w:rPr>
      </w:pPr>
    </w:p>
    <w:p w:rsidR="00CD3C7E" w:rsidRDefault="00CD3C7E" w:rsidP="00CD3C7E">
      <w:pPr>
        <w:spacing w:before="0" w:after="0"/>
        <w:rPr>
          <w:rFonts w:eastAsia="Calibri"/>
          <w:b/>
          <w:i/>
          <w:szCs w:val="24"/>
          <w:lang w:val="hy-AM" w:eastAsia="x-none"/>
        </w:rPr>
      </w:pPr>
      <w:r w:rsidRPr="003760BF">
        <w:rPr>
          <w:rFonts w:eastAsia="Calibri"/>
          <w:b/>
          <w:i/>
          <w:szCs w:val="24"/>
          <w:lang w:val="hy-AM" w:eastAsia="x-none"/>
        </w:rPr>
        <w:t>Հաշվեքննողների մեկնաբանությունը</w:t>
      </w:r>
    </w:p>
    <w:p w:rsidR="00CD3C7E" w:rsidRPr="004D65CD" w:rsidRDefault="00CD3C7E" w:rsidP="00CD3C7E">
      <w:pPr>
        <w:spacing w:after="0"/>
        <w:ind w:firstLine="720"/>
        <w:rPr>
          <w:rFonts w:eastAsia="Times New Roman" w:cs="Arial"/>
          <w:szCs w:val="24"/>
          <w:lang w:val="hy-AM" w:bidi="en-US"/>
        </w:rPr>
      </w:pPr>
      <w:r w:rsidRPr="004D65CD">
        <w:rPr>
          <w:rFonts w:eastAsia="Times New Roman" w:cs="Arial"/>
          <w:szCs w:val="24"/>
          <w:lang w:val="hy-AM" w:bidi="en-US"/>
        </w:rPr>
        <w:t>Հաշվեքննության օբյեկտի կողմից հաշվեքննողների կողմից արձանագրված անհամապատասխանության վերաբերյալ ըստ էության առարկություններ չեն ներկայացվել: Տրամադրված վառելիքի ծախսի հաշվետվությունների մասով, պետք է նշել, որ նշված հաշվետվություններում առկա ցուցանիշները, որոնք վերաբերում են ծախսված վառելիքի քանակին, որպես ծախս չի ընդունվում, քանի որ դրանք պետք է բխեն ՀՀ ֆինանսների նախարարի 01.02.2016թ-ի թիվ 37-Ն «Հանրային հատվածի կազմակերպությունների սկզբնական հաշվապահական հաշվառման գրանցամատյանների օրինակելի ձևերը սահմանելու մասին»</w:t>
      </w:r>
      <w:r>
        <w:rPr>
          <w:rFonts w:eastAsia="Times New Roman" w:cs="Arial"/>
          <w:szCs w:val="24"/>
          <w:lang w:val="hy-AM" w:bidi="en-US"/>
        </w:rPr>
        <w:t xml:space="preserve"> հրամանով սահմանված ձևերից</w:t>
      </w:r>
      <w:r w:rsidRPr="004D65CD">
        <w:rPr>
          <w:rFonts w:eastAsia="Times New Roman" w:cs="Arial"/>
          <w:szCs w:val="24"/>
          <w:lang w:val="hy-AM" w:bidi="en-US"/>
        </w:rPr>
        <w:t>:</w:t>
      </w:r>
    </w:p>
    <w:p w:rsidR="00CD3C7E" w:rsidRPr="009468C2" w:rsidRDefault="00CD3C7E" w:rsidP="00CD3C7E">
      <w:pPr>
        <w:spacing w:before="0" w:after="0"/>
        <w:ind w:firstLine="720"/>
        <w:rPr>
          <w:rFonts w:eastAsia="Times New Roman" w:cs="Arial"/>
          <w:b/>
          <w:i/>
          <w:szCs w:val="24"/>
          <w:lang w:val="hy-AM" w:bidi="en-US"/>
        </w:rPr>
      </w:pPr>
    </w:p>
    <w:p w:rsidR="00CD3C7E" w:rsidRDefault="00CD3C7E" w:rsidP="00CD3C7E">
      <w:pPr>
        <w:spacing w:before="0" w:after="0"/>
        <w:ind w:firstLine="720"/>
        <w:rPr>
          <w:rFonts w:eastAsia="Times New Roman"/>
          <w:b/>
          <w:i/>
          <w:szCs w:val="24"/>
          <w:lang w:val="hy-AM" w:bidi="en-US"/>
        </w:rPr>
      </w:pPr>
    </w:p>
    <w:p w:rsidR="00CD3C7E" w:rsidRPr="009468C2" w:rsidRDefault="00CD3C7E" w:rsidP="00CD3C7E">
      <w:pPr>
        <w:numPr>
          <w:ilvl w:val="0"/>
          <w:numId w:val="1"/>
        </w:numPr>
        <w:spacing w:before="0" w:line="240" w:lineRule="auto"/>
        <w:ind w:left="0" w:firstLine="0"/>
        <w:jc w:val="center"/>
        <w:outlineLvl w:val="0"/>
        <w:rPr>
          <w:b/>
          <w:color w:val="0070C0"/>
          <w:sz w:val="32"/>
          <w:szCs w:val="28"/>
          <w:lang w:val="hy-AM" w:eastAsia="x-none"/>
        </w:rPr>
      </w:pPr>
      <w:bookmarkStart w:id="26" w:name="_Toc117843938"/>
      <w:r w:rsidRPr="009468C2">
        <w:rPr>
          <w:b/>
          <w:color w:val="0070C0"/>
          <w:sz w:val="32"/>
          <w:szCs w:val="28"/>
          <w:lang w:val="hy-AM" w:eastAsia="x-none"/>
        </w:rPr>
        <w:t>ՀԱՇՎԵՔՆՆՈՒԹՅԱՄԲ ԱՐՁԱՆԱԳՐՎԱԾ ԽԵՂԱԹՅՈՒՐՈՒՄՆԵՐԻ ՎԵՐԱԲԵՐՅԱԼ ԳՐԱՌՈՒՄՆԵՐ</w:t>
      </w:r>
      <w:bookmarkEnd w:id="26"/>
    </w:p>
    <w:p w:rsidR="00CD3C7E" w:rsidRDefault="00CD3C7E" w:rsidP="00CD3C7E">
      <w:pPr>
        <w:spacing w:before="0" w:after="0"/>
        <w:ind w:firstLine="720"/>
        <w:rPr>
          <w:rFonts w:eastAsia="Times New Roman"/>
          <w:b/>
          <w:i/>
          <w:szCs w:val="24"/>
          <w:lang w:val="hy-AM" w:bidi="en-US"/>
        </w:rPr>
      </w:pPr>
    </w:p>
    <w:p w:rsidR="00CD3C7E" w:rsidRPr="009D4363" w:rsidRDefault="00CD3C7E" w:rsidP="00CD3C7E">
      <w:pPr>
        <w:pStyle w:val="1"/>
        <w:keepNext/>
        <w:keepLines/>
        <w:numPr>
          <w:ilvl w:val="0"/>
          <w:numId w:val="12"/>
        </w:numPr>
        <w:spacing w:before="240" w:after="0"/>
        <w:ind w:right="0"/>
        <w:jc w:val="both"/>
        <w:rPr>
          <w:color w:val="auto"/>
          <w:lang w:val="hy-AM"/>
        </w:rPr>
      </w:pPr>
      <w:bookmarkStart w:id="27" w:name="_Toc117843939"/>
      <w:r w:rsidRPr="008C558D">
        <w:rPr>
          <w:color w:val="auto"/>
          <w:lang w:val="hy-AM"/>
        </w:rPr>
        <w:t>1023-31001՝ «</w:t>
      </w:r>
      <w:r w:rsidRPr="000A4159">
        <w:rPr>
          <w:color w:val="auto"/>
          <w:lang w:val="hy-AM"/>
        </w:rPr>
        <w:t>ՀՀ</w:t>
      </w:r>
      <w:r w:rsidRPr="008C558D">
        <w:rPr>
          <w:color w:val="auto"/>
          <w:lang w:val="hy-AM"/>
        </w:rPr>
        <w:t xml:space="preserve"> ՊԵՏԱԿԱՆ ԵԿԱՄՈՒՏՆԵՐԻ ԿՈՄԻՏԵԻ ՏԵԽՆԻԿԱԿԱՆ ՀԱԳԵՑՎԱԾՈՒԹՅԱՆ ԲԱՐԵԼԱՎՈՒՄ</w:t>
      </w:r>
      <w:r w:rsidRPr="008E70E3">
        <w:rPr>
          <w:color w:val="auto"/>
          <w:lang w:val="hy-AM"/>
        </w:rPr>
        <w:t>»</w:t>
      </w:r>
      <w:r w:rsidRPr="008C558D">
        <w:rPr>
          <w:color w:val="auto"/>
          <w:lang w:val="hy-AM"/>
        </w:rPr>
        <w:t xml:space="preserve"> ՄԻՋՈՑԱՌՄԱՆ ՇՐՋԱՆԱԿՈՒՄ </w:t>
      </w:r>
      <w:r w:rsidRPr="009D4363">
        <w:rPr>
          <w:color w:val="auto"/>
          <w:lang w:val="hy-AM"/>
        </w:rPr>
        <w:t xml:space="preserve">5129՝ «ԱՅԼ ՄԵՔԵՆԱՆԵՐ </w:t>
      </w:r>
      <w:r>
        <w:rPr>
          <w:color w:val="auto"/>
          <w:lang w:val="hy-AM"/>
        </w:rPr>
        <w:t>ԵՎ</w:t>
      </w:r>
      <w:r w:rsidRPr="009D4363">
        <w:rPr>
          <w:color w:val="auto"/>
          <w:lang w:val="hy-AM"/>
        </w:rPr>
        <w:t xml:space="preserve"> ՍԱՐՔԱՎՈՐՈՒՄՆԵՐԵ ՏՆՏԵՍԱԳԻՏԱԿԱՆ ԴԱՍԱԿԱՐԳՄԱՆ ՀՈԴՎԱԾՈՎ ԿԱՏԱՐՎԱԾ ԾԱԽՍԵՐԻ ՎԵՐԱԲԵՐՅԱԼ</w:t>
      </w:r>
      <w:bookmarkEnd w:id="27"/>
    </w:p>
    <w:p w:rsidR="00CD3C7E" w:rsidRDefault="00CD3C7E" w:rsidP="00CD3C7E">
      <w:pPr>
        <w:spacing w:before="0" w:after="0"/>
        <w:ind w:firstLine="720"/>
        <w:rPr>
          <w:rFonts w:eastAsia="Times New Roman"/>
          <w:b/>
          <w:i/>
          <w:szCs w:val="24"/>
          <w:lang w:val="hy-AM" w:bidi="en-US"/>
        </w:rPr>
      </w:pPr>
    </w:p>
    <w:p w:rsidR="00CD3C7E" w:rsidRPr="009C585A" w:rsidRDefault="00CD3C7E" w:rsidP="00CD3C7E">
      <w:pPr>
        <w:ind w:firstLine="709"/>
        <w:rPr>
          <w:rFonts w:cs="Sylfaen"/>
          <w:b/>
          <w:bCs/>
          <w:i/>
          <w:szCs w:val="24"/>
          <w:lang w:val="hy-AM"/>
        </w:rPr>
      </w:pPr>
      <w:r w:rsidRPr="009C585A">
        <w:rPr>
          <w:rFonts w:cs="Sylfaen"/>
          <w:b/>
          <w:bCs/>
          <w:i/>
          <w:szCs w:val="24"/>
          <w:lang w:val="hy-AM"/>
        </w:rPr>
        <w:t xml:space="preserve">Առկա է խեղաթյուրում </w:t>
      </w:r>
      <w:r w:rsidRPr="009C585A">
        <w:rPr>
          <w:rFonts w:cs="Sylfaen"/>
          <w:b/>
          <w:i/>
          <w:szCs w:val="24"/>
          <w:lang w:val="hy-AM"/>
        </w:rPr>
        <w:t xml:space="preserve">5129 </w:t>
      </w:r>
      <w:r w:rsidRPr="009C585A">
        <w:rPr>
          <w:b/>
          <w:i/>
          <w:szCs w:val="24"/>
          <w:lang w:val="hy-AM"/>
        </w:rPr>
        <w:t></w:t>
      </w:r>
      <w:r w:rsidRPr="009C585A">
        <w:rPr>
          <w:rFonts w:cs="Sylfaen"/>
          <w:b/>
          <w:i/>
          <w:szCs w:val="24"/>
          <w:lang w:val="hy-AM"/>
        </w:rPr>
        <w:t>Այլ մեքենաներ և սարքավորումներ</w:t>
      </w:r>
      <w:r w:rsidRPr="009C585A">
        <w:rPr>
          <w:rFonts w:cs="Sylfaen"/>
          <w:b/>
          <w:i/>
          <w:lang w:val="hy-AM"/>
        </w:rPr>
        <w:t xml:space="preserve"> </w:t>
      </w:r>
      <w:r w:rsidRPr="009C585A">
        <w:rPr>
          <w:rFonts w:cs="Sylfaen"/>
          <w:b/>
          <w:i/>
          <w:szCs w:val="24"/>
          <w:lang w:val="hy-AM"/>
        </w:rPr>
        <w:t xml:space="preserve">տնտեսագիտական դասակարգման հոդվածով  կատարված ծախսերի մասով՝ </w:t>
      </w:r>
      <w:r w:rsidRPr="009C585A">
        <w:rPr>
          <w:rFonts w:cs="Sylfaen"/>
          <w:b/>
          <w:bCs/>
          <w:i/>
          <w:szCs w:val="24"/>
          <w:lang w:val="hy-AM"/>
        </w:rPr>
        <w:t>159,330.83 հազ.դրամ գումարի չափով:</w:t>
      </w:r>
    </w:p>
    <w:p w:rsidR="00CD3C7E" w:rsidRDefault="00CD3C7E" w:rsidP="00CD3C7E">
      <w:pPr>
        <w:spacing w:before="0" w:after="0" w:line="256" w:lineRule="auto"/>
        <w:ind w:firstLine="720"/>
        <w:rPr>
          <w:rFonts w:eastAsia="Calibri"/>
          <w:b/>
          <w:i/>
          <w:szCs w:val="24"/>
          <w:lang w:val="hy-AM" w:eastAsia="x-none"/>
        </w:rPr>
      </w:pPr>
      <w:r w:rsidRPr="003760BF">
        <w:rPr>
          <w:rFonts w:eastAsia="Calibri"/>
          <w:b/>
          <w:i/>
          <w:szCs w:val="24"/>
          <w:lang w:val="hy-AM" w:eastAsia="x-none"/>
        </w:rPr>
        <w:t>Նշված միջոցառման շրջանակներում արձանագրված անհամապատասխանությունները, հաշվեքննության օբյեկտի արձագանքը, հաշվեքննողների մեկնաբանությունը և եզրակացությունը ներկայացված է սույն հաշվեքննության</w:t>
      </w:r>
      <w:r>
        <w:rPr>
          <w:rFonts w:eastAsia="Calibri"/>
          <w:b/>
          <w:i/>
          <w:szCs w:val="24"/>
          <w:lang w:val="hy-AM" w:eastAsia="x-none"/>
        </w:rPr>
        <w:t xml:space="preserve"> 3</w:t>
      </w:r>
      <w:r w:rsidRPr="003760BF">
        <w:rPr>
          <w:rFonts w:eastAsia="Calibri"/>
          <w:b/>
          <w:i/>
          <w:szCs w:val="24"/>
          <w:lang w:val="hy-AM" w:eastAsia="x-none"/>
        </w:rPr>
        <w:t>-</w:t>
      </w:r>
      <w:r>
        <w:rPr>
          <w:rFonts w:eastAsia="Calibri"/>
          <w:b/>
          <w:i/>
          <w:szCs w:val="24"/>
          <w:lang w:val="hy-AM" w:eastAsia="x-none"/>
        </w:rPr>
        <w:t>րդ</w:t>
      </w:r>
      <w:r w:rsidRPr="003760BF">
        <w:rPr>
          <w:rFonts w:eastAsia="Calibri"/>
          <w:b/>
          <w:i/>
          <w:szCs w:val="24"/>
          <w:lang w:val="hy-AM" w:eastAsia="x-none"/>
        </w:rPr>
        <w:t xml:space="preserve"> կետում: </w:t>
      </w:r>
      <w:r>
        <w:rPr>
          <w:rFonts w:eastAsia="Calibri"/>
          <w:b/>
          <w:i/>
          <w:szCs w:val="24"/>
          <w:lang w:val="hy-AM" w:eastAsia="x-none"/>
        </w:rPr>
        <w:br w:type="page"/>
      </w:r>
    </w:p>
    <w:p w:rsidR="00CD3C7E" w:rsidRPr="005D1F13" w:rsidRDefault="00CD3C7E" w:rsidP="00CD3C7E">
      <w:pPr>
        <w:numPr>
          <w:ilvl w:val="0"/>
          <w:numId w:val="1"/>
        </w:numPr>
        <w:spacing w:before="0" w:line="240" w:lineRule="auto"/>
        <w:ind w:left="0" w:firstLine="0"/>
        <w:jc w:val="center"/>
        <w:outlineLvl w:val="0"/>
        <w:rPr>
          <w:b/>
          <w:color w:val="0070C0"/>
          <w:sz w:val="32"/>
          <w:szCs w:val="28"/>
          <w:lang w:val="ru-RU" w:eastAsia="x-none"/>
        </w:rPr>
      </w:pPr>
      <w:r w:rsidRPr="009468C2">
        <w:rPr>
          <w:rFonts w:eastAsia="Times New Roman"/>
          <w:b/>
          <w:i/>
          <w:szCs w:val="24"/>
          <w:lang w:val="hy-AM" w:bidi="en-US"/>
        </w:rPr>
        <w:t xml:space="preserve">  </w:t>
      </w:r>
      <w:bookmarkStart w:id="28" w:name="_Toc117843940"/>
      <w:r w:rsidRPr="00741082">
        <w:rPr>
          <w:b/>
          <w:color w:val="0070C0"/>
          <w:sz w:val="32"/>
          <w:szCs w:val="28"/>
          <w:lang w:val="ru-RU" w:eastAsia="x-none"/>
        </w:rPr>
        <w:t xml:space="preserve">ՀԱՇՎԵՔՆՆՈՒԹՅԱՄԲ ԱՐՁԱՆԱԳՐՎԱԾ </w:t>
      </w:r>
      <w:r>
        <w:rPr>
          <w:b/>
          <w:color w:val="0070C0"/>
          <w:sz w:val="32"/>
          <w:szCs w:val="28"/>
          <w:lang w:eastAsia="x-none"/>
        </w:rPr>
        <w:t>ԱՅԼ ՓԱՍՏԵՐ</w:t>
      </w:r>
      <w:bookmarkEnd w:id="28"/>
    </w:p>
    <w:p w:rsidR="00CD3C7E" w:rsidRPr="00691572" w:rsidRDefault="00CD3C7E" w:rsidP="00CD3C7E">
      <w:pPr>
        <w:pStyle w:val="1"/>
        <w:keepNext/>
        <w:keepLines/>
        <w:numPr>
          <w:ilvl w:val="0"/>
          <w:numId w:val="12"/>
        </w:numPr>
        <w:spacing w:before="240" w:after="0"/>
        <w:ind w:right="0"/>
        <w:jc w:val="both"/>
        <w:rPr>
          <w:color w:val="auto"/>
          <w:lang w:val="hy-AM"/>
        </w:rPr>
      </w:pPr>
      <w:bookmarkStart w:id="29" w:name="_Toc117843941"/>
      <w:r w:rsidRPr="00691572">
        <w:rPr>
          <w:color w:val="auto"/>
          <w:lang w:val="hy-AM"/>
        </w:rPr>
        <w:t xml:space="preserve">1023՝ ՀԱՐԿԱՅԻՆ </w:t>
      </w:r>
      <w:r>
        <w:rPr>
          <w:color w:val="auto"/>
          <w:lang w:val="hy-AM"/>
        </w:rPr>
        <w:t>ԵՎ</w:t>
      </w:r>
      <w:r w:rsidRPr="00691572">
        <w:rPr>
          <w:color w:val="auto"/>
          <w:lang w:val="hy-AM"/>
        </w:rPr>
        <w:t xml:space="preserve"> ՄԱՔՍԱՅԻՆ ԾԱՌԱՅՈՒԹՅՈՒՆՆԵՐ ԾՐԱԳՐԻ  11003՝ ՀԱՐԿԱՅԻՆ </w:t>
      </w:r>
      <w:r>
        <w:rPr>
          <w:color w:val="auto"/>
          <w:lang w:val="hy-AM"/>
        </w:rPr>
        <w:t>ԵՎ</w:t>
      </w:r>
      <w:r w:rsidRPr="00691572">
        <w:rPr>
          <w:color w:val="auto"/>
          <w:lang w:val="hy-AM"/>
        </w:rPr>
        <w:t xml:space="preserve"> ՄԱՔՍԱՅԻՆ ԾԱՌԱՅՈՂՆԵՐԻ ՎԵՐԱՊԱՏՐԱՍՏՈՒՄ ՄԻՋՈՑԱՌՄԱՆ ՇՐՋԱՆԱԿՆԵՐՈՒՄ ՀՀ ՊԵՏԱԿԱՆ ԵԿԱՄՈՒՏՆԵՐԻ ԿՈՄԻՏԵԻ </w:t>
      </w:r>
      <w:r>
        <w:rPr>
          <w:color w:val="auto"/>
          <w:lang w:val="hy-AM"/>
        </w:rPr>
        <w:t>ԵՎ</w:t>
      </w:r>
      <w:r w:rsidRPr="00691572">
        <w:rPr>
          <w:color w:val="auto"/>
          <w:lang w:val="hy-AM"/>
        </w:rPr>
        <w:t xml:space="preserve"> ՀՀ ՊԵԿ «ՈՒՍՈՒՄՆԱԿԱՆ ԿԵՆՏՐՈՆ» ՊՈԱԿ-Ի </w:t>
      </w:r>
      <w:r w:rsidR="00D606CD">
        <w:rPr>
          <w:color w:val="auto"/>
          <w:lang w:val="hy-AM"/>
        </w:rPr>
        <w:t>ՄԻՋ</w:t>
      </w:r>
      <w:r w:rsidR="00D606CD">
        <w:rPr>
          <w:color w:val="auto"/>
          <w:lang w:val="en-US"/>
        </w:rPr>
        <w:t>ԵՎ</w:t>
      </w:r>
      <w:r w:rsidRPr="00691572">
        <w:rPr>
          <w:color w:val="auto"/>
          <w:lang w:val="hy-AM"/>
        </w:rPr>
        <w:t xml:space="preserve"> ԿՆՔՎԱԾ ԴՐԱՄԱՇՆՈՐՀԻ ՊԱՅՄԱՆԱԳՐԻ ՀՍԿՈՂԱԿԱՆ ՄԵԽԱՆԻԶՄՆԵՐԻ /ՄՈՆԻԹՈՐԻՆԳԻ/ ՎԵՐԱԲԵՐՅԱԼ</w:t>
      </w:r>
      <w:bookmarkEnd w:id="29"/>
    </w:p>
    <w:p w:rsidR="00CD3C7E" w:rsidRPr="00F97F62" w:rsidRDefault="00CD3C7E" w:rsidP="00CD3C7E">
      <w:pPr>
        <w:spacing w:before="0" w:after="0"/>
        <w:rPr>
          <w:rFonts w:eastAsia="Times New Roman"/>
          <w:i/>
          <w:sz w:val="16"/>
          <w:szCs w:val="16"/>
          <w:lang w:val="hy-AM"/>
        </w:rPr>
      </w:pPr>
    </w:p>
    <w:p w:rsidR="00CD3C7E" w:rsidRDefault="00CD3C7E" w:rsidP="00CD3C7E">
      <w:pPr>
        <w:ind w:firstLine="440"/>
        <w:rPr>
          <w:i/>
          <w:szCs w:val="24"/>
          <w:lang w:val="hy-AM"/>
        </w:rPr>
      </w:pPr>
      <w:r w:rsidRPr="00D26F91">
        <w:rPr>
          <w:i/>
          <w:szCs w:val="24"/>
          <w:lang w:val="hy-AM"/>
        </w:rPr>
        <w:t xml:space="preserve">  </w:t>
      </w:r>
      <w:r w:rsidRPr="00A33E53">
        <w:rPr>
          <w:i/>
          <w:szCs w:val="24"/>
          <w:lang w:val="hy-AM"/>
        </w:rPr>
        <w:t xml:space="preserve">Համաձայն ՀՀ պետական բյուջեի 2022 թվականի վեց ամիսների կատարման վերաբերյալ ներկայացված հաշվետվության՝ 1023 Ծրագրի 11003 միջոցառման շրջանակներում 4637 տնտեսագիտական դասակարգման հոդվածով 2022 թվականի հաշվետու ժամանակահատվածի ճշտված պլանով նախատեսվել է 65,281.00 հազ. դրամ, դրամարկղային ծախսը կազմել է </w:t>
      </w:r>
      <w:r w:rsidRPr="00A33E53">
        <w:rPr>
          <w:i/>
          <w:lang w:val="hy-AM"/>
        </w:rPr>
        <w:t xml:space="preserve">55,145.00 </w:t>
      </w:r>
      <w:r w:rsidRPr="00A33E53">
        <w:rPr>
          <w:i/>
          <w:szCs w:val="24"/>
          <w:lang w:val="hy-AM"/>
        </w:rPr>
        <w:t xml:space="preserve">հազ. դրամ, փաստացի ծախսը՝ </w:t>
      </w:r>
      <w:r w:rsidRPr="00A33E53">
        <w:rPr>
          <w:i/>
          <w:lang w:val="hy-AM"/>
        </w:rPr>
        <w:t xml:space="preserve">52,178,30 </w:t>
      </w:r>
      <w:r w:rsidRPr="00A33E53">
        <w:rPr>
          <w:i/>
          <w:szCs w:val="24"/>
          <w:lang w:val="hy-AM"/>
        </w:rPr>
        <w:t>հազ. դրամ:</w:t>
      </w:r>
      <w:r w:rsidRPr="00FB4A15">
        <w:rPr>
          <w:i/>
          <w:szCs w:val="24"/>
          <w:lang w:val="hy-AM"/>
        </w:rPr>
        <w:t xml:space="preserve"> </w:t>
      </w:r>
    </w:p>
    <w:p w:rsidR="00CD3C7E" w:rsidRDefault="00CD3C7E" w:rsidP="00CD3C7E">
      <w:pPr>
        <w:ind w:firstLine="360"/>
        <w:rPr>
          <w:rFonts w:eastAsia="Times New Roman" w:cs="Calibri"/>
          <w:b/>
          <w:i/>
          <w:color w:val="000000"/>
          <w:szCs w:val="24"/>
          <w:lang w:val="hy-AM"/>
        </w:rPr>
      </w:pPr>
      <w:r w:rsidRPr="00D26F91">
        <w:rPr>
          <w:rFonts w:eastAsia="Times New Roman" w:cs="Calibri"/>
          <w:color w:val="000000"/>
          <w:szCs w:val="24"/>
          <w:lang w:val="hy-AM"/>
        </w:rPr>
        <w:t xml:space="preserve">    </w:t>
      </w:r>
      <w:r w:rsidRPr="002572EE">
        <w:rPr>
          <w:rFonts w:eastAsia="Times New Roman" w:cs="Calibri"/>
          <w:color w:val="000000"/>
          <w:szCs w:val="24"/>
          <w:lang w:val="hy-AM"/>
        </w:rPr>
        <w:t xml:space="preserve">ՀՀ </w:t>
      </w:r>
      <w:r>
        <w:rPr>
          <w:rFonts w:eastAsia="Times New Roman" w:cs="Calibri"/>
          <w:color w:val="000000"/>
          <w:szCs w:val="24"/>
          <w:lang w:val="hy-AM"/>
        </w:rPr>
        <w:t>ՊԵԿ-ի և</w:t>
      </w:r>
      <w:r w:rsidRPr="002572EE">
        <w:rPr>
          <w:rFonts w:eastAsia="Times New Roman" w:cs="Calibri"/>
          <w:color w:val="000000"/>
          <w:szCs w:val="24"/>
          <w:lang w:val="hy-AM"/>
        </w:rPr>
        <w:t xml:space="preserve"> ՀՀ ՊԵԿ</w:t>
      </w:r>
      <w:r w:rsidRPr="00714676">
        <w:rPr>
          <w:rFonts w:eastAsia="Times New Roman" w:cs="Calibri"/>
          <w:color w:val="000000"/>
          <w:szCs w:val="24"/>
          <w:lang w:val="hy-AM"/>
        </w:rPr>
        <w:t xml:space="preserve"> «</w:t>
      </w:r>
      <w:r w:rsidRPr="002572EE">
        <w:rPr>
          <w:rFonts w:eastAsia="Times New Roman" w:cs="Calibri"/>
          <w:color w:val="000000"/>
          <w:szCs w:val="24"/>
          <w:lang w:val="hy-AM"/>
        </w:rPr>
        <w:t>Ուսումնական կենտրոն</w:t>
      </w:r>
      <w:r w:rsidRPr="00F77483">
        <w:rPr>
          <w:rFonts w:eastAsia="Times New Roman" w:cs="Calibri"/>
          <w:color w:val="000000"/>
          <w:szCs w:val="24"/>
          <w:lang w:val="hy-AM"/>
        </w:rPr>
        <w:t>»</w:t>
      </w:r>
      <w:r w:rsidRPr="002572EE">
        <w:rPr>
          <w:rFonts w:eastAsia="Times New Roman" w:cs="Calibri"/>
          <w:color w:val="000000"/>
          <w:szCs w:val="24"/>
          <w:lang w:val="hy-AM"/>
        </w:rPr>
        <w:t xml:space="preserve"> ՊՈԱԿ-ի</w:t>
      </w:r>
      <w:r w:rsidRPr="00714676">
        <w:rPr>
          <w:rFonts w:eastAsia="Times New Roman" w:cs="Calibri"/>
          <w:color w:val="000000"/>
          <w:szCs w:val="24"/>
          <w:lang w:val="hy-AM"/>
        </w:rPr>
        <w:t xml:space="preserve"> </w:t>
      </w:r>
      <w:r w:rsidRPr="002572EE">
        <w:rPr>
          <w:rFonts w:eastAsia="Times New Roman" w:cs="Calibri"/>
          <w:color w:val="000000"/>
          <w:szCs w:val="24"/>
          <w:lang w:val="hy-AM"/>
        </w:rPr>
        <w:t>միջև</w:t>
      </w:r>
      <w:r w:rsidRPr="00714676">
        <w:rPr>
          <w:rFonts w:eastAsia="Times New Roman" w:cs="Calibri"/>
          <w:color w:val="000000"/>
          <w:szCs w:val="24"/>
          <w:lang w:val="hy-AM"/>
        </w:rPr>
        <w:t xml:space="preserve"> 2022 </w:t>
      </w:r>
      <w:r w:rsidRPr="002572EE">
        <w:rPr>
          <w:rFonts w:eastAsia="Times New Roman" w:cs="Calibri"/>
          <w:color w:val="000000"/>
          <w:szCs w:val="24"/>
          <w:lang w:val="hy-AM"/>
        </w:rPr>
        <w:t>թվականի հունվարի 11-ին կնքված դրամաշնորհի պայմանագրում ամրագրված են մի շարք հսկո</w:t>
      </w:r>
      <w:r>
        <w:rPr>
          <w:rFonts w:eastAsia="Times New Roman" w:cs="Calibri"/>
          <w:color w:val="000000"/>
          <w:szCs w:val="24"/>
          <w:lang w:val="hy-AM"/>
        </w:rPr>
        <w:t>ղական մեխանիզմներ, որով ՀՀ ՊԵԿ-ը</w:t>
      </w:r>
      <w:r w:rsidRPr="002572EE">
        <w:rPr>
          <w:rFonts w:eastAsia="Times New Roman" w:cs="Calibri"/>
          <w:color w:val="000000"/>
          <w:szCs w:val="24"/>
          <w:lang w:val="hy-AM"/>
        </w:rPr>
        <w:t xml:space="preserve"> պետք է վերահսկի Պայմանագրով նախատեսված Ծրագրի միջոցառումների իրականացումը: Մասնավորապես, Պայմանագրի 2.</w:t>
      </w:r>
      <w:r>
        <w:rPr>
          <w:rFonts w:eastAsia="Times New Roman" w:cs="Calibri"/>
          <w:color w:val="000000"/>
          <w:szCs w:val="24"/>
          <w:lang w:val="hy-AM"/>
        </w:rPr>
        <w:t>3.</w:t>
      </w:r>
      <w:r w:rsidRPr="00714676">
        <w:rPr>
          <w:rFonts w:eastAsia="Times New Roman" w:cs="Calibri"/>
          <w:color w:val="000000"/>
          <w:szCs w:val="24"/>
          <w:lang w:val="hy-AM"/>
        </w:rPr>
        <w:t>2.-</w:t>
      </w:r>
      <w:r w:rsidRPr="002572EE">
        <w:rPr>
          <w:rFonts w:eastAsia="Times New Roman" w:cs="Calibri"/>
          <w:color w:val="000000"/>
          <w:szCs w:val="24"/>
          <w:lang w:val="hy-AM"/>
        </w:rPr>
        <w:t>րդ կետով սահմանվում է, որ ՀՀ ՊԵԿ-ը պարտավոր է</w:t>
      </w:r>
      <w:r w:rsidRPr="00714676">
        <w:rPr>
          <w:rFonts w:eastAsia="Times New Roman" w:cs="Calibri"/>
          <w:color w:val="000000"/>
          <w:szCs w:val="24"/>
          <w:lang w:val="hy-AM"/>
        </w:rPr>
        <w:t xml:space="preserve"> </w:t>
      </w:r>
      <w:r w:rsidRPr="002572EE">
        <w:rPr>
          <w:rFonts w:eastAsia="Times New Roman" w:cs="Calibri"/>
          <w:color w:val="000000"/>
          <w:szCs w:val="24"/>
          <w:lang w:val="hy-AM"/>
        </w:rPr>
        <w:t>կատարել Ծրագրի /առանձին</w:t>
      </w:r>
      <w:r w:rsidRPr="00714676">
        <w:rPr>
          <w:rFonts w:eastAsia="Times New Roman" w:cs="Calibri"/>
          <w:color w:val="000000"/>
          <w:szCs w:val="24"/>
          <w:lang w:val="hy-AM"/>
        </w:rPr>
        <w:t xml:space="preserve"> </w:t>
      </w:r>
      <w:r w:rsidRPr="002572EE">
        <w:rPr>
          <w:rFonts w:eastAsia="Times New Roman" w:cs="Calibri"/>
          <w:color w:val="000000"/>
          <w:szCs w:val="24"/>
          <w:lang w:val="hy-AM"/>
        </w:rPr>
        <w:t>միջոցառումների</w:t>
      </w:r>
      <w:r w:rsidRPr="00714676">
        <w:rPr>
          <w:rFonts w:eastAsia="Times New Roman" w:cs="Calibri"/>
          <w:color w:val="000000"/>
          <w:szCs w:val="24"/>
          <w:lang w:val="hy-AM"/>
        </w:rPr>
        <w:t>/</w:t>
      </w:r>
      <w:r w:rsidRPr="008B1E3D">
        <w:rPr>
          <w:rFonts w:eastAsia="Times New Roman" w:cs="Calibri"/>
          <w:color w:val="000000"/>
          <w:szCs w:val="24"/>
          <w:lang w:val="hy-AM"/>
        </w:rPr>
        <w:t xml:space="preserve"> </w:t>
      </w:r>
      <w:r w:rsidRPr="002572EE">
        <w:rPr>
          <w:rFonts w:eastAsia="Times New Roman" w:cs="Calibri"/>
          <w:color w:val="000000"/>
          <w:szCs w:val="24"/>
          <w:lang w:val="hy-AM"/>
        </w:rPr>
        <w:t>իրականացման մոնիթորինգ, անհրաժեշտության դեպքում</w:t>
      </w:r>
      <w:r w:rsidRPr="00AB4A4D">
        <w:rPr>
          <w:rFonts w:eastAsia="Times New Roman" w:cs="Calibri"/>
          <w:color w:val="000000"/>
          <w:szCs w:val="24"/>
          <w:lang w:val="hy-AM"/>
        </w:rPr>
        <w:t xml:space="preserve"> </w:t>
      </w:r>
      <w:r>
        <w:rPr>
          <w:rFonts w:eastAsia="Times New Roman" w:cs="Calibri"/>
          <w:color w:val="000000"/>
          <w:szCs w:val="24"/>
          <w:lang w:val="hy-AM"/>
        </w:rPr>
        <w:t>համագործակցելով</w:t>
      </w:r>
      <w:r w:rsidRPr="002572EE">
        <w:rPr>
          <w:rFonts w:eastAsia="Times New Roman" w:cs="Calibri"/>
          <w:color w:val="000000"/>
          <w:szCs w:val="24"/>
          <w:lang w:val="hy-AM"/>
        </w:rPr>
        <w:t xml:space="preserve"> այլ պետական կառավարման մարմինների հետ: Ինչպես նաև</w:t>
      </w:r>
      <w:r w:rsidRPr="00F77483">
        <w:rPr>
          <w:rFonts w:eastAsia="Times New Roman" w:cs="Calibri"/>
          <w:color w:val="000000"/>
          <w:szCs w:val="24"/>
          <w:lang w:val="hy-AM"/>
        </w:rPr>
        <w:t>,</w:t>
      </w:r>
      <w:r w:rsidRPr="002572EE">
        <w:rPr>
          <w:rFonts w:eastAsia="Times New Roman" w:cs="Calibri"/>
          <w:color w:val="000000"/>
          <w:szCs w:val="24"/>
          <w:lang w:val="hy-AM"/>
        </w:rPr>
        <w:t xml:space="preserve"> Պայմանագրի 3-րդ կետով </w:t>
      </w:r>
      <w:r>
        <w:rPr>
          <w:rFonts w:eastAsia="Times New Roman" w:cs="Calibri"/>
          <w:color w:val="000000"/>
          <w:szCs w:val="24"/>
          <w:lang w:val="hy-AM"/>
        </w:rPr>
        <w:t>սահմանվում է</w:t>
      </w:r>
      <w:r w:rsidRPr="002572EE">
        <w:rPr>
          <w:rFonts w:eastAsia="Times New Roman" w:cs="Calibri"/>
          <w:color w:val="000000"/>
          <w:szCs w:val="24"/>
          <w:lang w:val="hy-AM"/>
        </w:rPr>
        <w:t>, որ ՀՀ ՊԵԿ-ը Ծրագրի իրականացման նախնական,</w:t>
      </w:r>
      <w:r>
        <w:rPr>
          <w:rFonts w:eastAsia="Times New Roman" w:cs="Calibri"/>
          <w:color w:val="000000"/>
          <w:szCs w:val="24"/>
          <w:lang w:val="hy-AM"/>
        </w:rPr>
        <w:t xml:space="preserve"> </w:t>
      </w:r>
      <w:r w:rsidRPr="002572EE">
        <w:rPr>
          <w:rFonts w:eastAsia="Times New Roman" w:cs="Calibri"/>
          <w:color w:val="000000"/>
          <w:szCs w:val="24"/>
          <w:lang w:val="hy-AM"/>
        </w:rPr>
        <w:t>ընթացիկ,</w:t>
      </w:r>
      <w:r w:rsidRPr="008B1E3D">
        <w:rPr>
          <w:rFonts w:eastAsia="Times New Roman" w:cs="Calibri"/>
          <w:color w:val="000000"/>
          <w:szCs w:val="24"/>
          <w:lang w:val="hy-AM"/>
        </w:rPr>
        <w:t xml:space="preserve"> </w:t>
      </w:r>
      <w:r w:rsidRPr="002572EE">
        <w:rPr>
          <w:rFonts w:eastAsia="Times New Roman" w:cs="Calibri"/>
          <w:color w:val="000000"/>
          <w:szCs w:val="24"/>
          <w:lang w:val="hy-AM"/>
        </w:rPr>
        <w:t xml:space="preserve">վերջնական արդյունքների համապատասխանության գնահատման նպատակով իրականացնում է մոնիթորինգ: </w:t>
      </w:r>
      <w:r>
        <w:rPr>
          <w:rFonts w:eastAsia="Times New Roman" w:cs="Calibri"/>
          <w:color w:val="000000"/>
          <w:szCs w:val="24"/>
          <w:lang w:val="hy-AM"/>
        </w:rPr>
        <w:t>Հաշվեքննությամբ պարզվել է</w:t>
      </w:r>
      <w:r w:rsidRPr="002572EE">
        <w:rPr>
          <w:rFonts w:eastAsia="Times New Roman" w:cs="Calibri"/>
          <w:color w:val="000000"/>
          <w:szCs w:val="24"/>
          <w:lang w:val="hy-AM"/>
        </w:rPr>
        <w:t>, որ</w:t>
      </w:r>
      <w:r w:rsidRPr="00F77483">
        <w:rPr>
          <w:rFonts w:eastAsia="Times New Roman" w:cs="Calibri"/>
          <w:color w:val="000000"/>
          <w:szCs w:val="24"/>
          <w:lang w:val="hy-AM"/>
        </w:rPr>
        <w:t xml:space="preserve"> </w:t>
      </w:r>
      <w:r w:rsidRPr="002572EE">
        <w:rPr>
          <w:rFonts w:eastAsia="Times New Roman" w:cs="Calibri"/>
          <w:color w:val="000000"/>
          <w:szCs w:val="24"/>
          <w:lang w:val="hy-AM"/>
        </w:rPr>
        <w:t>ՀՀ ՊԵԿ</w:t>
      </w:r>
      <w:r w:rsidRPr="00F77483">
        <w:rPr>
          <w:rFonts w:eastAsia="Times New Roman" w:cs="Calibri"/>
          <w:color w:val="000000"/>
          <w:szCs w:val="24"/>
          <w:lang w:val="hy-AM"/>
        </w:rPr>
        <w:t xml:space="preserve">-ում մոնիթորինգ իրականացնելու համար որևէ սահմանված </w:t>
      </w:r>
      <w:r>
        <w:rPr>
          <w:rFonts w:eastAsia="Times New Roman" w:cs="Calibri"/>
          <w:color w:val="000000"/>
          <w:szCs w:val="24"/>
          <w:lang w:val="hy-AM"/>
        </w:rPr>
        <w:t>կարգ նախատեսված չ</w:t>
      </w:r>
      <w:r w:rsidRPr="00F77483">
        <w:rPr>
          <w:rFonts w:eastAsia="Times New Roman" w:cs="Calibri"/>
          <w:color w:val="000000"/>
          <w:szCs w:val="24"/>
          <w:lang w:val="hy-AM"/>
        </w:rPr>
        <w:t>է</w:t>
      </w:r>
      <w:r>
        <w:rPr>
          <w:rFonts w:eastAsia="Times New Roman" w:cs="Calibri"/>
          <w:color w:val="000000"/>
          <w:szCs w:val="24"/>
          <w:lang w:val="hy-AM"/>
        </w:rPr>
        <w:t>, որի հիման վրա</w:t>
      </w:r>
      <w:r w:rsidRPr="00450452">
        <w:rPr>
          <w:rFonts w:eastAsia="Times New Roman" w:cs="Calibri"/>
          <w:color w:val="000000"/>
          <w:szCs w:val="24"/>
          <w:lang w:val="hy-AM"/>
        </w:rPr>
        <w:t xml:space="preserve"> կիրականացվեր այդ գործառույթը</w:t>
      </w:r>
      <w:r w:rsidRPr="00F77483">
        <w:rPr>
          <w:rFonts w:eastAsia="Times New Roman" w:cs="Calibri"/>
          <w:color w:val="000000"/>
          <w:szCs w:val="24"/>
          <w:lang w:val="hy-AM"/>
        </w:rPr>
        <w:t>:</w:t>
      </w:r>
      <w:r>
        <w:rPr>
          <w:rFonts w:eastAsia="Times New Roman" w:cs="Calibri"/>
          <w:color w:val="000000"/>
          <w:szCs w:val="24"/>
          <w:lang w:val="hy-AM"/>
        </w:rPr>
        <w:t xml:space="preserve"> </w:t>
      </w:r>
      <w:r w:rsidRPr="00F77483">
        <w:rPr>
          <w:rFonts w:eastAsia="Times New Roman" w:cs="Calibri"/>
          <w:color w:val="000000"/>
          <w:szCs w:val="24"/>
          <w:lang w:val="hy-AM"/>
        </w:rPr>
        <w:t xml:space="preserve">Այս դրույթի իրականացման մասով հաշվեքննությանը տեղեկատվություն չի ներկայացվել, </w:t>
      </w:r>
      <w:r>
        <w:rPr>
          <w:rFonts w:eastAsia="Times New Roman" w:cs="Calibri"/>
          <w:color w:val="000000"/>
          <w:szCs w:val="24"/>
          <w:lang w:val="hy-AM"/>
        </w:rPr>
        <w:t>ա</w:t>
      </w:r>
      <w:r w:rsidRPr="002572EE">
        <w:rPr>
          <w:rFonts w:eastAsia="Times New Roman" w:cs="Calibri"/>
          <w:color w:val="000000"/>
          <w:szCs w:val="24"/>
          <w:lang w:val="hy-AM"/>
        </w:rPr>
        <w:t xml:space="preserve">ռկա է ընդամենը ՀՀ ՊԵԿ </w:t>
      </w:r>
      <w:r w:rsidRPr="00714676">
        <w:rPr>
          <w:rFonts w:eastAsia="Times New Roman" w:cs="Calibri"/>
          <w:color w:val="000000"/>
          <w:szCs w:val="24"/>
          <w:lang w:val="hy-AM"/>
        </w:rPr>
        <w:t>«</w:t>
      </w:r>
      <w:r w:rsidRPr="002572EE">
        <w:rPr>
          <w:rFonts w:eastAsia="Times New Roman" w:cs="Calibri"/>
          <w:color w:val="000000"/>
          <w:szCs w:val="24"/>
          <w:lang w:val="hy-AM"/>
        </w:rPr>
        <w:t>Ուսումնական կենտրոն</w:t>
      </w:r>
      <w:r w:rsidRPr="00BA59F0">
        <w:rPr>
          <w:rFonts w:eastAsia="Times New Roman" w:cs="Calibri"/>
          <w:color w:val="000000"/>
          <w:szCs w:val="24"/>
          <w:lang w:val="hy-AM"/>
        </w:rPr>
        <w:t>»</w:t>
      </w:r>
      <w:r w:rsidRPr="002572EE">
        <w:rPr>
          <w:rFonts w:eastAsia="Times New Roman" w:cs="Calibri"/>
          <w:color w:val="000000"/>
          <w:szCs w:val="24"/>
          <w:lang w:val="hy-AM"/>
        </w:rPr>
        <w:t xml:space="preserve"> ՊՈԱԿ-ի կողմից 2022 թվականի հունվար-հունիս ամիսների ընթացքում կազմակերպված միջոցառումների վերաբերյալ ամփոփ տեղեկանք: </w:t>
      </w:r>
      <w:r w:rsidRPr="002572EE">
        <w:rPr>
          <w:rFonts w:eastAsia="Times New Roman" w:cs="Calibri"/>
          <w:b/>
          <w:i/>
          <w:color w:val="000000"/>
          <w:szCs w:val="24"/>
          <w:lang w:val="hy-AM"/>
        </w:rPr>
        <w:t xml:space="preserve">Այսպիսով, առկա է </w:t>
      </w:r>
      <w:r w:rsidRPr="00F77483">
        <w:rPr>
          <w:rFonts w:eastAsia="Times New Roman" w:cs="Calibri"/>
          <w:b/>
          <w:i/>
          <w:color w:val="000000"/>
          <w:szCs w:val="24"/>
          <w:lang w:val="hy-AM"/>
        </w:rPr>
        <w:t>հսկողական գործընթացի թերացում</w:t>
      </w:r>
      <w:r>
        <w:rPr>
          <w:rFonts w:eastAsia="Times New Roman" w:cs="Calibri"/>
          <w:b/>
          <w:i/>
          <w:color w:val="000000"/>
          <w:szCs w:val="24"/>
          <w:lang w:val="hy-AM"/>
        </w:rPr>
        <w:t xml:space="preserve"> </w:t>
      </w:r>
      <w:r w:rsidRPr="00D20259">
        <w:rPr>
          <w:rFonts w:eastAsia="Times New Roman" w:cs="Calibri"/>
          <w:b/>
          <w:i/>
          <w:color w:val="000000"/>
          <w:szCs w:val="24"/>
          <w:lang w:val="hy-AM"/>
        </w:rPr>
        <w:t xml:space="preserve">ՀՀ ՊԵԿ և ՀՀ ՊԵԿ «Ուսումնական կենտրոն» ՊՈԱԿ-ի միջև կնքված </w:t>
      </w:r>
      <w:r>
        <w:rPr>
          <w:rFonts w:eastAsia="Times New Roman" w:cs="Calibri"/>
          <w:b/>
          <w:i/>
          <w:color w:val="000000"/>
          <w:szCs w:val="24"/>
          <w:lang w:val="hy-AM"/>
        </w:rPr>
        <w:t>պայմանագրի 3-րդ կետ</w:t>
      </w:r>
      <w:r w:rsidRPr="002572EE">
        <w:rPr>
          <w:rFonts w:eastAsia="Times New Roman" w:cs="Calibri"/>
          <w:b/>
          <w:i/>
          <w:color w:val="000000"/>
          <w:szCs w:val="24"/>
          <w:lang w:val="hy-AM"/>
        </w:rPr>
        <w:t>ում ամրագրված դրույթների մասով:</w:t>
      </w:r>
    </w:p>
    <w:p w:rsidR="00CD3C7E" w:rsidRPr="00D20259" w:rsidRDefault="00CD3C7E" w:rsidP="00CD3C7E">
      <w:pPr>
        <w:spacing w:after="0"/>
        <w:ind w:firstLine="720"/>
        <w:rPr>
          <w:rFonts w:eastAsia="Times New Roman" w:cs="Calibri"/>
          <w:b/>
          <w:i/>
          <w:color w:val="000000"/>
          <w:szCs w:val="24"/>
          <w:u w:val="single"/>
          <w:lang w:val="hy-AM"/>
        </w:rPr>
      </w:pPr>
      <w:r w:rsidRPr="00D20259">
        <w:rPr>
          <w:rFonts w:eastAsia="Times New Roman" w:cs="Calibri"/>
          <w:b/>
          <w:i/>
          <w:color w:val="000000"/>
          <w:szCs w:val="24"/>
          <w:u w:val="single"/>
          <w:lang w:val="hy-AM"/>
        </w:rPr>
        <w:t xml:space="preserve"> Հարկ է նշել, որ վերոնշյալի մասով դեռևս 2021 թվականի ընթացքում արձանագրվել է հսկողական գործընթացի թերացում, ինչպես նաև առաջարկություն է ներկայացվել հաշվեքննության օբյեկտին</w:t>
      </w:r>
      <w:r w:rsidRPr="004759F9">
        <w:rPr>
          <w:rFonts w:eastAsia="Times New Roman" w:cs="Calibri"/>
          <w:b/>
          <w:i/>
          <w:color w:val="000000"/>
          <w:szCs w:val="24"/>
          <w:u w:val="single"/>
          <w:lang w:val="hy-AM"/>
        </w:rPr>
        <w:t xml:space="preserve"> խ</w:t>
      </w:r>
      <w:r>
        <w:rPr>
          <w:rFonts w:eastAsia="Times New Roman" w:cs="Calibri"/>
          <w:b/>
          <w:i/>
          <w:color w:val="000000"/>
          <w:szCs w:val="24"/>
          <w:u w:val="single"/>
          <w:lang w:val="hy-AM"/>
        </w:rPr>
        <w:t>նդ</w:t>
      </w:r>
      <w:r w:rsidRPr="004759F9">
        <w:rPr>
          <w:rFonts w:eastAsia="Times New Roman" w:cs="Calibri"/>
          <w:b/>
          <w:i/>
          <w:color w:val="000000"/>
          <w:szCs w:val="24"/>
          <w:u w:val="single"/>
          <w:lang w:val="hy-AM"/>
        </w:rPr>
        <w:t xml:space="preserve">րահարույց հարցի կարգավորման նպատակով մշակել չափորոշիչներ և </w:t>
      </w:r>
      <w:r w:rsidRPr="00D20259">
        <w:rPr>
          <w:rFonts w:eastAsia="Times New Roman" w:cs="Calibri"/>
          <w:b/>
          <w:i/>
          <w:color w:val="000000"/>
          <w:szCs w:val="24"/>
          <w:u w:val="single"/>
          <w:lang w:val="hy-AM"/>
        </w:rPr>
        <w:t xml:space="preserve"> ընթացակարգ: </w:t>
      </w:r>
    </w:p>
    <w:p w:rsidR="00CD3C7E" w:rsidRDefault="00CD3C7E" w:rsidP="00CD3C7E">
      <w:pPr>
        <w:spacing w:before="0" w:after="0" w:line="256" w:lineRule="auto"/>
        <w:ind w:firstLine="720"/>
        <w:rPr>
          <w:rFonts w:eastAsia="Calibri"/>
          <w:b/>
          <w:i/>
          <w:szCs w:val="24"/>
          <w:lang w:val="hy-AM" w:eastAsia="x-none"/>
        </w:rPr>
      </w:pPr>
    </w:p>
    <w:p w:rsidR="00CD3C7E" w:rsidRDefault="00CD3C7E" w:rsidP="00CD3C7E">
      <w:pPr>
        <w:spacing w:before="0" w:after="0" w:line="256" w:lineRule="auto"/>
        <w:ind w:firstLine="720"/>
        <w:rPr>
          <w:rFonts w:eastAsia="Calibri"/>
          <w:b/>
          <w:i/>
          <w:szCs w:val="24"/>
          <w:lang w:val="hy-AM" w:eastAsia="x-none"/>
        </w:rPr>
      </w:pPr>
      <w:r w:rsidRPr="003760BF">
        <w:rPr>
          <w:rFonts w:eastAsia="Calibri"/>
          <w:b/>
          <w:i/>
          <w:szCs w:val="24"/>
          <w:lang w:val="hy-AM" w:eastAsia="x-none"/>
        </w:rPr>
        <w:t>Հաշվեքննության օբյեկտի արձագանքը</w:t>
      </w:r>
    </w:p>
    <w:p w:rsidR="00CD3C7E" w:rsidRPr="00B34957" w:rsidRDefault="00CD3C7E" w:rsidP="00CD3C7E">
      <w:pPr>
        <w:spacing w:before="0" w:after="0" w:line="360" w:lineRule="auto"/>
        <w:ind w:firstLine="720"/>
        <w:rPr>
          <w:sz w:val="20"/>
          <w:szCs w:val="24"/>
          <w:lang w:val="hy-AM"/>
        </w:rPr>
      </w:pPr>
      <w:r w:rsidRPr="00B34957">
        <w:rPr>
          <w:sz w:val="20"/>
          <w:szCs w:val="24"/>
          <w:lang w:val="hy-AM"/>
        </w:rPr>
        <w:t>ՀՀ պետական եկամուտների կոմիտեի և ՀՀ ՊԵԿ «Ուսումնական կենտրոն» ՊՈԱԿ-ի միջև կնքված դրամաշնորհի պայմանագրի հսկողական մեխանիզմների (մոնի</w:t>
      </w:r>
      <w:r w:rsidRPr="00B34957">
        <w:rPr>
          <w:sz w:val="20"/>
          <w:szCs w:val="24"/>
          <w:lang w:val="hy-AM"/>
        </w:rPr>
        <w:softHyphen/>
        <w:t>թո</w:t>
      </w:r>
      <w:r w:rsidRPr="00B34957">
        <w:rPr>
          <w:sz w:val="20"/>
          <w:szCs w:val="24"/>
          <w:lang w:val="hy-AM"/>
        </w:rPr>
        <w:softHyphen/>
        <w:t>րինգի) վերաբերյալ:</w:t>
      </w:r>
    </w:p>
    <w:p w:rsidR="00CD3C7E" w:rsidRPr="00B34957" w:rsidRDefault="00CD3C7E" w:rsidP="00CD3C7E">
      <w:pPr>
        <w:spacing w:before="0" w:after="0" w:line="360" w:lineRule="auto"/>
        <w:ind w:firstLine="720"/>
        <w:rPr>
          <w:rFonts w:cs="Sylfaen"/>
          <w:noProof/>
          <w:sz w:val="20"/>
          <w:szCs w:val="24"/>
          <w:lang w:val="hy-AM"/>
        </w:rPr>
      </w:pPr>
      <w:r w:rsidRPr="00B34957">
        <w:rPr>
          <w:rFonts w:cs="Sylfaen"/>
          <w:noProof/>
          <w:sz w:val="20"/>
          <w:szCs w:val="24"/>
          <w:lang w:val="hy-AM"/>
        </w:rPr>
        <w:t>Կոմիտեի կողմից մոնիթորիգի իրականացման գծով կարգ մշակելը գտնում ենք ոչ նպատակահարմար, քանի որ վերջինս կարող է ընդունելի չհամարվեր պետական կառավարման վերահսկո</w:t>
      </w:r>
      <w:r w:rsidRPr="00B34957">
        <w:rPr>
          <w:rFonts w:cs="Sylfaen"/>
          <w:noProof/>
          <w:sz w:val="20"/>
          <w:szCs w:val="24"/>
          <w:lang w:val="hy-AM"/>
        </w:rPr>
        <w:softHyphen/>
        <w:t>ղություն իրա</w:t>
      </w:r>
      <w:r w:rsidRPr="00B34957">
        <w:rPr>
          <w:rFonts w:cs="Sylfaen"/>
          <w:noProof/>
          <w:sz w:val="20"/>
          <w:szCs w:val="24"/>
          <w:lang w:val="hy-AM"/>
        </w:rPr>
        <w:softHyphen/>
        <w:t>կանացնող ոչ բոլոր մարմինների կողմից կամ ընդունելի համարել մասնակի, հետևաբար հարցի կարգա</w:t>
      </w:r>
      <w:r w:rsidRPr="00B34957">
        <w:rPr>
          <w:rFonts w:cs="Sylfaen"/>
          <w:noProof/>
          <w:sz w:val="20"/>
          <w:szCs w:val="24"/>
          <w:lang w:val="hy-AM"/>
        </w:rPr>
        <w:softHyphen/>
        <w:t>վորումը նպատակահարմար ենք համարում դիտարկել վերոգրյալ ոլորտը համա</w:t>
      </w:r>
      <w:r w:rsidRPr="00B34957">
        <w:rPr>
          <w:rFonts w:cs="Sylfaen"/>
          <w:noProof/>
          <w:sz w:val="20"/>
          <w:szCs w:val="24"/>
          <w:lang w:val="hy-AM"/>
        </w:rPr>
        <w:softHyphen/>
        <w:t>կարգող (քաղաքա</w:t>
      </w:r>
      <w:r w:rsidRPr="00B34957">
        <w:rPr>
          <w:rFonts w:cs="Sylfaen"/>
          <w:noProof/>
          <w:sz w:val="20"/>
          <w:szCs w:val="24"/>
          <w:lang w:val="hy-AM"/>
        </w:rPr>
        <w:softHyphen/>
        <w:t>կանություը մշակող) պետական կառա</w:t>
      </w:r>
      <w:r w:rsidRPr="00B34957">
        <w:rPr>
          <w:rFonts w:cs="Sylfaen"/>
          <w:noProof/>
          <w:sz w:val="20"/>
          <w:szCs w:val="24"/>
          <w:lang w:val="hy-AM"/>
        </w:rPr>
        <w:softHyphen/>
        <w:t>վարման մարմնի կողմից մեկ միաս</w:t>
      </w:r>
      <w:r w:rsidRPr="00B34957">
        <w:rPr>
          <w:rFonts w:cs="Sylfaen"/>
          <w:noProof/>
          <w:sz w:val="20"/>
          <w:szCs w:val="24"/>
          <w:lang w:val="hy-AM"/>
        </w:rPr>
        <w:softHyphen/>
        <w:t>նական կարգով համապատասխան մեթոդա</w:t>
      </w:r>
      <w:r w:rsidRPr="00B34957">
        <w:rPr>
          <w:rFonts w:cs="Sylfaen"/>
          <w:noProof/>
          <w:sz w:val="20"/>
          <w:szCs w:val="24"/>
          <w:lang w:val="hy-AM"/>
        </w:rPr>
        <w:softHyphen/>
        <w:t>բանության մշակմամբ:</w:t>
      </w:r>
    </w:p>
    <w:p w:rsidR="00CD3C7E" w:rsidRPr="00B34957" w:rsidRDefault="00CD3C7E" w:rsidP="00CD3C7E">
      <w:pPr>
        <w:spacing w:before="0" w:after="0" w:line="360" w:lineRule="auto"/>
        <w:ind w:firstLine="720"/>
        <w:rPr>
          <w:rFonts w:cs="Sylfaen"/>
          <w:noProof/>
          <w:sz w:val="20"/>
          <w:szCs w:val="24"/>
          <w:lang w:val="hy-AM"/>
        </w:rPr>
      </w:pPr>
      <w:r w:rsidRPr="00B34957">
        <w:rPr>
          <w:rFonts w:cs="Sylfaen"/>
          <w:noProof/>
          <w:sz w:val="20"/>
          <w:szCs w:val="24"/>
          <w:lang w:val="hy-AM"/>
        </w:rPr>
        <w:t>Բացի այդ, Կոմիտեն յուքաքանչյուր ամիս աճողական կարգով Ուսումնական կենտրոնից ստանում է տվյալ ժամանակահատվածում իրականացված աշխատանքների վերաբերյալ տեղեկատվություն, որը վերլուծում և համեմատում է նախորդող ժամանակաշրջանի հետ, իսկ թերություններ, բացթողումներ կամ անհամապատասխանությունների դեպքում դրանց շտկման նպատակով Ուսումնա</w:t>
      </w:r>
      <w:r w:rsidRPr="00B34957">
        <w:rPr>
          <w:rFonts w:cs="Sylfaen"/>
          <w:noProof/>
          <w:sz w:val="20"/>
          <w:szCs w:val="24"/>
          <w:lang w:val="hy-AM"/>
        </w:rPr>
        <w:softHyphen/>
        <w:t>կան կենտրոնին տալիս է ցուցումներ և առաջարկություններ, ինչպես նաև իրավիճակով պայմանավորված պահանջում է գրավոր ու բանավոր պարզա</w:t>
      </w:r>
      <w:r w:rsidRPr="00B34957">
        <w:rPr>
          <w:rFonts w:cs="Sylfaen"/>
          <w:noProof/>
          <w:sz w:val="20"/>
          <w:szCs w:val="24"/>
          <w:lang w:val="hy-AM"/>
        </w:rPr>
        <w:softHyphen/>
        <w:t>բանումներ և բացա</w:t>
      </w:r>
      <w:r w:rsidRPr="00B34957">
        <w:rPr>
          <w:rFonts w:cs="Sylfaen"/>
          <w:noProof/>
          <w:sz w:val="20"/>
          <w:szCs w:val="24"/>
          <w:lang w:val="hy-AM"/>
        </w:rPr>
        <w:softHyphen/>
        <w:t>տրություններ:</w:t>
      </w:r>
    </w:p>
    <w:p w:rsidR="00CD3C7E" w:rsidRPr="00B34957" w:rsidRDefault="00CD3C7E" w:rsidP="00CD3C7E">
      <w:pPr>
        <w:spacing w:before="0" w:after="0" w:line="360" w:lineRule="auto"/>
        <w:ind w:firstLine="720"/>
        <w:rPr>
          <w:rFonts w:cs="Sylfaen"/>
          <w:noProof/>
          <w:sz w:val="20"/>
          <w:szCs w:val="24"/>
          <w:lang w:val="hy-AM"/>
        </w:rPr>
      </w:pPr>
      <w:r w:rsidRPr="00B34957">
        <w:rPr>
          <w:rFonts w:cs="Sylfaen"/>
          <w:noProof/>
          <w:sz w:val="20"/>
          <w:szCs w:val="24"/>
          <w:lang w:val="hy-AM"/>
        </w:rPr>
        <w:t>Ելնելով վերոգրյալից` Կոմիտեն առաջարկում է Ուսումնական կենտրոնի կողմից 2022 թվականի հունվար-հունիս ամիսներին կազմակերպված միջոցառումների վեաբերյալ ներկա</w:t>
      </w:r>
      <w:r w:rsidRPr="00B34957">
        <w:rPr>
          <w:rFonts w:cs="Sylfaen"/>
          <w:noProof/>
          <w:sz w:val="20"/>
          <w:szCs w:val="24"/>
          <w:lang w:val="hy-AM"/>
        </w:rPr>
        <w:softHyphen/>
        <w:t>յացված տեղեկատվությունը (</w:t>
      </w:r>
      <w:r w:rsidRPr="00B34957">
        <w:rPr>
          <w:rFonts w:cs="Sylfaen"/>
          <w:i/>
          <w:noProof/>
          <w:sz w:val="20"/>
          <w:szCs w:val="24"/>
          <w:lang w:val="hy-AM"/>
        </w:rPr>
        <w:t>դասընթացի անվանում, մասնակիցների թիրախային խումբ, մասնակիցների քանակ, փաստացի մասնակիցների քանակ և այլն</w:t>
      </w:r>
      <w:r w:rsidRPr="00B34957">
        <w:rPr>
          <w:rFonts w:cs="Sylfaen"/>
          <w:noProof/>
          <w:sz w:val="20"/>
          <w:szCs w:val="24"/>
          <w:lang w:val="hy-AM"/>
        </w:rPr>
        <w:t>) դիտարկել որպես մոնի</w:t>
      </w:r>
      <w:r w:rsidRPr="00B34957">
        <w:rPr>
          <w:rFonts w:cs="Sylfaen"/>
          <w:noProof/>
          <w:sz w:val="20"/>
          <w:szCs w:val="24"/>
          <w:lang w:val="hy-AM"/>
        </w:rPr>
        <w:softHyphen/>
        <w:t>թորինգի արդյունքներ:</w:t>
      </w:r>
    </w:p>
    <w:p w:rsidR="00CD3C7E" w:rsidRDefault="00CD3C7E" w:rsidP="00CD3C7E">
      <w:pPr>
        <w:spacing w:before="0" w:after="0"/>
        <w:rPr>
          <w:rFonts w:eastAsia="Calibri"/>
          <w:b/>
          <w:i/>
          <w:szCs w:val="24"/>
          <w:lang w:val="hy-AM" w:eastAsia="x-none"/>
        </w:rPr>
      </w:pPr>
      <w:r w:rsidRPr="003760BF">
        <w:rPr>
          <w:rFonts w:eastAsia="Calibri"/>
          <w:b/>
          <w:i/>
          <w:szCs w:val="24"/>
          <w:lang w:val="hy-AM" w:eastAsia="x-none"/>
        </w:rPr>
        <w:t>Հաշվեքննողների մեկնաբանությունը</w:t>
      </w:r>
    </w:p>
    <w:p w:rsidR="00CD3C7E" w:rsidRPr="003E2F66" w:rsidRDefault="00CD3C7E" w:rsidP="00CD3C7E">
      <w:pPr>
        <w:tabs>
          <w:tab w:val="left" w:pos="3280"/>
        </w:tabs>
        <w:rPr>
          <w:rFonts w:eastAsia="Times New Roman"/>
          <w:szCs w:val="24"/>
          <w:lang w:val="hy-AM" w:bidi="en-US"/>
        </w:rPr>
      </w:pPr>
      <w:r w:rsidRPr="003E2F66">
        <w:rPr>
          <w:rFonts w:eastAsia="Times New Roman"/>
          <w:szCs w:val="24"/>
          <w:lang w:val="hy-AM" w:bidi="en-US"/>
        </w:rPr>
        <w:t xml:space="preserve">Քանի որ մոնիթորինգի իրականացման կարգ սահմանված չէ որևէ իրավական ակտով, հետևաբար այն որևէ ձևաչափով իրականացնելու համար պետք է ներկայացված լինի կնքված պայմանագրում, կամ, եթե դրա վերաբերյալ հստակ նկարագրություն չկա կնքված պայմանագրում, ապա պետք է դրա իրականացման վերաբերյալ սահմանված լինի մոնիթորինգի իրականացման կարգ: Ինչ վերաբերում է այն հանգամանքին, որ մոնիթորինգի իրականացման վերաբերյալ հաստատված կարգը </w:t>
      </w:r>
      <w:r w:rsidRPr="003E2F66">
        <w:rPr>
          <w:rFonts w:cs="Sylfaen"/>
          <w:noProof/>
          <w:szCs w:val="24"/>
          <w:lang w:val="hy-AM"/>
        </w:rPr>
        <w:t>պետական կառավարման վերահսկո</w:t>
      </w:r>
      <w:r w:rsidRPr="003E2F66">
        <w:rPr>
          <w:rFonts w:cs="Sylfaen"/>
          <w:noProof/>
          <w:szCs w:val="24"/>
          <w:lang w:val="hy-AM"/>
        </w:rPr>
        <w:softHyphen/>
        <w:t>ղություն իրա</w:t>
      </w:r>
      <w:r w:rsidRPr="003E2F66">
        <w:rPr>
          <w:rFonts w:cs="Sylfaen"/>
          <w:noProof/>
          <w:szCs w:val="24"/>
          <w:lang w:val="hy-AM"/>
        </w:rPr>
        <w:softHyphen/>
        <w:t xml:space="preserve">կանացնող </w:t>
      </w:r>
      <w:r w:rsidRPr="003E2F66">
        <w:rPr>
          <w:rFonts w:eastAsia="Times New Roman"/>
          <w:szCs w:val="24"/>
          <w:lang w:val="hy-AM" w:bidi="en-US"/>
        </w:rPr>
        <w:t>մի մարմնի կողմից կարող է համարվել ընդունելի, իսկ մյուսի կողմից՝ ոչ, ապա այդ դեպքում նույնպես լուծում կգտնվի՝ ընդունելի առաջարկները՝ փոփոխությունների միջոցով ընդգրկելով մոնիթորինգի իրականացման նոր կարգում:</w:t>
      </w:r>
    </w:p>
    <w:p w:rsidR="00CD3C7E" w:rsidRPr="003E2F66" w:rsidRDefault="00CD3C7E" w:rsidP="00CD3C7E">
      <w:pPr>
        <w:rPr>
          <w:rFonts w:eastAsia="Times New Roman"/>
          <w:szCs w:val="24"/>
          <w:lang w:val="hy-AM" w:bidi="en-US"/>
        </w:rPr>
      </w:pPr>
    </w:p>
    <w:p w:rsidR="00CD3C7E" w:rsidRPr="00B34957" w:rsidRDefault="00CD3C7E" w:rsidP="00CD3C7E">
      <w:pPr>
        <w:rPr>
          <w:rFonts w:eastAsia="Times New Roman"/>
          <w:sz w:val="28"/>
          <w:szCs w:val="24"/>
          <w:lang w:val="hy-AM" w:bidi="en-US"/>
        </w:rPr>
        <w:sectPr w:rsidR="00CD3C7E" w:rsidRPr="00B34957" w:rsidSect="00DA502A">
          <w:headerReference w:type="default" r:id="rId8"/>
          <w:footerReference w:type="default" r:id="rId9"/>
          <w:headerReference w:type="first" r:id="rId10"/>
          <w:pgSz w:w="12240" w:h="15840"/>
          <w:pgMar w:top="1440" w:right="810" w:bottom="1440" w:left="1440" w:header="720" w:footer="720" w:gutter="0"/>
          <w:cols w:space="720"/>
          <w:titlePg/>
          <w:docGrid w:linePitch="360"/>
        </w:sectPr>
      </w:pPr>
    </w:p>
    <w:p w:rsidR="00CD3C7E" w:rsidRDefault="00CD3C7E" w:rsidP="00CD3C7E">
      <w:pPr>
        <w:numPr>
          <w:ilvl w:val="0"/>
          <w:numId w:val="1"/>
        </w:numPr>
        <w:spacing w:before="0" w:line="240" w:lineRule="auto"/>
        <w:ind w:left="0" w:firstLine="0"/>
        <w:jc w:val="center"/>
        <w:outlineLvl w:val="0"/>
        <w:rPr>
          <w:rFonts w:eastAsia="Times New Roman"/>
          <w:b/>
          <w:sz w:val="28"/>
          <w:szCs w:val="24"/>
          <w:lang w:val="hy-AM" w:bidi="en-US"/>
        </w:rPr>
      </w:pPr>
      <w:bookmarkStart w:id="30" w:name="_Toc117843942"/>
      <w:r w:rsidRPr="00130425">
        <w:rPr>
          <w:rFonts w:eastAsia="Times New Roman"/>
          <w:b/>
          <w:sz w:val="28"/>
          <w:szCs w:val="24"/>
          <w:lang w:val="hy-AM" w:bidi="en-US"/>
        </w:rPr>
        <w:t>«ՀԵՏՀՍԿՈՂԱԿԱՆ ԳՈՐԾԸՆԹԱՑ»</w:t>
      </w:r>
      <w:bookmarkEnd w:id="30"/>
    </w:p>
    <w:tbl>
      <w:tblPr>
        <w:tblStyle w:val="TableGrid2"/>
        <w:tblW w:w="13555" w:type="dxa"/>
        <w:tblLook w:val="04A0" w:firstRow="1" w:lastRow="0" w:firstColumn="1" w:lastColumn="0" w:noHBand="0" w:noVBand="1"/>
      </w:tblPr>
      <w:tblGrid>
        <w:gridCol w:w="464"/>
        <w:gridCol w:w="29"/>
        <w:gridCol w:w="3061"/>
        <w:gridCol w:w="3416"/>
        <w:gridCol w:w="1516"/>
        <w:gridCol w:w="542"/>
        <w:gridCol w:w="1959"/>
        <w:gridCol w:w="1372"/>
        <w:gridCol w:w="1196"/>
      </w:tblGrid>
      <w:tr w:rsidR="00CD3C7E" w:rsidRPr="00130425" w:rsidTr="00F912BF">
        <w:tc>
          <w:tcPr>
            <w:tcW w:w="464" w:type="dxa"/>
            <w:vAlign w:val="center"/>
          </w:tcPr>
          <w:p w:rsidR="00CD3C7E" w:rsidRPr="00130425" w:rsidRDefault="00CD3C7E" w:rsidP="00DA502A">
            <w:pPr>
              <w:spacing w:before="0" w:after="0" w:line="240" w:lineRule="auto"/>
              <w:ind w:firstLine="0"/>
              <w:jc w:val="center"/>
              <w:rPr>
                <w:rFonts w:eastAsiaTheme="minorHAnsi" w:cstheme="minorBidi"/>
                <w:color w:val="000000"/>
                <w:szCs w:val="21"/>
                <w:shd w:val="clear" w:color="auto" w:fill="FFFFFF"/>
                <w:lang w:val="hy-AM"/>
              </w:rPr>
            </w:pPr>
            <w:r w:rsidRPr="00130425">
              <w:rPr>
                <w:rFonts w:eastAsiaTheme="minorHAnsi" w:cstheme="minorBidi"/>
                <w:b/>
                <w:color w:val="000000"/>
                <w:sz w:val="22"/>
                <w:szCs w:val="21"/>
                <w:shd w:val="clear" w:color="auto" w:fill="FFFFFF"/>
                <w:lang w:val="hy-AM"/>
              </w:rPr>
              <w:t>№</w:t>
            </w:r>
          </w:p>
        </w:tc>
        <w:tc>
          <w:tcPr>
            <w:tcW w:w="3090" w:type="dxa"/>
            <w:gridSpan w:val="2"/>
            <w:vAlign w:val="center"/>
          </w:tcPr>
          <w:p w:rsidR="00CD3C7E" w:rsidRPr="00130425" w:rsidRDefault="00CD3C7E" w:rsidP="00DA502A">
            <w:pPr>
              <w:spacing w:before="0" w:after="0" w:line="240" w:lineRule="auto"/>
              <w:ind w:firstLine="0"/>
              <w:jc w:val="center"/>
              <w:rPr>
                <w:rFonts w:eastAsiaTheme="minorHAnsi" w:cstheme="minorBidi"/>
                <w:color w:val="000000"/>
                <w:szCs w:val="21"/>
                <w:shd w:val="clear" w:color="auto" w:fill="FFFFFF"/>
                <w:lang w:val="hy-AM"/>
              </w:rPr>
            </w:pPr>
            <w:r w:rsidRPr="00130425">
              <w:rPr>
                <w:rFonts w:eastAsiaTheme="minorHAnsi" w:cstheme="minorBidi"/>
                <w:b/>
                <w:color w:val="000000"/>
                <w:sz w:val="22"/>
                <w:szCs w:val="21"/>
                <w:shd w:val="clear" w:color="auto" w:fill="FFFFFF"/>
                <w:lang w:val="hy-AM"/>
              </w:rPr>
              <w:t>Առաջարկություն</w:t>
            </w:r>
            <w:r w:rsidRPr="00130425">
              <w:rPr>
                <w:rFonts w:eastAsiaTheme="minorHAnsi" w:cstheme="minorBidi"/>
                <w:b/>
                <w:color w:val="000000"/>
                <w:sz w:val="22"/>
                <w:szCs w:val="21"/>
                <w:shd w:val="clear" w:color="auto" w:fill="FFFFFF"/>
                <w:vertAlign w:val="superscript"/>
                <w:lang w:val="hy-AM"/>
              </w:rPr>
              <w:footnoteReference w:id="3"/>
            </w:r>
          </w:p>
        </w:tc>
        <w:tc>
          <w:tcPr>
            <w:tcW w:w="4932" w:type="dxa"/>
            <w:gridSpan w:val="2"/>
            <w:vAlign w:val="center"/>
          </w:tcPr>
          <w:p w:rsidR="00CD3C7E" w:rsidRPr="00130425" w:rsidRDefault="00CD3C7E" w:rsidP="00DA502A">
            <w:pPr>
              <w:spacing w:before="0" w:after="0" w:line="240" w:lineRule="auto"/>
              <w:ind w:firstLine="0"/>
              <w:jc w:val="center"/>
              <w:rPr>
                <w:rFonts w:eastAsiaTheme="minorHAnsi" w:cstheme="minorBidi"/>
                <w:color w:val="000000"/>
                <w:szCs w:val="21"/>
                <w:shd w:val="clear" w:color="auto" w:fill="FFFFFF"/>
                <w:lang w:val="hy-AM"/>
              </w:rPr>
            </w:pPr>
            <w:r w:rsidRPr="00130425">
              <w:rPr>
                <w:rFonts w:eastAsiaTheme="minorHAnsi" w:cstheme="minorBidi"/>
                <w:color w:val="000000"/>
                <w:szCs w:val="21"/>
                <w:shd w:val="clear" w:color="auto" w:fill="FFFFFF"/>
                <w:lang w:val="hy-AM"/>
              </w:rPr>
              <w:t>Ընդունելի է/ Ընդունելի չէ</w:t>
            </w:r>
            <w:r w:rsidRPr="00130425">
              <w:rPr>
                <w:rFonts w:eastAsiaTheme="minorHAnsi" w:cstheme="minorBidi"/>
                <w:color w:val="000000"/>
                <w:szCs w:val="21"/>
                <w:shd w:val="clear" w:color="auto" w:fill="FFFFFF"/>
                <w:vertAlign w:val="superscript"/>
                <w:lang w:val="hy-AM"/>
              </w:rPr>
              <w:footnoteReference w:id="4"/>
            </w:r>
          </w:p>
        </w:tc>
        <w:tc>
          <w:tcPr>
            <w:tcW w:w="2501" w:type="dxa"/>
            <w:gridSpan w:val="2"/>
          </w:tcPr>
          <w:p w:rsidR="00CD3C7E" w:rsidRPr="00130425" w:rsidRDefault="00CD3C7E" w:rsidP="00DA502A">
            <w:pPr>
              <w:spacing w:before="0" w:after="0" w:line="240" w:lineRule="auto"/>
              <w:ind w:firstLine="0"/>
              <w:jc w:val="center"/>
              <w:rPr>
                <w:rFonts w:eastAsiaTheme="minorHAnsi" w:cstheme="minorBidi"/>
                <w:color w:val="000000"/>
                <w:szCs w:val="21"/>
                <w:shd w:val="clear" w:color="auto" w:fill="FFFFFF"/>
                <w:lang w:val="hy-AM"/>
              </w:rPr>
            </w:pPr>
            <w:r w:rsidRPr="00130425">
              <w:rPr>
                <w:rFonts w:eastAsiaTheme="minorHAnsi" w:cstheme="minorBidi"/>
                <w:color w:val="000000"/>
                <w:szCs w:val="21"/>
                <w:shd w:val="clear" w:color="auto" w:fill="FFFFFF"/>
                <w:lang w:val="hy-AM"/>
              </w:rPr>
              <w:t>Կատարված է/ Ընթացքում է</w:t>
            </w:r>
            <w:r w:rsidRPr="00130425">
              <w:rPr>
                <w:rFonts w:eastAsiaTheme="minorHAnsi" w:cstheme="minorBidi"/>
                <w:color w:val="000000"/>
                <w:szCs w:val="21"/>
                <w:shd w:val="clear" w:color="auto" w:fill="FFFFFF"/>
                <w:vertAlign w:val="superscript"/>
                <w:lang w:val="hy-AM"/>
              </w:rPr>
              <w:footnoteReference w:id="5"/>
            </w:r>
          </w:p>
        </w:tc>
        <w:tc>
          <w:tcPr>
            <w:tcW w:w="2568" w:type="dxa"/>
            <w:gridSpan w:val="2"/>
            <w:vAlign w:val="center"/>
          </w:tcPr>
          <w:p w:rsidR="00CD3C7E" w:rsidRPr="00130425" w:rsidRDefault="00CD3C7E" w:rsidP="00DA502A">
            <w:pPr>
              <w:spacing w:before="0" w:after="0" w:line="240" w:lineRule="auto"/>
              <w:ind w:firstLine="0"/>
              <w:jc w:val="center"/>
              <w:rPr>
                <w:rFonts w:eastAsiaTheme="minorHAnsi" w:cstheme="minorBidi"/>
                <w:color w:val="000000"/>
                <w:szCs w:val="21"/>
                <w:shd w:val="clear" w:color="auto" w:fill="FFFFFF"/>
                <w:lang w:val="hy-AM"/>
              </w:rPr>
            </w:pPr>
            <w:r w:rsidRPr="00130425">
              <w:rPr>
                <w:rFonts w:eastAsiaTheme="minorHAnsi" w:cstheme="minorBidi"/>
                <w:color w:val="000000"/>
                <w:szCs w:val="21"/>
                <w:shd w:val="clear" w:color="auto" w:fill="FFFFFF"/>
                <w:lang w:val="hy-AM"/>
              </w:rPr>
              <w:t>Հիմնավորումներ</w:t>
            </w:r>
            <w:r w:rsidRPr="00130425">
              <w:rPr>
                <w:rFonts w:eastAsiaTheme="minorHAnsi" w:cstheme="minorBidi"/>
                <w:color w:val="000000"/>
                <w:szCs w:val="21"/>
                <w:shd w:val="clear" w:color="auto" w:fill="FFFFFF"/>
                <w:vertAlign w:val="superscript"/>
                <w:lang w:val="hy-AM"/>
              </w:rPr>
              <w:footnoteReference w:id="6"/>
            </w:r>
          </w:p>
        </w:tc>
      </w:tr>
      <w:tr w:rsidR="00CD3C7E" w:rsidRPr="00366108" w:rsidTr="00F912BF">
        <w:tc>
          <w:tcPr>
            <w:tcW w:w="464" w:type="dxa"/>
          </w:tcPr>
          <w:p w:rsidR="00CD3C7E" w:rsidRPr="001F668B" w:rsidRDefault="00CD3C7E" w:rsidP="00DA502A">
            <w:pPr>
              <w:spacing w:before="0" w:after="0" w:line="240" w:lineRule="auto"/>
              <w:ind w:firstLine="0"/>
              <w:jc w:val="left"/>
              <w:rPr>
                <w:rFonts w:eastAsiaTheme="minorHAnsi" w:cstheme="minorBidi"/>
                <w:color w:val="000000"/>
                <w:szCs w:val="21"/>
                <w:shd w:val="clear" w:color="auto" w:fill="FFFFFF"/>
              </w:rPr>
            </w:pPr>
            <w:r>
              <w:rPr>
                <w:rFonts w:eastAsiaTheme="minorHAnsi" w:cstheme="minorBidi"/>
                <w:color w:val="000000"/>
                <w:szCs w:val="21"/>
                <w:shd w:val="clear" w:color="auto" w:fill="FFFFFF"/>
              </w:rPr>
              <w:t>1</w:t>
            </w:r>
          </w:p>
        </w:tc>
        <w:tc>
          <w:tcPr>
            <w:tcW w:w="3090" w:type="dxa"/>
            <w:gridSpan w:val="2"/>
          </w:tcPr>
          <w:p w:rsidR="00CD3C7E" w:rsidRPr="008170DA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20"/>
                <w:szCs w:val="24"/>
                <w:lang w:val="hy-AM"/>
              </w:rPr>
            </w:pPr>
            <w:r w:rsidRPr="008170DA">
              <w:rPr>
                <w:rFonts w:eastAsia="Times New Roman" w:cs="Calibri"/>
                <w:color w:val="000000"/>
                <w:sz w:val="20"/>
                <w:szCs w:val="24"/>
                <w:lang w:val="hy-AM"/>
              </w:rPr>
              <w:t xml:space="preserve">ՀՀ ՊԵԿ-ի և ՀՀ ՊԵԿ «Ուսումնական կենտրոն» ՊՈԱԿ-ի միջև կնքված պայմանագրի մասով առաջարկվում է մշակել կարգ նշված </w:t>
            </w:r>
            <w:r w:rsidRPr="00130425">
              <w:rPr>
                <w:rFonts w:eastAsia="Times New Roman" w:cs="Calibri"/>
                <w:color w:val="000000"/>
                <w:sz w:val="20"/>
                <w:szCs w:val="24"/>
                <w:lang w:val="hy-AM"/>
              </w:rPr>
              <w:t>Պայմանագրի 3-րդ կետով սահմանված՝ ՀՀ ՊԵԿ-ը Ծրագրի իրականացման նախնական, ընթացիկ, վերջնական արդյունքների համապատասխանության գնահատման նպատակով մոնիթորինգ իրականացման համար</w:t>
            </w:r>
            <w:r w:rsidRPr="008170DA">
              <w:rPr>
                <w:rFonts w:eastAsia="Times New Roman" w:cs="Calibri"/>
                <w:color w:val="000000"/>
                <w:sz w:val="20"/>
                <w:szCs w:val="24"/>
                <w:lang w:val="hy-AM"/>
              </w:rPr>
              <w:t>:</w:t>
            </w:r>
          </w:p>
          <w:p w:rsidR="00CD3C7E" w:rsidRPr="008170DA" w:rsidRDefault="00CD3C7E" w:rsidP="00DA502A">
            <w:pPr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sz w:val="20"/>
                <w:szCs w:val="24"/>
                <w:lang w:val="hy-AM"/>
              </w:rPr>
            </w:pPr>
          </w:p>
        </w:tc>
        <w:tc>
          <w:tcPr>
            <w:tcW w:w="4932" w:type="dxa"/>
            <w:gridSpan w:val="2"/>
          </w:tcPr>
          <w:p w:rsidR="00CD3C7E" w:rsidRPr="00130425" w:rsidRDefault="00CD3C7E" w:rsidP="00DA502A">
            <w:pPr>
              <w:spacing w:before="0" w:after="0" w:line="240" w:lineRule="auto"/>
              <w:ind w:firstLine="0"/>
              <w:jc w:val="left"/>
              <w:rPr>
                <w:rFonts w:eastAsiaTheme="minorHAnsi" w:cstheme="minorBidi"/>
                <w:color w:val="000000"/>
                <w:szCs w:val="21"/>
                <w:shd w:val="clear" w:color="auto" w:fill="FFFFFF"/>
                <w:lang w:val="hy-AM"/>
              </w:rPr>
            </w:pPr>
          </w:p>
        </w:tc>
        <w:tc>
          <w:tcPr>
            <w:tcW w:w="2501" w:type="dxa"/>
            <w:gridSpan w:val="2"/>
          </w:tcPr>
          <w:p w:rsidR="00CD3C7E" w:rsidRPr="00130425" w:rsidRDefault="00CD3C7E" w:rsidP="00DA502A">
            <w:pPr>
              <w:spacing w:before="0" w:after="0" w:line="240" w:lineRule="auto"/>
              <w:ind w:firstLine="0"/>
              <w:jc w:val="left"/>
              <w:rPr>
                <w:rFonts w:eastAsiaTheme="minorHAnsi" w:cstheme="minorBidi"/>
                <w:color w:val="000000"/>
                <w:szCs w:val="21"/>
                <w:shd w:val="clear" w:color="auto" w:fill="FFFFFF"/>
                <w:lang w:val="hy-AM"/>
              </w:rPr>
            </w:pPr>
          </w:p>
        </w:tc>
        <w:tc>
          <w:tcPr>
            <w:tcW w:w="2568" w:type="dxa"/>
            <w:gridSpan w:val="2"/>
          </w:tcPr>
          <w:p w:rsidR="00CD3C7E" w:rsidRPr="00130425" w:rsidRDefault="00CD3C7E" w:rsidP="00DA502A">
            <w:pPr>
              <w:spacing w:before="0" w:after="0" w:line="240" w:lineRule="auto"/>
              <w:ind w:firstLine="0"/>
              <w:jc w:val="left"/>
              <w:rPr>
                <w:rFonts w:eastAsiaTheme="minorHAnsi" w:cstheme="minorBidi"/>
                <w:color w:val="000000"/>
                <w:szCs w:val="21"/>
                <w:shd w:val="clear" w:color="auto" w:fill="FFFFFF"/>
                <w:lang w:val="hy-AM"/>
              </w:rPr>
            </w:pPr>
          </w:p>
        </w:tc>
      </w:tr>
      <w:tr w:rsidR="00CD3C7E" w:rsidRPr="00366108" w:rsidTr="00F912BF">
        <w:tc>
          <w:tcPr>
            <w:tcW w:w="464" w:type="dxa"/>
          </w:tcPr>
          <w:p w:rsidR="00CD3C7E" w:rsidRPr="001F668B" w:rsidRDefault="00CD3C7E" w:rsidP="00DA502A">
            <w:pPr>
              <w:spacing w:before="0" w:after="0" w:line="240" w:lineRule="auto"/>
              <w:ind w:firstLine="0"/>
              <w:jc w:val="left"/>
              <w:rPr>
                <w:rFonts w:eastAsiaTheme="minorHAnsi" w:cstheme="minorBidi"/>
                <w:color w:val="000000"/>
                <w:szCs w:val="21"/>
                <w:shd w:val="clear" w:color="auto" w:fill="FFFFFF"/>
              </w:rPr>
            </w:pPr>
            <w:r>
              <w:rPr>
                <w:rFonts w:eastAsiaTheme="minorHAnsi" w:cstheme="minorBidi"/>
                <w:color w:val="000000"/>
                <w:szCs w:val="21"/>
                <w:shd w:val="clear" w:color="auto" w:fill="FFFFFF"/>
              </w:rPr>
              <w:t>2</w:t>
            </w:r>
          </w:p>
        </w:tc>
        <w:tc>
          <w:tcPr>
            <w:tcW w:w="3090" w:type="dxa"/>
            <w:gridSpan w:val="2"/>
          </w:tcPr>
          <w:p w:rsidR="00CD3C7E" w:rsidRPr="008170DA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20"/>
                <w:szCs w:val="24"/>
                <w:lang w:val="hy-AM"/>
              </w:rPr>
            </w:pPr>
            <w:r w:rsidRPr="001F668B">
              <w:rPr>
                <w:rFonts w:eastAsia="Times New Roman" w:cs="Calibri"/>
                <w:color w:val="000000"/>
                <w:sz w:val="20"/>
                <w:szCs w:val="24"/>
                <w:lang w:val="hy-AM"/>
              </w:rPr>
              <w:t>2022 թվականի վեց ամիսների ընթացքում</w:t>
            </w:r>
            <w:r w:rsidRPr="001F668B">
              <w:rPr>
                <w:rFonts w:eastAsia="Times New Roman" w:cs="Calibri"/>
                <w:color w:val="000000"/>
                <w:sz w:val="20"/>
                <w:szCs w:val="24"/>
              </w:rPr>
              <w:t xml:space="preserve"> ՊԵԿ-ի կողմից ռենտգեն սարքավորումների սպասարկման ծառայությունների ձեռքբերման նպատակով  </w:t>
            </w:r>
            <w:r w:rsidRPr="001F668B">
              <w:rPr>
                <w:rFonts w:eastAsia="Times New Roman" w:cs="Calibri"/>
                <w:color w:val="000000"/>
                <w:sz w:val="20"/>
                <w:szCs w:val="24"/>
                <w:lang w:val="hy-AM"/>
              </w:rPr>
              <w:t xml:space="preserve"> կնքված թիվ ՀՀ ՊԵԿ-ՀԲՄԾՁԲ-2022/1 և ՀՀ թիվ ՊԵԿ-ԲՄԾՁԲ-2021/2 գնման պայմանագրերով</w:t>
            </w:r>
            <w:r w:rsidRPr="001F668B">
              <w:rPr>
                <w:rFonts w:cs="Sylfaen"/>
                <w:sz w:val="28"/>
                <w:szCs w:val="28"/>
                <w:lang w:val="hy-AM"/>
              </w:rPr>
              <w:t xml:space="preserve"> </w:t>
            </w:r>
            <w:r w:rsidRPr="001F668B">
              <w:rPr>
                <w:rFonts w:eastAsia="Times New Roman" w:cs="Calibri"/>
                <w:color w:val="000000"/>
                <w:sz w:val="20"/>
                <w:szCs w:val="24"/>
                <w:lang w:val="hy-AM"/>
              </w:rPr>
              <w:t>տեխնիկական բնութագրի հստակեցում, որը կապահովի գնումների մասին ՀՀ օրենսդրությ</w:t>
            </w:r>
            <w:r>
              <w:rPr>
                <w:rFonts w:eastAsia="Times New Roman" w:cs="Calibri"/>
                <w:color w:val="000000"/>
                <w:sz w:val="20"/>
                <w:szCs w:val="24"/>
              </w:rPr>
              <w:t>ա</w:t>
            </w:r>
            <w:r w:rsidRPr="001F668B">
              <w:rPr>
                <w:rFonts w:eastAsia="Times New Roman" w:cs="Calibri"/>
                <w:color w:val="000000"/>
                <w:sz w:val="20"/>
                <w:szCs w:val="24"/>
                <w:lang w:val="hy-AM"/>
              </w:rPr>
              <w:t>ն մրցունակության և թափանցիկության սկզբունքները:</w:t>
            </w:r>
          </w:p>
          <w:p w:rsidR="00CD3C7E" w:rsidRPr="00130425" w:rsidRDefault="00CD3C7E" w:rsidP="00DA502A">
            <w:pPr>
              <w:spacing w:before="0" w:after="0"/>
              <w:ind w:firstLine="0"/>
              <w:rPr>
                <w:rFonts w:eastAsia="Times New Roman"/>
                <w:b/>
                <w:i/>
                <w:sz w:val="20"/>
                <w:szCs w:val="24"/>
                <w:lang w:val="hy-AM" w:bidi="en-US"/>
              </w:rPr>
            </w:pPr>
          </w:p>
        </w:tc>
        <w:tc>
          <w:tcPr>
            <w:tcW w:w="4932" w:type="dxa"/>
            <w:gridSpan w:val="2"/>
          </w:tcPr>
          <w:p w:rsidR="00CD3C7E" w:rsidRPr="00130425" w:rsidRDefault="00CD3C7E" w:rsidP="00DA502A">
            <w:pPr>
              <w:spacing w:before="0" w:after="0" w:line="240" w:lineRule="auto"/>
              <w:ind w:firstLine="0"/>
              <w:jc w:val="left"/>
              <w:rPr>
                <w:rFonts w:eastAsiaTheme="minorHAnsi" w:cstheme="minorBidi"/>
                <w:color w:val="000000"/>
                <w:szCs w:val="21"/>
                <w:shd w:val="clear" w:color="auto" w:fill="FFFFFF"/>
                <w:lang w:val="hy-AM"/>
              </w:rPr>
            </w:pPr>
          </w:p>
        </w:tc>
        <w:tc>
          <w:tcPr>
            <w:tcW w:w="2501" w:type="dxa"/>
            <w:gridSpan w:val="2"/>
          </w:tcPr>
          <w:p w:rsidR="00CD3C7E" w:rsidRPr="00130425" w:rsidRDefault="00CD3C7E" w:rsidP="00DA502A">
            <w:pPr>
              <w:spacing w:before="0" w:after="0" w:line="240" w:lineRule="auto"/>
              <w:ind w:firstLine="0"/>
              <w:jc w:val="left"/>
              <w:rPr>
                <w:rFonts w:eastAsiaTheme="minorHAnsi" w:cstheme="minorBidi"/>
                <w:color w:val="000000"/>
                <w:szCs w:val="21"/>
                <w:shd w:val="clear" w:color="auto" w:fill="FFFFFF"/>
                <w:lang w:val="hy-AM"/>
              </w:rPr>
            </w:pPr>
          </w:p>
        </w:tc>
        <w:tc>
          <w:tcPr>
            <w:tcW w:w="2568" w:type="dxa"/>
            <w:gridSpan w:val="2"/>
          </w:tcPr>
          <w:p w:rsidR="00CD3C7E" w:rsidRPr="00130425" w:rsidRDefault="00CD3C7E" w:rsidP="00DA502A">
            <w:pPr>
              <w:spacing w:before="0" w:after="0" w:line="240" w:lineRule="auto"/>
              <w:ind w:firstLine="0"/>
              <w:jc w:val="left"/>
              <w:rPr>
                <w:rFonts w:eastAsiaTheme="minorHAnsi" w:cstheme="minorBidi"/>
                <w:color w:val="000000"/>
                <w:szCs w:val="21"/>
                <w:shd w:val="clear" w:color="auto" w:fill="FFFFFF"/>
                <w:lang w:val="hy-AM"/>
              </w:rPr>
            </w:pPr>
          </w:p>
        </w:tc>
      </w:tr>
      <w:tr w:rsidR="005536A5" w:rsidRPr="00E7317D" w:rsidTr="00F912BF">
        <w:tc>
          <w:tcPr>
            <w:tcW w:w="464" w:type="dxa"/>
          </w:tcPr>
          <w:p w:rsidR="005536A5" w:rsidRDefault="005536A5" w:rsidP="00DA502A">
            <w:pPr>
              <w:spacing w:before="0" w:after="0" w:line="240" w:lineRule="auto"/>
              <w:ind w:firstLine="0"/>
              <w:jc w:val="left"/>
              <w:rPr>
                <w:rFonts w:eastAsiaTheme="minorHAnsi" w:cstheme="minorBidi"/>
                <w:color w:val="000000"/>
                <w:szCs w:val="21"/>
                <w:shd w:val="clear" w:color="auto" w:fill="FFFFFF"/>
              </w:rPr>
            </w:pPr>
            <w:r>
              <w:rPr>
                <w:rFonts w:eastAsiaTheme="minorHAnsi" w:cstheme="minorBidi"/>
                <w:color w:val="000000"/>
                <w:szCs w:val="21"/>
                <w:shd w:val="clear" w:color="auto" w:fill="FFFFFF"/>
              </w:rPr>
              <w:t>3</w:t>
            </w:r>
          </w:p>
        </w:tc>
        <w:tc>
          <w:tcPr>
            <w:tcW w:w="3090" w:type="dxa"/>
            <w:gridSpan w:val="2"/>
          </w:tcPr>
          <w:p w:rsidR="005536A5" w:rsidRPr="005536A5" w:rsidRDefault="005536A5" w:rsidP="005536A5">
            <w:pPr>
              <w:spacing w:before="0" w:after="0"/>
              <w:ind w:firstLine="0"/>
              <w:rPr>
                <w:rFonts w:cs="Sylfaen"/>
                <w:sz w:val="28"/>
                <w:szCs w:val="28"/>
              </w:rPr>
            </w:pPr>
            <w:r w:rsidRPr="005536A5">
              <w:rPr>
                <w:rFonts w:eastAsia="Times New Roman" w:cs="Calibri"/>
                <w:b/>
                <w:color w:val="000000"/>
                <w:sz w:val="20"/>
                <w:szCs w:val="24"/>
                <w:lang w:val="hy-AM"/>
              </w:rPr>
              <w:t>ՀՀ ՊԵԿ-ՀԲՄԾՁԲ-2022/1 և ՀՀ թիվ ՊԵԿ-ԲՄԾՁԲ-2021/2 գնման պայմանագրերով</w:t>
            </w:r>
            <w:r w:rsidRPr="005536A5">
              <w:rPr>
                <w:rFonts w:cs="Sylfaen"/>
                <w:b/>
                <w:sz w:val="28"/>
                <w:szCs w:val="28"/>
                <w:lang w:val="hy-AM"/>
              </w:rPr>
              <w:t xml:space="preserve"> </w:t>
            </w:r>
            <w:r w:rsidRPr="005536A5">
              <w:rPr>
                <w:rFonts w:eastAsia="Times New Roman" w:cs="Calibri"/>
                <w:b/>
                <w:color w:val="000000"/>
                <w:sz w:val="20"/>
                <w:szCs w:val="24"/>
                <w:lang w:val="hy-AM"/>
              </w:rPr>
              <w:t>նախատեսված կանխավճարների վերաբերյալ</w:t>
            </w:r>
            <w:r>
              <w:rPr>
                <w:rFonts w:cs="Sylfaen"/>
                <w:sz w:val="28"/>
                <w:szCs w:val="28"/>
              </w:rPr>
              <w:t>:</w:t>
            </w:r>
          </w:p>
          <w:p w:rsidR="005536A5" w:rsidRPr="005536A5" w:rsidRDefault="005536A5" w:rsidP="005536A5">
            <w:pPr>
              <w:spacing w:before="0" w:after="0"/>
              <w:ind w:firstLine="0"/>
              <w:rPr>
                <w:rFonts w:eastAsia="Times New Roman" w:cs="Calibri"/>
                <w:color w:val="000000"/>
                <w:sz w:val="20"/>
                <w:szCs w:val="24"/>
                <w:lang w:val="hy-AM"/>
              </w:rPr>
            </w:pPr>
            <w:r>
              <w:rPr>
                <w:rFonts w:eastAsia="Times New Roman" w:cs="Calibri"/>
                <w:color w:val="000000"/>
                <w:sz w:val="20"/>
                <w:szCs w:val="24"/>
              </w:rPr>
              <w:t>Գ</w:t>
            </w:r>
            <w:r w:rsidRPr="005536A5">
              <w:rPr>
                <w:rFonts w:eastAsia="Times New Roman" w:cs="Calibri"/>
                <w:color w:val="000000"/>
                <w:sz w:val="20"/>
                <w:szCs w:val="24"/>
                <w:lang w:val="hy-AM"/>
              </w:rPr>
              <w:t xml:space="preserve">նման գործընթացը կազմակերպել այնպիսի տրամաբանությամբ, որ եթե նախատեսվում է կանխավճար, ապա չկորցնի իր տրամաբանական նշանակությունը, ինչպես որ ամրագրված է գնումների մասին ՀՀ օրենսդրությունում: Կարելի է դիտարկել նաև մատուցված ծառայությունների դիմաց հետվճարային ձևը, քանի որ պայմանագիրը շարունակվում է նաև հաջորդ տարում: </w:t>
            </w:r>
          </w:p>
          <w:p w:rsidR="005536A5" w:rsidRPr="00835204" w:rsidRDefault="005536A5" w:rsidP="00835204">
            <w:pPr>
              <w:spacing w:before="0" w:after="0"/>
              <w:ind w:firstLine="0"/>
              <w:rPr>
                <w:rFonts w:eastAsia="Times New Roman" w:cs="Calibri"/>
                <w:color w:val="000000"/>
                <w:sz w:val="20"/>
                <w:szCs w:val="24"/>
                <w:lang w:val="hy-AM"/>
              </w:rPr>
            </w:pPr>
            <w:r w:rsidRPr="005536A5">
              <w:rPr>
                <w:rFonts w:eastAsia="Times New Roman" w:cs="Calibri"/>
                <w:color w:val="000000"/>
                <w:sz w:val="20"/>
                <w:szCs w:val="24"/>
                <w:lang w:val="hy-AM"/>
              </w:rPr>
              <w:t>Վերոնշյալը հաշվի առնելով կպահպանվի նաև հաշվեքննության օբյեկտի կողմից առարկություններում ներկայացված մեջբերումները, այն է՝ «գնումների գործընթացի տնտեսող, արդյունավետ և օգտավետ իրա</w:t>
            </w:r>
            <w:r w:rsidRPr="005536A5">
              <w:rPr>
                <w:rFonts w:eastAsia="Times New Roman" w:cs="Calibri"/>
                <w:color w:val="000000"/>
                <w:sz w:val="20"/>
                <w:szCs w:val="24"/>
                <w:lang w:val="hy-AM"/>
              </w:rPr>
              <w:softHyphen/>
              <w:t>կա</w:t>
            </w:r>
            <w:r w:rsidRPr="005536A5">
              <w:rPr>
                <w:rFonts w:eastAsia="Times New Roman" w:cs="Calibri"/>
                <w:color w:val="000000"/>
                <w:sz w:val="20"/>
                <w:szCs w:val="24"/>
                <w:lang w:val="hy-AM"/>
              </w:rPr>
              <w:softHyphen/>
              <w:t>նացում</w:t>
            </w:r>
            <w:r w:rsidR="00835204">
              <w:rPr>
                <w:rFonts w:eastAsia="Times New Roman" w:cs="Calibri"/>
                <w:color w:val="000000"/>
                <w:sz w:val="20"/>
                <w:szCs w:val="24"/>
                <w:lang w:val="hy-AM"/>
              </w:rPr>
              <w:t>ը</w:t>
            </w:r>
            <w:r w:rsidR="00835204" w:rsidRPr="00835204">
              <w:rPr>
                <w:rFonts w:eastAsia="Times New Roman" w:cs="Calibri"/>
                <w:color w:val="000000"/>
                <w:sz w:val="20"/>
                <w:szCs w:val="24"/>
                <w:lang w:val="hy-AM"/>
              </w:rPr>
              <w:t>:</w:t>
            </w:r>
          </w:p>
        </w:tc>
        <w:tc>
          <w:tcPr>
            <w:tcW w:w="4932" w:type="dxa"/>
            <w:gridSpan w:val="2"/>
          </w:tcPr>
          <w:p w:rsidR="005536A5" w:rsidRPr="00130425" w:rsidRDefault="005536A5" w:rsidP="00DA502A">
            <w:pPr>
              <w:spacing w:before="0" w:after="0" w:line="240" w:lineRule="auto"/>
              <w:ind w:firstLine="0"/>
              <w:jc w:val="left"/>
              <w:rPr>
                <w:rFonts w:eastAsiaTheme="minorHAnsi" w:cstheme="minorBidi"/>
                <w:color w:val="000000"/>
                <w:szCs w:val="21"/>
                <w:shd w:val="clear" w:color="auto" w:fill="FFFFFF"/>
                <w:lang w:val="hy-AM"/>
              </w:rPr>
            </w:pPr>
          </w:p>
        </w:tc>
        <w:tc>
          <w:tcPr>
            <w:tcW w:w="2501" w:type="dxa"/>
            <w:gridSpan w:val="2"/>
          </w:tcPr>
          <w:p w:rsidR="005536A5" w:rsidRPr="00130425" w:rsidRDefault="005536A5" w:rsidP="00DA502A">
            <w:pPr>
              <w:spacing w:before="0" w:after="0" w:line="240" w:lineRule="auto"/>
              <w:ind w:firstLine="0"/>
              <w:jc w:val="left"/>
              <w:rPr>
                <w:rFonts w:eastAsiaTheme="minorHAnsi" w:cstheme="minorBidi"/>
                <w:color w:val="000000"/>
                <w:szCs w:val="21"/>
                <w:shd w:val="clear" w:color="auto" w:fill="FFFFFF"/>
                <w:lang w:val="hy-AM"/>
              </w:rPr>
            </w:pPr>
          </w:p>
        </w:tc>
        <w:tc>
          <w:tcPr>
            <w:tcW w:w="2568" w:type="dxa"/>
            <w:gridSpan w:val="2"/>
          </w:tcPr>
          <w:p w:rsidR="005536A5" w:rsidRPr="00130425" w:rsidRDefault="005536A5" w:rsidP="00DA502A">
            <w:pPr>
              <w:spacing w:before="0" w:after="0" w:line="240" w:lineRule="auto"/>
              <w:ind w:firstLine="0"/>
              <w:jc w:val="left"/>
              <w:rPr>
                <w:rFonts w:eastAsiaTheme="minorHAnsi" w:cstheme="minorBidi"/>
                <w:color w:val="000000"/>
                <w:szCs w:val="21"/>
                <w:shd w:val="clear" w:color="auto" w:fill="FFFFFF"/>
                <w:lang w:val="hy-AM"/>
              </w:rPr>
            </w:pPr>
          </w:p>
        </w:tc>
      </w:tr>
      <w:tr w:rsidR="00CD3C7E" w:rsidRPr="00CD0B7C" w:rsidTr="00F912BF">
        <w:trPr>
          <w:gridAfter w:val="1"/>
          <w:wAfter w:w="1196" w:type="dxa"/>
        </w:trPr>
        <w:tc>
          <w:tcPr>
            <w:tcW w:w="493" w:type="dxa"/>
            <w:gridSpan w:val="2"/>
            <w:vAlign w:val="center"/>
          </w:tcPr>
          <w:p w:rsidR="00CD3C7E" w:rsidRPr="00CD0B7C" w:rsidRDefault="00CD3C7E" w:rsidP="00DA502A">
            <w:pPr>
              <w:spacing w:before="0" w:after="0"/>
              <w:ind w:firstLine="0"/>
              <w:jc w:val="center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CD0B7C">
              <w:rPr>
                <w:rFonts w:eastAsiaTheme="minorHAnsi" w:cstheme="minorBidi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№</w:t>
            </w:r>
          </w:p>
        </w:tc>
        <w:tc>
          <w:tcPr>
            <w:tcW w:w="6477" w:type="dxa"/>
            <w:gridSpan w:val="2"/>
            <w:vAlign w:val="center"/>
          </w:tcPr>
          <w:p w:rsidR="00CD3C7E" w:rsidRPr="00CD0B7C" w:rsidRDefault="00CD3C7E" w:rsidP="00DA502A">
            <w:pPr>
              <w:spacing w:before="0" w:after="0"/>
              <w:ind w:firstLine="0"/>
              <w:jc w:val="center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CD0B7C">
              <w:rPr>
                <w:rFonts w:eastAsiaTheme="minorHAnsi" w:cstheme="minorBidi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Անհամապատասխանություն/ խեղաթյուրում</w:t>
            </w:r>
            <w:r w:rsidRPr="00CD0B7C">
              <w:rPr>
                <w:rFonts w:eastAsiaTheme="minorHAnsi" w:cstheme="minorBidi"/>
                <w:b/>
                <w:color w:val="000000"/>
                <w:sz w:val="20"/>
                <w:szCs w:val="20"/>
                <w:shd w:val="clear" w:color="auto" w:fill="FFFFFF"/>
                <w:vertAlign w:val="superscript"/>
                <w:lang w:val="hy-AM"/>
              </w:rPr>
              <w:footnoteReference w:id="7"/>
            </w:r>
          </w:p>
        </w:tc>
        <w:tc>
          <w:tcPr>
            <w:tcW w:w="2058" w:type="dxa"/>
            <w:gridSpan w:val="2"/>
            <w:vAlign w:val="center"/>
          </w:tcPr>
          <w:p w:rsidR="00CD3C7E" w:rsidRPr="00CD0B7C" w:rsidRDefault="00CD3C7E" w:rsidP="00DA502A">
            <w:pPr>
              <w:spacing w:before="0" w:after="0"/>
              <w:ind w:firstLine="0"/>
              <w:jc w:val="center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CD0B7C"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  <w:t>Վերացված է/ վերացված չէ/ ընթացքում է</w:t>
            </w:r>
            <w:r w:rsidRPr="00CD0B7C"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vertAlign w:val="superscript"/>
                <w:lang w:val="hy-AM"/>
              </w:rPr>
              <w:footnoteReference w:id="8"/>
            </w:r>
          </w:p>
        </w:tc>
        <w:tc>
          <w:tcPr>
            <w:tcW w:w="3331" w:type="dxa"/>
            <w:gridSpan w:val="2"/>
            <w:vAlign w:val="center"/>
          </w:tcPr>
          <w:p w:rsidR="00CD3C7E" w:rsidRPr="00CD0B7C" w:rsidRDefault="00CD3C7E" w:rsidP="00DA502A">
            <w:pPr>
              <w:spacing w:before="0" w:after="0"/>
              <w:ind w:firstLine="0"/>
              <w:jc w:val="center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CD0B7C"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  <w:t>Հիմնավորումներ</w:t>
            </w:r>
            <w:r w:rsidRPr="00CD0B7C"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vertAlign w:val="superscript"/>
                <w:lang w:val="hy-AM"/>
              </w:rPr>
              <w:footnoteReference w:id="9"/>
            </w:r>
          </w:p>
        </w:tc>
      </w:tr>
      <w:tr w:rsidR="00CD3C7E" w:rsidRPr="00CD0B7C" w:rsidTr="00F912BF">
        <w:trPr>
          <w:gridAfter w:val="1"/>
          <w:wAfter w:w="1196" w:type="dxa"/>
        </w:trPr>
        <w:tc>
          <w:tcPr>
            <w:tcW w:w="12359" w:type="dxa"/>
            <w:gridSpan w:val="8"/>
          </w:tcPr>
          <w:p w:rsidR="00CD3C7E" w:rsidRPr="00CD0B7C" w:rsidRDefault="00CD3C7E" w:rsidP="00DA502A">
            <w:pPr>
              <w:spacing w:before="0" w:after="0"/>
              <w:ind w:firstLine="0"/>
              <w:rPr>
                <w:rFonts w:eastAsiaTheme="minorHAnsi" w:cstheme="minorBidi"/>
                <w:sz w:val="20"/>
                <w:szCs w:val="20"/>
                <w:shd w:val="clear" w:color="auto" w:fill="FFFFFF"/>
                <w:lang w:val="hy-AM"/>
              </w:rPr>
            </w:pPr>
            <w:r w:rsidRPr="00125D6A">
              <w:rPr>
                <w:rFonts w:eastAsia="Times New Roman" w:cs="Calibri"/>
                <w:color w:val="000000"/>
                <w:sz w:val="20"/>
                <w:szCs w:val="20"/>
                <w:lang w:val="hy-AM"/>
              </w:rPr>
              <w:t>1023-31001՝ «ՀՀ ՊԵՏԱԿԱՆ ԵԿԱՄՈՒՏՆԵՐԻ ԿՈՄԻՏԵԻ ՏԵԽՆԻԿԱԿԱՆ ՀԱԳԵՑՎԱԾՈՒԹՅԱՆ ԲԱՐԵԼԱՎՈՒՄ» ՄԻՋՈՑԱՌՄԱՆ ՇՐՋԱՆԱԿՈՒՄ  ՀՀ ՊԵԿ-ՀԲՄԾՁԲ-2022/1 և ՀՀ ՊԵԿ-ԲՄԾՁԲ-2021/2  ԾԱԾԿԱԳՐԵՐՈՎ ԳՆՄԱՆ ՊԱՅՄԱՆԱԳՐԵՐՈՎ ՆԱԽԱՏԵՍՎԱԾ ԿԱՆԽԱՎՃԱՐՆԵՐԻ ՎԵՐԱԲԵՐՅԱԼ</w:t>
            </w:r>
          </w:p>
        </w:tc>
      </w:tr>
      <w:tr w:rsidR="00CD3C7E" w:rsidRPr="00CD0B7C" w:rsidTr="00F912BF">
        <w:trPr>
          <w:gridAfter w:val="1"/>
          <w:wAfter w:w="1196" w:type="dxa"/>
        </w:trPr>
        <w:tc>
          <w:tcPr>
            <w:tcW w:w="493" w:type="dxa"/>
            <w:gridSpan w:val="2"/>
          </w:tcPr>
          <w:p w:rsidR="00CD3C7E" w:rsidRPr="00CD0B7C" w:rsidRDefault="00F912BF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6477" w:type="dxa"/>
            <w:gridSpan w:val="2"/>
          </w:tcPr>
          <w:p w:rsidR="00CD3C7E" w:rsidRPr="00CD0B7C" w:rsidRDefault="00CD3C7E" w:rsidP="00DA502A">
            <w:pPr>
              <w:spacing w:before="0" w:after="0"/>
              <w:ind w:firstLine="0"/>
              <w:rPr>
                <w:rFonts w:cs="Sylfaen"/>
                <w:sz w:val="20"/>
                <w:szCs w:val="20"/>
                <w:lang w:val="hy-AM"/>
              </w:rPr>
            </w:pPr>
            <w:r w:rsidRPr="00CD0B7C">
              <w:rPr>
                <w:rFonts w:cs="Sylfaen"/>
                <w:sz w:val="20"/>
                <w:szCs w:val="20"/>
                <w:lang w:val="hy-AM"/>
              </w:rPr>
              <w:t>Առկա է անհամապատախանություն Գնումների մասին ՀՀ օրենքի 35-րդ հոդվածի 3-րդ մասով և 36-րդ հոդվածի 3-րդ մասով սահմանված պահանջների հետ՝ «….</w:t>
            </w:r>
            <w:r w:rsidRPr="00CD0B7C">
              <w:rPr>
                <w:color w:val="000000"/>
                <w:sz w:val="20"/>
                <w:szCs w:val="20"/>
                <w:shd w:val="clear" w:color="auto" w:fill="FFFFFF"/>
                <w:lang w:val="hy-AM"/>
              </w:rPr>
              <w:t>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ապահովում` կանխավճարի չափով, բանկային երաշխիքի ձևով: Կանխավճարի մարման կարգը սահմանվում է պայմանագրով</w:t>
            </w:r>
            <w:r w:rsidRPr="00CD0B7C">
              <w:rPr>
                <w:rFonts w:cs="Sylfaen"/>
                <w:sz w:val="20"/>
                <w:szCs w:val="20"/>
                <w:lang w:val="hy-AM"/>
              </w:rPr>
              <w:t>» և «…</w:t>
            </w:r>
            <w:r w:rsidRPr="00CD0B7C">
              <w:rPr>
                <w:color w:val="000000"/>
                <w:sz w:val="20"/>
                <w:szCs w:val="20"/>
                <w:shd w:val="clear" w:color="auto" w:fill="FFFFFF"/>
                <w:lang w:val="hy-AM"/>
              </w:rPr>
              <w:t>Եթե ընտրված մասնակիցը պայմանագիր կնքելու մասին ծանուցումը և պայմանագրի նախագիծը ստանալուց հետո՝ 10 աշխատանքային օրվա ընթացքում, չի ստորագրում պայմանագիրը և պատվիրատուին ներկայացնում պայմանագրի ապահովումը, ապա նա զրկվում է պայմանագիրն ստորագրելու իրավունքից: Պայմանագրով կանխավճար նախատեսվելու դեպքում սույն կետով նախատեսված ժամկետը սահմանվում է 15 աշխատանքային օր</w:t>
            </w:r>
            <w:r w:rsidRPr="00CD0B7C">
              <w:rPr>
                <w:rFonts w:cs="Sylfaen"/>
                <w:sz w:val="20"/>
                <w:szCs w:val="20"/>
                <w:lang w:val="hy-AM"/>
              </w:rPr>
              <w:t xml:space="preserve">» : </w:t>
            </w:r>
          </w:p>
          <w:p w:rsidR="00CD3C7E" w:rsidRPr="00CD0B7C" w:rsidRDefault="00CD3C7E" w:rsidP="00DA502A">
            <w:pPr>
              <w:spacing w:before="0" w:after="0"/>
              <w:ind w:firstLine="0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CD0B7C">
              <w:rPr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</w:p>
        </w:tc>
        <w:tc>
          <w:tcPr>
            <w:tcW w:w="2058" w:type="dxa"/>
            <w:gridSpan w:val="2"/>
          </w:tcPr>
          <w:p w:rsidR="00CD3C7E" w:rsidRPr="00CD0B7C" w:rsidRDefault="00CD3C7E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</w:tc>
        <w:tc>
          <w:tcPr>
            <w:tcW w:w="3331" w:type="dxa"/>
            <w:gridSpan w:val="2"/>
          </w:tcPr>
          <w:p w:rsidR="00CD3C7E" w:rsidRPr="00CD0B7C" w:rsidRDefault="00CD3C7E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</w:tc>
      </w:tr>
      <w:tr w:rsidR="00CD3C7E" w:rsidRPr="00CD0B7C" w:rsidTr="00F912BF">
        <w:trPr>
          <w:gridAfter w:val="1"/>
          <w:wAfter w:w="1196" w:type="dxa"/>
        </w:trPr>
        <w:tc>
          <w:tcPr>
            <w:tcW w:w="12359" w:type="dxa"/>
            <w:gridSpan w:val="8"/>
          </w:tcPr>
          <w:p w:rsidR="00CD3C7E" w:rsidRPr="00CD0B7C" w:rsidRDefault="00CD3C7E" w:rsidP="00DA502A">
            <w:pPr>
              <w:spacing w:before="0" w:after="0"/>
              <w:ind w:firstLine="0"/>
              <w:rPr>
                <w:sz w:val="20"/>
                <w:szCs w:val="20"/>
                <w:lang w:val="hy-AM"/>
              </w:rPr>
            </w:pPr>
            <w:r w:rsidRPr="00125D6A">
              <w:rPr>
                <w:rFonts w:eastAsia="Times New Roman" w:cs="Calibri"/>
                <w:color w:val="000000"/>
                <w:sz w:val="20"/>
                <w:szCs w:val="20"/>
                <w:lang w:val="hy-AM"/>
              </w:rPr>
              <w:t>1023-31001՝ «ՀՀ ՊԵՏԱԿԱՆ ԵԿԱՄՈՒՏՆԵՐԻ ԿՈՄԻՏԵԻ ՏԵԽՆԻԿԱԿԱՆ ՀԱԳԵՑՎԱԾՈՒԹՅԱՆ ԲԱՐԵԼԱՎՈՒՄ» ՄԻՋՈՑԱՌՄԱՆ ՇՐՋԱՆԱԿՈՒՄ 5129՝ «ԱՅԼ ՄԵՔԵՆԱՆԵՐ և ՍԱՐՔԱՎՈՐՈՒՄՆԵՐԵ ՏՆՏԵՍԱԳԻՏԱԿԱՆ ԴԱՍԱԿԱՐԳՄԱՆ ՀՈԴՎԱԾՈՎ ԿԱՏԱՐՎԱԾ ԾԱԽՍԵՐԻ ՎԵՐԱԲԵՐՅԱԼ</w:t>
            </w:r>
          </w:p>
        </w:tc>
      </w:tr>
      <w:tr w:rsidR="00CD3C7E" w:rsidRPr="00CD0B7C" w:rsidTr="00F912BF">
        <w:trPr>
          <w:gridAfter w:val="1"/>
          <w:wAfter w:w="1196" w:type="dxa"/>
        </w:trPr>
        <w:tc>
          <w:tcPr>
            <w:tcW w:w="493" w:type="dxa"/>
            <w:gridSpan w:val="2"/>
          </w:tcPr>
          <w:p w:rsidR="00CD3C7E" w:rsidRPr="00CD0B7C" w:rsidRDefault="00F912BF" w:rsidP="00DA502A">
            <w:pPr>
              <w:ind w:firstLine="0"/>
              <w:rPr>
                <w:rFonts w:cs="Sylfaen"/>
                <w:sz w:val="20"/>
                <w:szCs w:val="20"/>
              </w:rPr>
            </w:pPr>
            <w:r>
              <w:rPr>
                <w:rFonts w:cs="Sylfaen"/>
                <w:bCs/>
                <w:sz w:val="20"/>
                <w:szCs w:val="20"/>
              </w:rPr>
              <w:t>2</w:t>
            </w:r>
          </w:p>
        </w:tc>
        <w:tc>
          <w:tcPr>
            <w:tcW w:w="6477" w:type="dxa"/>
            <w:gridSpan w:val="2"/>
          </w:tcPr>
          <w:p w:rsidR="00CD3C7E" w:rsidRPr="00CD0B7C" w:rsidRDefault="00CD3C7E" w:rsidP="00DA502A">
            <w:pPr>
              <w:spacing w:before="0" w:after="0"/>
              <w:ind w:firstLine="720"/>
              <w:rPr>
                <w:rFonts w:cs="Sylfaen"/>
                <w:bCs/>
                <w:sz w:val="20"/>
                <w:szCs w:val="20"/>
                <w:lang w:val="hy-AM"/>
              </w:rPr>
            </w:pPr>
            <w:r w:rsidRPr="00CD0B7C">
              <w:rPr>
                <w:rFonts w:cs="Sylfaen"/>
                <w:bCs/>
                <w:sz w:val="20"/>
                <w:szCs w:val="20"/>
                <w:lang w:val="hy-AM"/>
              </w:rPr>
              <w:t>Առկա է անհամապատախանություն ՀՀ Ֆինանսների և Էկոնոմիկայի նախարարի Հայաստանի Հանրապետության բյուջետային ու հանրային հատվածի հաշվապահական հաշվառման դասակարգումները և դրանց կիրառման ցուցումները հաստատելու մասին 2007 թվականի հունվարի 9-ի թիվ 5-Ն հրամանով սահմանված պահանջների մասով:</w:t>
            </w:r>
          </w:p>
          <w:p w:rsidR="00CD3C7E" w:rsidRPr="00CD0B7C" w:rsidRDefault="00CD3C7E" w:rsidP="00DA502A">
            <w:pPr>
              <w:spacing w:before="0" w:after="0"/>
              <w:ind w:firstLine="720"/>
              <w:rPr>
                <w:rFonts w:cs="Sylfaen"/>
                <w:bCs/>
                <w:sz w:val="20"/>
                <w:szCs w:val="20"/>
                <w:lang w:val="hy-AM"/>
              </w:rPr>
            </w:pPr>
            <w:r w:rsidRPr="00CD0B7C">
              <w:rPr>
                <w:rFonts w:cs="Sylfaen"/>
                <w:bCs/>
                <w:sz w:val="20"/>
                <w:szCs w:val="20"/>
                <w:lang w:val="hy-AM"/>
              </w:rPr>
              <w:t xml:space="preserve"> Առկա է խեղաթյուրում 5129 Այլ մեքենաներ և սարքավորումներ տնտեսագիտական դասակարգման հոդվածով  կատարված ծախսերի մասով՝ 159,330.83 հազ.դրամ գումարի չափով:</w:t>
            </w:r>
          </w:p>
          <w:p w:rsidR="00CD3C7E" w:rsidRPr="00CD0B7C" w:rsidRDefault="00CD3C7E" w:rsidP="00DA502A">
            <w:pPr>
              <w:spacing w:before="0" w:after="0"/>
              <w:ind w:firstLine="0"/>
              <w:rPr>
                <w:rFonts w:cs="Sylfaen"/>
                <w:bCs/>
                <w:sz w:val="20"/>
                <w:szCs w:val="20"/>
                <w:lang w:val="hy-AM"/>
              </w:rPr>
            </w:pPr>
            <w:r w:rsidRPr="00CD0B7C">
              <w:rPr>
                <w:rFonts w:cs="Sylfaen"/>
                <w:bCs/>
                <w:sz w:val="20"/>
                <w:szCs w:val="20"/>
              </w:rPr>
              <w:t>մ</w:t>
            </w:r>
            <w:r w:rsidRPr="00CD0B7C">
              <w:rPr>
                <w:rFonts w:cs="Sylfaen"/>
                <w:bCs/>
                <w:sz w:val="20"/>
                <w:szCs w:val="20"/>
                <w:lang w:val="hy-AM"/>
              </w:rPr>
              <w:t>ասով:</w:t>
            </w:r>
          </w:p>
          <w:p w:rsidR="00CD3C7E" w:rsidRPr="00CD0B7C" w:rsidRDefault="00CD3C7E" w:rsidP="00DA502A">
            <w:pPr>
              <w:spacing w:before="0" w:after="0"/>
              <w:ind w:firstLine="720"/>
              <w:rPr>
                <w:rFonts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58" w:type="dxa"/>
            <w:gridSpan w:val="2"/>
          </w:tcPr>
          <w:p w:rsidR="00CD3C7E" w:rsidRPr="00CD0B7C" w:rsidRDefault="00CD3C7E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</w:tc>
        <w:tc>
          <w:tcPr>
            <w:tcW w:w="3331" w:type="dxa"/>
            <w:gridSpan w:val="2"/>
          </w:tcPr>
          <w:p w:rsidR="00CD3C7E" w:rsidRPr="00CD0B7C" w:rsidRDefault="00CD3C7E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</w:tc>
      </w:tr>
      <w:tr w:rsidR="00CD3C7E" w:rsidRPr="00CD0B7C" w:rsidTr="00F912BF">
        <w:trPr>
          <w:gridAfter w:val="1"/>
          <w:wAfter w:w="1196" w:type="dxa"/>
        </w:trPr>
        <w:tc>
          <w:tcPr>
            <w:tcW w:w="12359" w:type="dxa"/>
            <w:gridSpan w:val="8"/>
          </w:tcPr>
          <w:p w:rsidR="00CD3C7E" w:rsidRPr="00125D6A" w:rsidRDefault="00CD3C7E" w:rsidP="00DA502A">
            <w:pPr>
              <w:spacing w:before="0" w:after="0"/>
              <w:ind w:firstLine="0"/>
              <w:rPr>
                <w:rFonts w:eastAsia="Times New Roman" w:cs="Calibri"/>
                <w:color w:val="000000"/>
                <w:sz w:val="20"/>
                <w:szCs w:val="20"/>
                <w:lang w:val="hy-AM"/>
              </w:rPr>
            </w:pPr>
            <w:r w:rsidRPr="00125D6A">
              <w:rPr>
                <w:rFonts w:eastAsia="Times New Roman" w:cs="Calibri"/>
                <w:color w:val="000000"/>
                <w:sz w:val="20"/>
                <w:szCs w:val="20"/>
                <w:lang w:val="hy-AM"/>
              </w:rPr>
              <w:t>1023-31001՝ «ՀՀ ՊԵՏԱԿԱՆ ԵԿԱՄՈՒՏՆԵՐԻ ԿՈՄԻՏԵԻ ՏԵԽՆԻԿԱԿԱՆ ՀԱԳԵՑՎԱԾՈՒԹՅԱՆ ԲԱՐԵԼԱՎՈՒՄ» ՄԻՋՈՑԱՌՄԱՆ ՇՐՋԱՆԱԿՈՒՄ  ՀՀ ՊԵԿ-ՀԲՄԾՁԲ-2022/1 և ՀՀ ՊԵԿ-ԲՄԾՁԲ-2021/2  ԾԱԾԿԱԳՐԵՐՈՎ ԳՆՄԱՆ ՊԱՅՄԱՆԱԳՐԵՐՈՎ ՍԱՀՄԱՆՎԱԾ ՏԵԽՆԻԿԱԿԱՆ ԲՆՈՒԹԱԳՐԵՐԻ և ՀԱՆՁՄԱՆ – ԸՆԴՈՒՆՄԱՆ ԱՐՁԱՆԱԳՐՈՒԹՅՈՒՆՆԵՐԻ ՎԵՐԱԲԵՐՅԱԼ</w:t>
            </w:r>
          </w:p>
          <w:p w:rsidR="00CD3C7E" w:rsidRPr="00CD0B7C" w:rsidRDefault="00CD3C7E" w:rsidP="00DA502A">
            <w:pPr>
              <w:spacing w:before="0" w:after="0"/>
              <w:ind w:firstLine="0"/>
              <w:jc w:val="left"/>
              <w:rPr>
                <w:b/>
                <w:bCs/>
                <w:sz w:val="20"/>
                <w:szCs w:val="20"/>
                <w:lang w:val="hy-AM" w:eastAsia="x-none"/>
              </w:rPr>
            </w:pPr>
          </w:p>
        </w:tc>
      </w:tr>
      <w:tr w:rsidR="00CD3C7E" w:rsidRPr="00E7317D" w:rsidTr="00F912BF">
        <w:trPr>
          <w:gridAfter w:val="1"/>
          <w:wAfter w:w="1196" w:type="dxa"/>
        </w:trPr>
        <w:tc>
          <w:tcPr>
            <w:tcW w:w="493" w:type="dxa"/>
            <w:gridSpan w:val="2"/>
          </w:tcPr>
          <w:p w:rsidR="00CD3C7E" w:rsidRPr="00CD0B7C" w:rsidRDefault="00F912BF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6477" w:type="dxa"/>
            <w:gridSpan w:val="2"/>
          </w:tcPr>
          <w:p w:rsidR="00CD3C7E" w:rsidRPr="00CD0B7C" w:rsidRDefault="00CD3C7E" w:rsidP="00DA502A">
            <w:pPr>
              <w:spacing w:before="0" w:after="0"/>
              <w:ind w:firstLine="720"/>
              <w:rPr>
                <w:rFonts w:cs="Sylfaen"/>
                <w:sz w:val="20"/>
                <w:szCs w:val="20"/>
                <w:lang w:val="hy-AM"/>
              </w:rPr>
            </w:pPr>
            <w:r w:rsidRPr="00CD0B7C">
              <w:rPr>
                <w:rFonts w:cs="Sylfaen"/>
                <w:sz w:val="20"/>
                <w:szCs w:val="20"/>
                <w:lang w:val="hy-AM"/>
              </w:rPr>
              <w:t>Առկա է անհամապատախանություն ՊԵԿ-ի և  «Արեմպա Ինթերնեյշնալե ՍՊԸ ՖԶԸ-ի</w:t>
            </w:r>
            <w:r w:rsidRPr="00CD0B7C">
              <w:rPr>
                <w:rFonts w:cs="Sylfaen"/>
                <w:bCs/>
                <w:sz w:val="20"/>
                <w:szCs w:val="20"/>
                <w:lang w:val="hy-AM"/>
              </w:rPr>
              <w:t xml:space="preserve"> միջև 2022 թվականի փետրվարի 28-ին կնքված թիվ ՀՀ ՊԵԿ-ՀԲՄԾՁԲ-2022/1 պայմանագրի 1.1 կետով սահմանված պահանջի հետ, այն է՝ </w:t>
            </w:r>
            <w:r w:rsidRPr="00CD0B7C">
              <w:rPr>
                <w:rFonts w:cs="Sylfaen"/>
                <w:sz w:val="20"/>
                <w:szCs w:val="20"/>
                <w:lang w:val="hy-AM"/>
              </w:rPr>
              <w:t>«Պատվիրատուն հանձնարարում է, իսկ Կատարողը ստանձնում է…… ծառայությունների  մատուցման պարտավորությունը (այսուհետ` ծառայություն)` համաձայն սույն պայմանագրի (այսուհետ` պայմանագիր)  անբաժանելի մասը կազմող N 1 հավելվածով սահմանված Տեխնիկական բնութագիր-</w:t>
            </w:r>
            <w:r w:rsidRPr="00CD0B7C">
              <w:rPr>
                <w:sz w:val="20"/>
                <w:szCs w:val="20"/>
                <w:lang w:val="hy-AM"/>
              </w:rPr>
              <w:t>գնման ժամանակացույցի</w:t>
            </w:r>
            <w:r w:rsidRPr="00CD0B7C">
              <w:rPr>
                <w:rFonts w:cs="Sylfaen"/>
                <w:sz w:val="20"/>
                <w:szCs w:val="20"/>
                <w:lang w:val="hy-AM"/>
              </w:rPr>
              <w:t xml:space="preserve"> պահանջների։</w:t>
            </w:r>
          </w:p>
          <w:p w:rsidR="00CD3C7E" w:rsidRPr="00CD0B7C" w:rsidRDefault="00CD3C7E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</w:tc>
        <w:tc>
          <w:tcPr>
            <w:tcW w:w="2058" w:type="dxa"/>
            <w:gridSpan w:val="2"/>
          </w:tcPr>
          <w:p w:rsidR="00CD3C7E" w:rsidRPr="00CD0B7C" w:rsidRDefault="00CD3C7E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</w:tc>
        <w:tc>
          <w:tcPr>
            <w:tcW w:w="3331" w:type="dxa"/>
            <w:gridSpan w:val="2"/>
          </w:tcPr>
          <w:p w:rsidR="00CD3C7E" w:rsidRPr="00CD0B7C" w:rsidRDefault="00CD3C7E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</w:tc>
      </w:tr>
      <w:tr w:rsidR="00CD3C7E" w:rsidRPr="00E7317D" w:rsidTr="00F912BF">
        <w:trPr>
          <w:gridAfter w:val="1"/>
          <w:wAfter w:w="1196" w:type="dxa"/>
        </w:trPr>
        <w:tc>
          <w:tcPr>
            <w:tcW w:w="493" w:type="dxa"/>
            <w:gridSpan w:val="2"/>
          </w:tcPr>
          <w:p w:rsidR="00CD3C7E" w:rsidRPr="00CD0B7C" w:rsidRDefault="00F912BF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6477" w:type="dxa"/>
            <w:gridSpan w:val="2"/>
          </w:tcPr>
          <w:p w:rsidR="00CD3C7E" w:rsidRPr="00CD0B7C" w:rsidRDefault="00CD3C7E" w:rsidP="00DA502A">
            <w:pPr>
              <w:spacing w:before="0" w:after="0"/>
              <w:ind w:firstLine="0"/>
              <w:rPr>
                <w:rFonts w:cs="Sylfaen"/>
                <w:bCs/>
                <w:sz w:val="20"/>
                <w:szCs w:val="20"/>
                <w:lang w:val="hy-AM"/>
              </w:rPr>
            </w:pPr>
            <w:r w:rsidRPr="00CD0B7C">
              <w:rPr>
                <w:rFonts w:cs="Sylfaen"/>
                <w:sz w:val="20"/>
                <w:szCs w:val="20"/>
                <w:lang w:val="hy-AM"/>
              </w:rPr>
              <w:t>Առկա է անհամապատախանություն ՊԵԿ-ի և  «ԴԵԼՏԱ ՔՈՆՍԹՐԱՔՇԸՆե ՍՊԸ-իե ՍՊԸ-ի</w:t>
            </w:r>
            <w:r w:rsidRPr="00CD0B7C">
              <w:rPr>
                <w:rFonts w:cs="Sylfaen"/>
                <w:bCs/>
                <w:sz w:val="20"/>
                <w:szCs w:val="20"/>
                <w:lang w:val="hy-AM"/>
              </w:rPr>
              <w:t xml:space="preserve"> միջև 2021 թվականի դեկտեմբերի 3-ին կնքված թիվ ՀՀ ՊԵԿ-ՀԲՄԾՁԲ-2021/2 պայմանագրի 1.1 կետով սահմանված պահանջի հետ, այն է՝ </w:t>
            </w:r>
            <w:r w:rsidRPr="00CD0B7C">
              <w:rPr>
                <w:rFonts w:cs="Sylfaen"/>
                <w:sz w:val="20"/>
                <w:szCs w:val="20"/>
                <w:lang w:val="hy-AM"/>
              </w:rPr>
              <w:t>«Պատվիրատուն հանձնարարում է, իսկ Կատարողը ստանձնում է…… ծառայությունների  մատուցման պարտավորությունը (այսուհետ` ծառայություն)` համաձայն սույն պայմանագրի (այսուհետ` պայմանագիր)  անբաժանելի մասը կազմող N 1 հավելվածով սահմանված Տեխնիկական բնութագիր-</w:t>
            </w:r>
            <w:r w:rsidRPr="00CD0B7C">
              <w:rPr>
                <w:sz w:val="20"/>
                <w:szCs w:val="20"/>
                <w:lang w:val="hy-AM"/>
              </w:rPr>
              <w:t>գնման ժամանակացույցի</w:t>
            </w:r>
            <w:r w:rsidRPr="00CD0B7C">
              <w:rPr>
                <w:rFonts w:cs="Sylfaen"/>
                <w:sz w:val="20"/>
                <w:szCs w:val="20"/>
                <w:lang w:val="hy-AM"/>
              </w:rPr>
              <w:t xml:space="preserve"> պահանջների</w:t>
            </w:r>
            <w:r w:rsidRPr="00CD0B7C">
              <w:rPr>
                <w:rFonts w:cs="Sylfaen"/>
                <w:bCs/>
                <w:sz w:val="20"/>
                <w:szCs w:val="20"/>
                <w:lang w:val="hy-AM"/>
              </w:rPr>
              <w:t xml:space="preserve"> :</w:t>
            </w:r>
          </w:p>
          <w:p w:rsidR="00CD3C7E" w:rsidRPr="00CD0B7C" w:rsidRDefault="00CD3C7E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</w:tc>
        <w:tc>
          <w:tcPr>
            <w:tcW w:w="2058" w:type="dxa"/>
            <w:gridSpan w:val="2"/>
          </w:tcPr>
          <w:p w:rsidR="00CD3C7E" w:rsidRPr="00CD0B7C" w:rsidRDefault="00CD3C7E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</w:tc>
        <w:tc>
          <w:tcPr>
            <w:tcW w:w="3331" w:type="dxa"/>
            <w:gridSpan w:val="2"/>
          </w:tcPr>
          <w:p w:rsidR="00CD3C7E" w:rsidRPr="00CD0B7C" w:rsidRDefault="00CD3C7E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</w:tc>
      </w:tr>
      <w:tr w:rsidR="00CD3C7E" w:rsidRPr="00E7317D" w:rsidTr="00F912BF">
        <w:trPr>
          <w:gridAfter w:val="1"/>
          <w:wAfter w:w="1196" w:type="dxa"/>
        </w:trPr>
        <w:tc>
          <w:tcPr>
            <w:tcW w:w="12359" w:type="dxa"/>
            <w:gridSpan w:val="8"/>
          </w:tcPr>
          <w:p w:rsidR="00CD3C7E" w:rsidRPr="00CD0B7C" w:rsidRDefault="00CD3C7E" w:rsidP="00DA502A">
            <w:pPr>
              <w:spacing w:before="0" w:after="0"/>
              <w:ind w:firstLine="0"/>
              <w:rPr>
                <w:rFonts w:eastAsiaTheme="minorHAnsi" w:cstheme="minorBidi"/>
                <w:sz w:val="20"/>
                <w:szCs w:val="20"/>
                <w:shd w:val="clear" w:color="auto" w:fill="FFFFFF"/>
                <w:lang w:val="hy-AM"/>
              </w:rPr>
            </w:pPr>
            <w:r w:rsidRPr="00125D6A">
              <w:rPr>
                <w:rFonts w:eastAsia="Times New Roman" w:cs="Calibri"/>
                <w:color w:val="000000"/>
                <w:sz w:val="20"/>
                <w:szCs w:val="20"/>
                <w:lang w:val="hy-AM"/>
              </w:rPr>
              <w:t>1023՝ ՀԱՐԿԱՅԻՆ և ՄԱՔՍԱՅԻՆ ԾԱՌԱՅՈՒԹՅՈՒՆՆԵՐ ԾՐԱԳՐԻ 11004՝ «ԴՐՈՇՄԱՊԻՏԱԿՆԵՐԻ ՁԵՌՔԲԵՐՈՒՄ» ՄԻՋՈՑԱՌՄԱՆ ՇՐՋԱՆԱԿՆԵՐՈՒՄ /4861/ ՏՆՏԵՍԱԳԻՏԱԿԱՆ ԴԱՍԱԿԱՐԳՄԱՆ ՀՈԴՎԱԾՈՎ  ԿԱՏԱՐՎԱԾ ԾԱԽՍԵՐԻ ՎԵՐԱԲԵՐՅԱԼ</w:t>
            </w:r>
            <w:r w:rsidRPr="00CD0B7C">
              <w:rPr>
                <w:sz w:val="20"/>
                <w:szCs w:val="20"/>
                <w:lang w:val="hy-AM"/>
              </w:rPr>
              <w:t xml:space="preserve">          </w:t>
            </w:r>
          </w:p>
        </w:tc>
      </w:tr>
      <w:tr w:rsidR="00CD3C7E" w:rsidRPr="00CD0B7C" w:rsidTr="00F912BF">
        <w:trPr>
          <w:gridAfter w:val="1"/>
          <w:wAfter w:w="1196" w:type="dxa"/>
        </w:trPr>
        <w:tc>
          <w:tcPr>
            <w:tcW w:w="493" w:type="dxa"/>
            <w:gridSpan w:val="2"/>
          </w:tcPr>
          <w:p w:rsidR="00CD3C7E" w:rsidRPr="00CD0B7C" w:rsidRDefault="00F912BF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6477" w:type="dxa"/>
            <w:gridSpan w:val="2"/>
          </w:tcPr>
          <w:p w:rsidR="00CD3C7E" w:rsidRPr="00CD0B7C" w:rsidRDefault="00CD3C7E" w:rsidP="00DA502A">
            <w:pPr>
              <w:spacing w:before="0" w:after="0"/>
              <w:ind w:firstLine="0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CD0B7C"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  <w:t>Առկա է անհամապատասխանություն ՀՀ ՊԵԿ-ի և Էյ Էմ Փի Ջի գրուպ ՍՊԸ-ի հետ 11.04.2022 թվականին ՊԵԿ-ԷԱՃԱՇՁԲ-22/2 ծածկագրով  կնքված դրոշմապիտակների տպագրության աշխատանքների ձեռքբերման Պայմանագրի 4.1.1. կետով սահմանված պահանջի մասով, համաձայն որի՝ մինչև կանխավճարի ամբողջական մարումը, Կատարողին վճարումներ չեն կատարվում:</w:t>
            </w:r>
          </w:p>
        </w:tc>
        <w:tc>
          <w:tcPr>
            <w:tcW w:w="2058" w:type="dxa"/>
            <w:gridSpan w:val="2"/>
          </w:tcPr>
          <w:p w:rsidR="00CD3C7E" w:rsidRPr="00CD0B7C" w:rsidRDefault="00CD3C7E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</w:tc>
        <w:tc>
          <w:tcPr>
            <w:tcW w:w="3331" w:type="dxa"/>
            <w:gridSpan w:val="2"/>
          </w:tcPr>
          <w:p w:rsidR="00CD3C7E" w:rsidRPr="00CD0B7C" w:rsidRDefault="00CD3C7E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</w:tc>
      </w:tr>
      <w:tr w:rsidR="00CD3C7E" w:rsidRPr="00CD0B7C" w:rsidTr="00F912BF">
        <w:trPr>
          <w:gridAfter w:val="1"/>
          <w:wAfter w:w="1196" w:type="dxa"/>
        </w:trPr>
        <w:tc>
          <w:tcPr>
            <w:tcW w:w="12359" w:type="dxa"/>
            <w:gridSpan w:val="8"/>
          </w:tcPr>
          <w:p w:rsidR="00CD3C7E" w:rsidRPr="00CD0B7C" w:rsidRDefault="00CD3C7E" w:rsidP="00DA502A">
            <w:pPr>
              <w:spacing w:before="0" w:after="0"/>
              <w:ind w:firstLine="0"/>
              <w:rPr>
                <w:sz w:val="20"/>
                <w:szCs w:val="20"/>
                <w:lang w:val="hy-AM"/>
              </w:rPr>
            </w:pPr>
            <w:r w:rsidRPr="00125D6A">
              <w:rPr>
                <w:rFonts w:eastAsia="Times New Roman" w:cs="Calibri"/>
                <w:color w:val="000000"/>
                <w:sz w:val="20"/>
                <w:szCs w:val="20"/>
                <w:lang w:val="hy-AM"/>
              </w:rPr>
              <w:t>1023՝ ՀԱՐԿԱՅԻՆ և ՄԱՔՍԱՅԻՆ ԾԱՌԱՅՈՒԹՅՈՒՆՆԵՐ ԾՐԱԳՐԻ  11001՝ ՄԻՋՈՑԱՌՄԱՆ, /4217/՝ «ԱՐՏԱԳԵՐԱՏԵՍՉԱԿԱՆ ԾԱԽՍԵՐ» ՏՆՏԵՍԱԳԻՏԱԿԱՆ ԴԱՍԱԿԱՐԳՄԱՆ ՀՈԴՎԱԾՈՎ ԿԱՏԱՐՎԱԾ ԾԱԽՍԵՐԻ ՎԵՐԱԲԵՐՅԱԼ</w:t>
            </w:r>
          </w:p>
        </w:tc>
      </w:tr>
      <w:tr w:rsidR="00CD3C7E" w:rsidRPr="00CD0B7C" w:rsidTr="00F912BF">
        <w:trPr>
          <w:gridAfter w:val="1"/>
          <w:wAfter w:w="1196" w:type="dxa"/>
        </w:trPr>
        <w:tc>
          <w:tcPr>
            <w:tcW w:w="493" w:type="dxa"/>
            <w:gridSpan w:val="2"/>
          </w:tcPr>
          <w:p w:rsidR="00CD3C7E" w:rsidRPr="00CD0B7C" w:rsidRDefault="00F912BF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6477" w:type="dxa"/>
            <w:gridSpan w:val="2"/>
          </w:tcPr>
          <w:p w:rsidR="00CD3C7E" w:rsidRPr="00CD0B7C" w:rsidRDefault="00CD3C7E" w:rsidP="00DA502A">
            <w:pPr>
              <w:shd w:val="clear" w:color="auto" w:fill="FFFFFF"/>
              <w:spacing w:before="0" w:after="0"/>
              <w:ind w:firstLine="375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r w:rsidRPr="00CD0B7C"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  <w:t xml:space="preserve">Առկա է անհամապատասխանություն </w:t>
            </w:r>
            <w:r w:rsidRPr="00CD0B7C">
              <w:rPr>
                <w:sz w:val="20"/>
                <w:szCs w:val="20"/>
                <w:lang w:val="hy-AM"/>
              </w:rPr>
              <w:t>«</w:t>
            </w:r>
            <w:r w:rsidRPr="00CD0B7C"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  <w:t>ՀՀ քաղաքացիական օրենսգրքի</w:t>
            </w:r>
            <w:r w:rsidRPr="00CD0B7C">
              <w:rPr>
                <w:sz w:val="20"/>
                <w:szCs w:val="20"/>
                <w:lang w:val="hy-AM"/>
              </w:rPr>
              <w:t>»</w:t>
            </w:r>
            <w:r w:rsidRPr="00CD0B7C"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  <w:t xml:space="preserve"> 321 հոդվածի 1-ին կետի՝ </w:t>
            </w:r>
            <w:r w:rsidRPr="00CD0B7C">
              <w:rPr>
                <w:sz w:val="20"/>
                <w:szCs w:val="20"/>
                <w:lang w:val="hy-AM"/>
              </w:rPr>
              <w:t>«</w:t>
            </w:r>
            <w:r w:rsidRPr="00CD0B7C"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  <w:t>Լիազորագիր է համարվում գրավոր լիազորությունը, որն անձը տալիս է այլ անձի` երրորդ անձանց առջև ներկայացվելու համար: Ներկայացվողը ներկայացուցչի կողմից գործարքներ կնքելու համար գրավոր լիազորություն կարող է անմիջականորեն տալ համապատասխան երրորդ անձին</w:t>
            </w:r>
            <w:r w:rsidRPr="00CD0B7C">
              <w:rPr>
                <w:sz w:val="20"/>
                <w:szCs w:val="20"/>
                <w:lang w:val="hy-AM"/>
              </w:rPr>
              <w:t>»</w:t>
            </w:r>
            <w:r w:rsidRPr="00CD0B7C"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  <w:t xml:space="preserve"> և 5-րդ հոդվածի՝</w:t>
            </w:r>
            <w:r w:rsidRPr="00CD0B7C">
              <w:rPr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CD0B7C">
              <w:rPr>
                <w:sz w:val="20"/>
                <w:szCs w:val="20"/>
                <w:lang w:val="hy-AM"/>
              </w:rPr>
              <w:t>«</w:t>
            </w:r>
            <w:r w:rsidRPr="00CD0B7C">
              <w:rPr>
                <w:color w:val="000000"/>
                <w:sz w:val="20"/>
                <w:szCs w:val="20"/>
                <w:shd w:val="clear" w:color="auto" w:fill="FFFFFF"/>
                <w:lang w:val="hy-AM"/>
              </w:rPr>
              <w:t>Իրավաբանական անձի անունից լիազորագիրը տրվում է նրա ղեկավարի կամ դրա համար նրա կանոնադրությամբ լիազորված մեկ այլ անձի ստորագրությամբ</w:t>
            </w:r>
            <w:r w:rsidRPr="00CD0B7C">
              <w:rPr>
                <w:sz w:val="20"/>
                <w:szCs w:val="20"/>
                <w:lang w:val="hy-AM"/>
              </w:rPr>
              <w:t>»</w:t>
            </w:r>
            <w:r w:rsidRPr="00CD0B7C">
              <w:rPr>
                <w:color w:val="000000"/>
                <w:sz w:val="20"/>
                <w:szCs w:val="20"/>
                <w:shd w:val="clear" w:color="auto" w:fill="FFFFFF"/>
                <w:lang w:val="hy-AM"/>
              </w:rPr>
              <w:t>: պահանջների մասով:</w:t>
            </w:r>
          </w:p>
          <w:p w:rsidR="00CD3C7E" w:rsidRPr="00CD0B7C" w:rsidRDefault="00CD3C7E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</w:tc>
        <w:tc>
          <w:tcPr>
            <w:tcW w:w="2058" w:type="dxa"/>
            <w:gridSpan w:val="2"/>
          </w:tcPr>
          <w:p w:rsidR="00CD3C7E" w:rsidRPr="00CD0B7C" w:rsidRDefault="00CD3C7E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</w:tc>
        <w:tc>
          <w:tcPr>
            <w:tcW w:w="3331" w:type="dxa"/>
            <w:gridSpan w:val="2"/>
          </w:tcPr>
          <w:p w:rsidR="00CD3C7E" w:rsidRPr="00CD0B7C" w:rsidRDefault="00CD3C7E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</w:tc>
      </w:tr>
      <w:tr w:rsidR="00CD3C7E" w:rsidRPr="00CD0B7C" w:rsidTr="00F912BF">
        <w:trPr>
          <w:gridAfter w:val="1"/>
          <w:wAfter w:w="1196" w:type="dxa"/>
        </w:trPr>
        <w:tc>
          <w:tcPr>
            <w:tcW w:w="493" w:type="dxa"/>
            <w:gridSpan w:val="2"/>
          </w:tcPr>
          <w:p w:rsidR="00CD3C7E" w:rsidRPr="00CD0B7C" w:rsidRDefault="00F912BF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6477" w:type="dxa"/>
            <w:gridSpan w:val="2"/>
          </w:tcPr>
          <w:p w:rsidR="00CD3C7E" w:rsidRPr="00CD0B7C" w:rsidRDefault="00CD3C7E" w:rsidP="00DA502A">
            <w:pPr>
              <w:spacing w:before="0" w:after="0"/>
              <w:ind w:firstLine="720"/>
              <w:rPr>
                <w:sz w:val="20"/>
                <w:szCs w:val="20"/>
                <w:lang w:val="hy-AM"/>
              </w:rPr>
            </w:pPr>
            <w:r w:rsidRPr="00CD0B7C">
              <w:rPr>
                <w:sz w:val="20"/>
                <w:szCs w:val="20"/>
                <w:lang w:val="hy-AM"/>
              </w:rPr>
              <w:t xml:space="preserve">Առկա է անհամապատասխանություն՝ ՀՀ ՊԵԿ-ԲՄԾՁԲ-2021/3 ծածկագրով գնման ընթացակարգի գնման հայտով սահմանված տեխնիկական բնութագրի, համաձայնագիր 2-ով սահմանված վճարման ժամանակացույցի և «ՀՀ բյուջետային համակարգի մասին» ՀՀ օրենքի 6-րդ հոդվածի 3-րդ կետի պահանջների մասով: </w:t>
            </w:r>
          </w:p>
          <w:p w:rsidR="00CD3C7E" w:rsidRPr="00CD0B7C" w:rsidRDefault="00CD3C7E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</w:tc>
        <w:tc>
          <w:tcPr>
            <w:tcW w:w="2058" w:type="dxa"/>
            <w:gridSpan w:val="2"/>
          </w:tcPr>
          <w:p w:rsidR="00CD3C7E" w:rsidRPr="00CD0B7C" w:rsidRDefault="00CD3C7E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</w:tc>
        <w:tc>
          <w:tcPr>
            <w:tcW w:w="3331" w:type="dxa"/>
            <w:gridSpan w:val="2"/>
          </w:tcPr>
          <w:p w:rsidR="00CD3C7E" w:rsidRPr="00CD0B7C" w:rsidRDefault="00CD3C7E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</w:tc>
      </w:tr>
      <w:tr w:rsidR="00CD3C7E" w:rsidRPr="00CD0B7C" w:rsidTr="00F912BF">
        <w:trPr>
          <w:gridAfter w:val="1"/>
          <w:wAfter w:w="1196" w:type="dxa"/>
        </w:trPr>
        <w:tc>
          <w:tcPr>
            <w:tcW w:w="12359" w:type="dxa"/>
            <w:gridSpan w:val="8"/>
          </w:tcPr>
          <w:p w:rsidR="00CD3C7E" w:rsidRPr="00CD0B7C" w:rsidRDefault="00CD3C7E" w:rsidP="00DA502A">
            <w:pPr>
              <w:spacing w:before="0" w:after="0"/>
              <w:ind w:firstLine="0"/>
              <w:rPr>
                <w:sz w:val="20"/>
                <w:szCs w:val="20"/>
                <w:lang w:val="hy-AM"/>
              </w:rPr>
            </w:pPr>
            <w:r w:rsidRPr="00125D6A">
              <w:rPr>
                <w:rFonts w:eastAsia="Times New Roman" w:cs="Calibri"/>
                <w:color w:val="000000"/>
                <w:sz w:val="20"/>
                <w:szCs w:val="20"/>
                <w:lang w:val="hy-AM"/>
              </w:rPr>
              <w:t>1023-11001՝ ՀԱՐԿԱՅԻՆ և ՄԱՔՍԱՅԻՆ ԾՐԱԳՐԻ ՄԻՋՈՑԱՌՄԱՆ ՇՐՋԱՆԱԿՆԵՐՈՒՄ, /4264/ «ՏՐԱՆՍՊՈՐՏԱՅԻՆ ՆՅՈՒԹԵՐ» ՏՆՏԵՍԱՀԻՏԱԿԱՆ ԴԱՍԱԿԱՐԳՄԱՆ ՀՈԴՎԱԾՈՎ ԿԱՏԱՐՎԱԾ ԾԱԽՍԵՐԻ ՎԵՐԱԲԵՐՅԱԼ</w:t>
            </w:r>
          </w:p>
        </w:tc>
      </w:tr>
      <w:tr w:rsidR="00CD3C7E" w:rsidRPr="00CD0B7C" w:rsidTr="00F912BF">
        <w:trPr>
          <w:gridAfter w:val="1"/>
          <w:wAfter w:w="1196" w:type="dxa"/>
        </w:trPr>
        <w:tc>
          <w:tcPr>
            <w:tcW w:w="493" w:type="dxa"/>
            <w:gridSpan w:val="2"/>
          </w:tcPr>
          <w:p w:rsidR="00CD3C7E" w:rsidRPr="00CD0B7C" w:rsidRDefault="00F912BF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6477" w:type="dxa"/>
            <w:gridSpan w:val="2"/>
          </w:tcPr>
          <w:p w:rsidR="00CD3C7E" w:rsidRPr="00CD0B7C" w:rsidRDefault="00CD3C7E" w:rsidP="00DA502A">
            <w:pPr>
              <w:spacing w:before="0" w:after="0"/>
              <w:ind w:firstLine="0"/>
              <w:rPr>
                <w:rFonts w:eastAsia="Times New Roman" w:cs="Arial"/>
                <w:sz w:val="20"/>
                <w:szCs w:val="20"/>
                <w:lang w:val="hy-AM" w:bidi="en-US"/>
              </w:rPr>
            </w:pPr>
            <w:r w:rsidRPr="00CD0B7C">
              <w:rPr>
                <w:rFonts w:eastAsia="Times New Roman" w:cs="Arial"/>
                <w:sz w:val="20"/>
                <w:szCs w:val="20"/>
                <w:lang w:val="hy-AM" w:bidi="en-US"/>
              </w:rPr>
              <w:t>Առկա է անհամապատասխանություն ՀՀ Ֆինանսների նախարարի 2016թ-ի փետրվարի 1-ի թիվ 37- Ն «Հանրային հատվածի կազմակերպությունների սկզբնական հաշվապահական հաշվառման գրանցամատյանների օրինակելի ձևերը սահմանելու մասին» հրամանի պահանջների նկատմամբ Հավելված 1-ի 48-րդ կետը, ինչպես նաև Հավելված 2-ով հաստատված գրանցամատյանների օրինակելի ձևերի պահանջների հետ:</w:t>
            </w:r>
          </w:p>
          <w:p w:rsidR="00CD3C7E" w:rsidRPr="00CD0B7C" w:rsidRDefault="00CD3C7E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</w:tc>
        <w:tc>
          <w:tcPr>
            <w:tcW w:w="2058" w:type="dxa"/>
            <w:gridSpan w:val="2"/>
          </w:tcPr>
          <w:p w:rsidR="00CD3C7E" w:rsidRPr="00CD0B7C" w:rsidRDefault="00CD3C7E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</w:tc>
        <w:tc>
          <w:tcPr>
            <w:tcW w:w="3331" w:type="dxa"/>
            <w:gridSpan w:val="2"/>
          </w:tcPr>
          <w:p w:rsidR="00CD3C7E" w:rsidRPr="00CD0B7C" w:rsidRDefault="00CD3C7E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</w:tc>
      </w:tr>
      <w:tr w:rsidR="00CD3C7E" w:rsidRPr="00CD0B7C" w:rsidTr="00F912BF">
        <w:trPr>
          <w:gridAfter w:val="1"/>
          <w:wAfter w:w="1196" w:type="dxa"/>
        </w:trPr>
        <w:tc>
          <w:tcPr>
            <w:tcW w:w="493" w:type="dxa"/>
            <w:gridSpan w:val="2"/>
          </w:tcPr>
          <w:p w:rsidR="00CD3C7E" w:rsidRPr="00CD0B7C" w:rsidRDefault="00F912BF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6477" w:type="dxa"/>
            <w:gridSpan w:val="2"/>
          </w:tcPr>
          <w:p w:rsidR="00CD3C7E" w:rsidRPr="00216EB2" w:rsidRDefault="00CD3C7E" w:rsidP="00DA502A">
            <w:pPr>
              <w:spacing w:before="0" w:after="0"/>
              <w:ind w:firstLine="0"/>
              <w:rPr>
                <w:rFonts w:eastAsia="Times New Roman" w:cs="Arial"/>
                <w:sz w:val="20"/>
                <w:szCs w:val="20"/>
                <w:lang w:val="hy-AM" w:bidi="en-US"/>
              </w:rPr>
            </w:pPr>
            <w:r w:rsidRPr="00216EB2">
              <w:rPr>
                <w:rFonts w:eastAsia="Times New Roman" w:cs="Arial"/>
                <w:sz w:val="20"/>
                <w:szCs w:val="20"/>
                <w:lang w:val="hy-AM" w:bidi="en-US"/>
              </w:rPr>
              <w:t xml:space="preserve">Առկա է անհամապատասխանություն ՀՀ ֆինանսների նախարարի 09.03.2016թ.-ի թիվ 142-Ա  «Հանրային հատվածի կազմակերպությունների գործառնությունների փաստաթղթավորման և փաստաթղթաշրջանառության օրինակելի ուղեցույցը սահմանելու մասին» հրամանի 7.7-րդ կետի պահանջների հետ: </w:t>
            </w:r>
          </w:p>
          <w:p w:rsidR="00CD3C7E" w:rsidRPr="00CD0B7C" w:rsidRDefault="00CD3C7E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</w:tc>
        <w:tc>
          <w:tcPr>
            <w:tcW w:w="2058" w:type="dxa"/>
            <w:gridSpan w:val="2"/>
          </w:tcPr>
          <w:p w:rsidR="00CD3C7E" w:rsidRPr="00CD0B7C" w:rsidRDefault="00CD3C7E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</w:tc>
        <w:tc>
          <w:tcPr>
            <w:tcW w:w="3331" w:type="dxa"/>
            <w:gridSpan w:val="2"/>
          </w:tcPr>
          <w:p w:rsidR="00CD3C7E" w:rsidRPr="00CD0B7C" w:rsidRDefault="00CD3C7E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</w:tc>
      </w:tr>
      <w:tr w:rsidR="00CD3C7E" w:rsidRPr="00CD0B7C" w:rsidTr="00F912BF">
        <w:trPr>
          <w:gridAfter w:val="1"/>
          <w:wAfter w:w="1196" w:type="dxa"/>
        </w:trPr>
        <w:tc>
          <w:tcPr>
            <w:tcW w:w="12359" w:type="dxa"/>
            <w:gridSpan w:val="8"/>
          </w:tcPr>
          <w:p w:rsidR="00CD3C7E" w:rsidRPr="00CD0B7C" w:rsidRDefault="00CD3C7E" w:rsidP="00DA502A">
            <w:pPr>
              <w:spacing w:before="0" w:after="0"/>
              <w:ind w:firstLine="0"/>
              <w:rPr>
                <w:sz w:val="20"/>
                <w:szCs w:val="20"/>
                <w:lang w:val="hy-AM"/>
              </w:rPr>
            </w:pPr>
            <w:r w:rsidRPr="00125D6A">
              <w:rPr>
                <w:rFonts w:eastAsia="Times New Roman" w:cs="Calibri"/>
                <w:color w:val="000000"/>
                <w:sz w:val="20"/>
                <w:szCs w:val="20"/>
                <w:lang w:val="hy-AM"/>
              </w:rPr>
              <w:t>1023՝ ՀԱՐԿԱՅԻՆ և ՄԱՔՍԱՅԻՆ ԾԱՌԱՅՈՒԹՅՈՒՆՆԵՐ ԾՐԱԳՐԻ  11003՝ ՀԱՐԿԱՅԻՆ և ՄԱՔՍԱՅԻՆ ԾԱՌԱՅՈՂՆԵՐԻ ՎԵՐԱՊԱՏՐԱՍՏՈՒՄ ՄԻՋՈՑԱՌՄԱՆ ՇՐՋԱՆԱԿՆԵՐՈՒՄ ՀՀ ՊԵՏԱԿԱՆ ԵԿԱՄՈՒՏՆԵՐԻ ԿՈՄԻՏԵԻ և ՀՀ ՊԵԿ «ՈՒՍՈՒՄՆԱԿԱՆ ԿԵՆՏՐՈՆ» ՊՈԱԿ-Ի ՄԻՋև ԿՆՔՎԱԾ ԴՐԱՄԱՇՆՈՐՀԻ ՊԱՅՄԱՆԱԳՐԻ ՀՍԿՈՂԱԿԱՆ ՄԵԽԱՆԻԶՄՆԵՐԻ /ՄՈՆԻԹՈՐԻՆԳԻ/ ՎԵՐԱԲԵՐՅԱԼ</w:t>
            </w:r>
          </w:p>
        </w:tc>
      </w:tr>
      <w:tr w:rsidR="00CD3C7E" w:rsidRPr="00CD0B7C" w:rsidTr="00F912BF">
        <w:trPr>
          <w:gridAfter w:val="1"/>
          <w:wAfter w:w="1196" w:type="dxa"/>
        </w:trPr>
        <w:tc>
          <w:tcPr>
            <w:tcW w:w="493" w:type="dxa"/>
            <w:gridSpan w:val="2"/>
          </w:tcPr>
          <w:p w:rsidR="00CD3C7E" w:rsidRPr="00CD0B7C" w:rsidRDefault="00F912BF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6477" w:type="dxa"/>
            <w:gridSpan w:val="2"/>
          </w:tcPr>
          <w:p w:rsidR="00CD3C7E" w:rsidRPr="00CD0B7C" w:rsidRDefault="00CD3C7E" w:rsidP="00DA502A">
            <w:pPr>
              <w:spacing w:before="0" w:after="0"/>
              <w:ind w:firstLine="720"/>
              <w:rPr>
                <w:rFonts w:eastAsia="Times New Roman" w:cs="Calibri"/>
                <w:color w:val="000000"/>
                <w:sz w:val="20"/>
                <w:szCs w:val="20"/>
                <w:lang w:val="hy-AM"/>
              </w:rPr>
            </w:pPr>
            <w:r w:rsidRPr="00CD0B7C">
              <w:rPr>
                <w:rFonts w:eastAsia="Times New Roman" w:cs="Calibri"/>
                <w:color w:val="000000"/>
                <w:sz w:val="20"/>
                <w:szCs w:val="20"/>
                <w:lang w:val="hy-AM"/>
              </w:rPr>
              <w:t>Առկա է հսկողական գործընթացի թերացում ՀՀ ՊԵԿ և ՀՀ ՊԵԿ «Ուսումնական կենտրոն» ՊՈԱԿ-ի միջև կնքված պայմանագրի 3-րդ կետում ամրագրված դրույթների մասով:</w:t>
            </w:r>
          </w:p>
          <w:p w:rsidR="00CD3C7E" w:rsidRPr="00CD0B7C" w:rsidRDefault="00CD3C7E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</w:tc>
        <w:tc>
          <w:tcPr>
            <w:tcW w:w="2058" w:type="dxa"/>
            <w:gridSpan w:val="2"/>
          </w:tcPr>
          <w:p w:rsidR="00CD3C7E" w:rsidRPr="00CD0B7C" w:rsidRDefault="00CD3C7E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</w:tc>
        <w:tc>
          <w:tcPr>
            <w:tcW w:w="3331" w:type="dxa"/>
            <w:gridSpan w:val="2"/>
          </w:tcPr>
          <w:p w:rsidR="00CD3C7E" w:rsidRPr="00CD0B7C" w:rsidRDefault="00CD3C7E" w:rsidP="00DA502A">
            <w:pPr>
              <w:spacing w:before="0" w:after="0"/>
              <w:ind w:firstLine="0"/>
              <w:jc w:val="left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</w:tc>
      </w:tr>
    </w:tbl>
    <w:p w:rsidR="00CD3C7E" w:rsidRPr="00130425" w:rsidRDefault="00CD3C7E" w:rsidP="00CD3C7E">
      <w:pPr>
        <w:tabs>
          <w:tab w:val="left" w:pos="2413"/>
        </w:tabs>
        <w:rPr>
          <w:rFonts w:eastAsia="Times New Roman"/>
          <w:sz w:val="28"/>
          <w:szCs w:val="24"/>
          <w:lang w:val="hy-AM" w:bidi="en-US"/>
        </w:rPr>
      </w:pPr>
      <w:r w:rsidRPr="00130425">
        <w:rPr>
          <w:rFonts w:eastAsiaTheme="minorHAnsi" w:cstheme="minorBidi"/>
          <w:b/>
          <w:i/>
          <w:color w:val="000000"/>
          <w:sz w:val="22"/>
          <w:szCs w:val="21"/>
          <w:shd w:val="clear" w:color="auto" w:fill="FFFFFF"/>
          <w:lang w:val="hy-AM"/>
        </w:rPr>
        <w:t>Ուշադրություն։</w:t>
      </w:r>
      <w:r w:rsidRPr="00130425">
        <w:rPr>
          <w:rFonts w:eastAsiaTheme="minorHAnsi" w:cstheme="minorBidi"/>
          <w:i/>
          <w:color w:val="000000"/>
          <w:sz w:val="22"/>
          <w:szCs w:val="21"/>
          <w:shd w:val="clear" w:color="auto" w:fill="FFFFFF"/>
          <w:lang w:val="hy-AM"/>
        </w:rPr>
        <w:t xml:space="preserve"> Եթե ընթացիկ եզրակացությունում արձանագրվել են «այլ փաստեր», որոնց վերաբերյալ ակնկալվում է հաշվեքննության օբյեկտի կողմից գործողությունների իրականացում, ապա վերոնշյալ ձևաչափերին համապատասխան, անհրաժեշտ է հարցմամբ հաշվեքննության օբյեկտից պահանջել տեղեկատվություն նաև այլ փաստերից բխող գործողությունների կատարման վերաբերյալ</w:t>
      </w:r>
    </w:p>
    <w:p w:rsidR="00061E78" w:rsidRPr="00CD3C7E" w:rsidRDefault="00061E78">
      <w:pPr>
        <w:rPr>
          <w:lang w:val="hy-AM"/>
        </w:rPr>
      </w:pPr>
    </w:p>
    <w:sectPr w:rsidR="00061E78" w:rsidRPr="00CD3C7E" w:rsidSect="00DA502A">
      <w:pgSz w:w="15840" w:h="12240" w:orient="landscape"/>
      <w:pgMar w:top="1440" w:right="1440" w:bottom="81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1CD" w:rsidRDefault="00AA61CD" w:rsidP="00CD3C7E">
      <w:pPr>
        <w:spacing w:before="0" w:after="0" w:line="240" w:lineRule="auto"/>
      </w:pPr>
      <w:r>
        <w:separator/>
      </w:r>
    </w:p>
  </w:endnote>
  <w:endnote w:type="continuationSeparator" w:id="0">
    <w:p w:rsidR="00AA61CD" w:rsidRDefault="00AA61CD" w:rsidP="00CD3C7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317D" w:rsidRPr="00D20259" w:rsidRDefault="00E7317D" w:rsidP="00DA502A">
    <w:pPr>
      <w:spacing w:after="0" w:line="240" w:lineRule="auto"/>
      <w:jc w:val="right"/>
      <w:rPr>
        <w:szCs w:val="20"/>
        <w:lang w:eastAsia="x-none"/>
      </w:rPr>
    </w:pPr>
    <w:r w:rsidRPr="00D20259">
      <w:rPr>
        <w:b/>
        <w:caps/>
        <w:color w:val="0070C0"/>
        <w:sz w:val="22"/>
        <w:szCs w:val="18"/>
        <w:lang w:val="hy-AM" w:eastAsia="x-none"/>
      </w:rPr>
      <w:t>ՀԱՇՎԵՔՆՆԻՉ ՀՀ ՊԱԼԱՏԻ ԸՆԹԱՑԻԿ ԵԶՐԱԿԱՑՈՒԹՅՈՒՆ | 2022</w:t>
    </w:r>
    <w:r w:rsidRPr="00D20259">
      <w:rPr>
        <w:rFonts w:ascii="Calibri" w:hAnsi="Calibri" w:cs="Calibri"/>
        <w:caps/>
        <w:color w:val="808080"/>
        <w:sz w:val="22"/>
        <w:szCs w:val="18"/>
        <w:lang w:eastAsia="x-none"/>
      </w:rPr>
      <w:t> </w:t>
    </w:r>
    <w:r w:rsidRPr="00D20259">
      <w:rPr>
        <w:caps/>
        <w:color w:val="808080"/>
        <w:sz w:val="22"/>
        <w:szCs w:val="18"/>
        <w:lang w:eastAsia="x-none"/>
      </w:rPr>
      <w:t>|</w:t>
    </w:r>
    <w:r w:rsidRPr="00D20259">
      <w:rPr>
        <w:rFonts w:ascii="Calibri" w:hAnsi="Calibri" w:cs="Calibri"/>
        <w:caps/>
        <w:color w:val="808080"/>
        <w:szCs w:val="20"/>
        <w:lang w:eastAsia="x-none"/>
      </w:rPr>
      <w:t> </w:t>
    </w:r>
    <w:r w:rsidRPr="00D20259">
      <w:rPr>
        <w:szCs w:val="20"/>
        <w:lang w:eastAsia="x-none"/>
      </w:rPr>
      <w:t xml:space="preserve">     </w:t>
    </w:r>
  </w:p>
  <w:p w:rsidR="00E7317D" w:rsidRDefault="00E7317D" w:rsidP="00DA502A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61CD" w:rsidRDefault="00AA61CD" w:rsidP="00CD3C7E">
      <w:pPr>
        <w:spacing w:before="0" w:after="0" w:line="240" w:lineRule="auto"/>
      </w:pPr>
      <w:r>
        <w:separator/>
      </w:r>
    </w:p>
  </w:footnote>
  <w:footnote w:type="continuationSeparator" w:id="0">
    <w:p w:rsidR="00AA61CD" w:rsidRDefault="00AA61CD" w:rsidP="00CD3C7E">
      <w:pPr>
        <w:spacing w:before="0" w:after="0" w:line="240" w:lineRule="auto"/>
      </w:pPr>
      <w:r>
        <w:continuationSeparator/>
      </w:r>
    </w:p>
  </w:footnote>
  <w:footnote w:id="1">
    <w:p w:rsidR="00E7317D" w:rsidRPr="00242709" w:rsidRDefault="00E7317D" w:rsidP="00CD3C7E">
      <w:pPr>
        <w:tabs>
          <w:tab w:val="left" w:pos="851"/>
        </w:tabs>
        <w:spacing w:before="0" w:after="0" w:line="240" w:lineRule="auto"/>
        <w:ind w:firstLine="567"/>
        <w:rPr>
          <w:rFonts w:eastAsia="Times New Roman"/>
          <w:sz w:val="10"/>
          <w:szCs w:val="10"/>
        </w:rPr>
      </w:pPr>
      <w:r>
        <w:rPr>
          <w:rStyle w:val="a9"/>
        </w:rPr>
        <w:footnoteRef/>
      </w:r>
      <w:r>
        <w:t xml:space="preserve"> </w:t>
      </w:r>
      <w:r w:rsidRPr="00242709">
        <w:rPr>
          <w:sz w:val="20"/>
          <w:szCs w:val="20"/>
          <w:lang w:val="hy-AM" w:eastAsia="x-none"/>
        </w:rPr>
        <w:t>Տվյալ հաշվեքննություն իրականացրած պաշտոնատար անձինք հաջորդիվ իրականացնելու են Հայաստանի Հանրապետության պետական եկամուտների կոմիտեի կողմից</w:t>
      </w:r>
      <w:r>
        <w:rPr>
          <w:sz w:val="20"/>
          <w:szCs w:val="20"/>
          <w:lang w:val="hy-AM" w:eastAsia="x-none"/>
        </w:rPr>
        <w:t xml:space="preserve"> 2022</w:t>
      </w:r>
      <w:r w:rsidRPr="00242709">
        <w:rPr>
          <w:sz w:val="20"/>
          <w:szCs w:val="20"/>
          <w:lang w:val="hy-AM" w:eastAsia="x-none"/>
        </w:rPr>
        <w:t xml:space="preserve"> թվականի պետական բյուջեի</w:t>
      </w:r>
      <w:r>
        <w:rPr>
          <w:sz w:val="20"/>
          <w:szCs w:val="20"/>
          <w:lang w:eastAsia="x-none"/>
        </w:rPr>
        <w:t xml:space="preserve"> </w:t>
      </w:r>
      <w:r w:rsidRPr="00242709">
        <w:rPr>
          <w:sz w:val="20"/>
          <w:szCs w:val="20"/>
          <w:lang w:val="hy-AM" w:eastAsia="x-none"/>
        </w:rPr>
        <w:t>ինն ամիսների և տարեկան կատարման հաշվեքննություն</w:t>
      </w:r>
      <w:r>
        <w:rPr>
          <w:sz w:val="20"/>
          <w:szCs w:val="20"/>
          <w:lang w:eastAsia="x-none"/>
        </w:rPr>
        <w:t>:</w:t>
      </w:r>
    </w:p>
    <w:p w:rsidR="00E7317D" w:rsidRPr="00242709" w:rsidRDefault="00E7317D" w:rsidP="00CD3C7E">
      <w:pPr>
        <w:pStyle w:val="a7"/>
        <w:rPr>
          <w:lang w:val="hy-AM"/>
        </w:rPr>
      </w:pPr>
    </w:p>
  </w:footnote>
  <w:footnote w:id="2">
    <w:p w:rsidR="00E7317D" w:rsidRPr="00557C56" w:rsidRDefault="00E7317D" w:rsidP="00CD3C7E">
      <w:pPr>
        <w:pStyle w:val="a7"/>
        <w:ind w:firstLine="0"/>
        <w:rPr>
          <w:lang w:val="hy-AM"/>
        </w:rPr>
      </w:pPr>
      <w:r>
        <w:rPr>
          <w:rStyle w:val="a9"/>
        </w:rPr>
        <w:footnoteRef/>
      </w:r>
      <w:r w:rsidRPr="00CB0672">
        <w:rPr>
          <w:color w:val="000000"/>
          <w:shd w:val="clear" w:color="auto" w:fill="FFFFFF"/>
          <w:lang w:val="hy-AM"/>
        </w:rPr>
        <w:t>Հաշվեքննիչ պալատի մասին ՀՀ օրենքի 35-րդ հոդվածի 3-րդ մասի համաձայն հաշվեքննության արդյունքներն արձանագրվել և ներկայացվել է հաշվեքնության օբյեկտի ղեկավարին,</w:t>
      </w:r>
      <w:r w:rsidRPr="00CB0672">
        <w:rPr>
          <w:rFonts w:ascii="Calibri" w:hAnsi="Calibri" w:cs="Calibri"/>
          <w:color w:val="000000"/>
          <w:shd w:val="clear" w:color="auto" w:fill="FFFFFF"/>
          <w:lang w:val="hy-AM"/>
        </w:rPr>
        <w:t> </w:t>
      </w:r>
      <w:r w:rsidRPr="00CB0672">
        <w:rPr>
          <w:color w:val="000000"/>
          <w:shd w:val="clear" w:color="auto" w:fill="FFFFFF"/>
          <w:lang w:val="hy-AM"/>
        </w:rPr>
        <w:t xml:space="preserve">որը հաշվեքննության արձանագրությունն ստանալուն հաջորդող 10 օրվա ընթացքում համաձայնության դեպքում ստորագրում է այն կամ գրավոր ներկայացնում է առարկություններ և բացատրություններ: </w:t>
      </w:r>
    </w:p>
  </w:footnote>
  <w:footnote w:id="3">
    <w:p w:rsidR="00E7317D" w:rsidRPr="007C2C5E" w:rsidRDefault="00E7317D" w:rsidP="00CD3C7E">
      <w:pPr>
        <w:pStyle w:val="a7"/>
        <w:rPr>
          <w:sz w:val="18"/>
          <w:szCs w:val="18"/>
          <w:lang w:val="hy-AM"/>
        </w:rPr>
      </w:pPr>
      <w:r w:rsidRPr="007C2C5E">
        <w:rPr>
          <w:rStyle w:val="a9"/>
          <w:sz w:val="18"/>
          <w:szCs w:val="18"/>
        </w:rPr>
        <w:footnoteRef/>
      </w:r>
      <w:r w:rsidRPr="00130425">
        <w:rPr>
          <w:sz w:val="18"/>
          <w:szCs w:val="18"/>
          <w:lang w:val="hy-AM"/>
        </w:rPr>
        <w:t xml:space="preserve"> </w:t>
      </w:r>
      <w:r w:rsidRPr="007C2C5E">
        <w:rPr>
          <w:sz w:val="18"/>
          <w:szCs w:val="18"/>
          <w:lang w:val="hy-AM"/>
        </w:rPr>
        <w:t>Ներկայացնել առաջարկության բովանդակությունը /լրացվում է հաշվեքննողների կողմից/։</w:t>
      </w:r>
    </w:p>
  </w:footnote>
  <w:footnote w:id="4">
    <w:p w:rsidR="00E7317D" w:rsidRPr="007C2C5E" w:rsidRDefault="00E7317D" w:rsidP="00CD3C7E">
      <w:pPr>
        <w:pStyle w:val="a7"/>
        <w:rPr>
          <w:sz w:val="18"/>
          <w:szCs w:val="18"/>
          <w:lang w:val="hy-AM"/>
        </w:rPr>
      </w:pPr>
      <w:r w:rsidRPr="007C2C5E">
        <w:rPr>
          <w:rStyle w:val="a9"/>
          <w:sz w:val="18"/>
          <w:szCs w:val="18"/>
        </w:rPr>
        <w:footnoteRef/>
      </w:r>
      <w:r w:rsidRPr="007C2C5E">
        <w:rPr>
          <w:sz w:val="18"/>
          <w:szCs w:val="18"/>
          <w:lang w:val="hy-AM"/>
        </w:rPr>
        <w:t xml:space="preserve"> Ընտրել </w:t>
      </w:r>
      <w:r>
        <w:rPr>
          <w:sz w:val="18"/>
          <w:szCs w:val="18"/>
          <w:lang w:val="hy-AM"/>
        </w:rPr>
        <w:t>երկու</w:t>
      </w:r>
      <w:r w:rsidRPr="007C2C5E">
        <w:rPr>
          <w:sz w:val="18"/>
          <w:szCs w:val="18"/>
          <w:lang w:val="hy-AM"/>
        </w:rPr>
        <w:t xml:space="preserve"> տարբերակներից մեկը</w:t>
      </w:r>
      <w:r>
        <w:rPr>
          <w:sz w:val="18"/>
          <w:szCs w:val="18"/>
          <w:lang w:val="hy-AM"/>
        </w:rPr>
        <w:t>՝ համապատասխանաբար, առաջարկությունն ընդունելի կամ ոչ ընդունելի լինելու դեպքում</w:t>
      </w:r>
      <w:r w:rsidRPr="007C2C5E">
        <w:rPr>
          <w:sz w:val="18"/>
          <w:szCs w:val="18"/>
          <w:lang w:val="hy-AM"/>
        </w:rPr>
        <w:t xml:space="preserve"> /լրացվում է հաշվեքննության օբյեկտի ներկայացուցիչների կողմից/։</w:t>
      </w:r>
    </w:p>
  </w:footnote>
  <w:footnote w:id="5">
    <w:p w:rsidR="00E7317D" w:rsidRPr="007F0B03" w:rsidRDefault="00E7317D" w:rsidP="00CD3C7E">
      <w:pPr>
        <w:pStyle w:val="a7"/>
        <w:rPr>
          <w:sz w:val="18"/>
          <w:szCs w:val="18"/>
          <w:lang w:val="hy-AM"/>
        </w:rPr>
      </w:pPr>
      <w:r w:rsidRPr="007F0B03">
        <w:rPr>
          <w:rStyle w:val="a9"/>
        </w:rPr>
        <w:footnoteRef/>
      </w:r>
      <w:r w:rsidRPr="008C098C">
        <w:rPr>
          <w:rStyle w:val="a9"/>
          <w:lang w:val="hy-AM"/>
        </w:rPr>
        <w:t xml:space="preserve"> </w:t>
      </w:r>
      <w:r w:rsidRPr="007F0B03">
        <w:rPr>
          <w:sz w:val="18"/>
          <w:szCs w:val="18"/>
          <w:lang w:val="hy-AM"/>
        </w:rPr>
        <w:t>Լրացվում է միայն ընդունելի առաջարկությունների դեպքում՝ ընտրելով երկու տարբերակներից մեկը՝ համապատասխանաբար, ամբողջությամբ կատարված լինելու և դեռևս կատարման ընթացքում լինելու դեպքում /</w:t>
      </w:r>
      <w:r w:rsidRPr="007C2C5E">
        <w:rPr>
          <w:sz w:val="18"/>
          <w:szCs w:val="18"/>
          <w:lang w:val="hy-AM"/>
        </w:rPr>
        <w:t>լրացվում է հաշվեքննության օբյեկտի ներկայացուցիչների կողմից/։</w:t>
      </w:r>
    </w:p>
  </w:footnote>
  <w:footnote w:id="6">
    <w:p w:rsidR="00E7317D" w:rsidRPr="007C2C5E" w:rsidRDefault="00E7317D" w:rsidP="00CD3C7E">
      <w:pPr>
        <w:pStyle w:val="a7"/>
        <w:rPr>
          <w:sz w:val="18"/>
          <w:szCs w:val="18"/>
          <w:lang w:val="hy-AM"/>
        </w:rPr>
      </w:pPr>
      <w:r w:rsidRPr="007F0B03">
        <w:rPr>
          <w:rStyle w:val="a9"/>
        </w:rPr>
        <w:footnoteRef/>
      </w:r>
      <w:r w:rsidRPr="007C2C5E">
        <w:rPr>
          <w:sz w:val="18"/>
          <w:szCs w:val="18"/>
          <w:lang w:val="hy-AM"/>
        </w:rPr>
        <w:t xml:space="preserve"> Ներկայացնել արդեն իսկ կատարված աշխատանքները</w:t>
      </w:r>
      <w:r>
        <w:rPr>
          <w:sz w:val="18"/>
          <w:szCs w:val="18"/>
          <w:lang w:val="hy-AM"/>
        </w:rPr>
        <w:t xml:space="preserve">, </w:t>
      </w:r>
      <w:r w:rsidRPr="007C2C5E">
        <w:rPr>
          <w:sz w:val="18"/>
          <w:szCs w:val="18"/>
          <w:lang w:val="hy-AM"/>
        </w:rPr>
        <w:t xml:space="preserve">պարզաբանումներ </w:t>
      </w:r>
      <w:r>
        <w:rPr>
          <w:sz w:val="18"/>
          <w:szCs w:val="18"/>
          <w:lang w:val="hy-AM"/>
        </w:rPr>
        <w:t xml:space="preserve">չընդունման և </w:t>
      </w:r>
      <w:r w:rsidRPr="007C2C5E">
        <w:rPr>
          <w:sz w:val="18"/>
          <w:szCs w:val="18"/>
          <w:lang w:val="hy-AM"/>
        </w:rPr>
        <w:t xml:space="preserve">չկատարման պատճառների վերաբերյալ՝ կցելով հիմնավորող փաստաթղթերը, ինչպես նաև գործողությունների ծրագիր՝ </w:t>
      </w:r>
      <w:r>
        <w:rPr>
          <w:sz w:val="18"/>
          <w:szCs w:val="18"/>
          <w:lang w:val="hy-AM"/>
        </w:rPr>
        <w:t xml:space="preserve">Հաշեքննիչ պալատի ներկայացրած առաջարկությունների </w:t>
      </w:r>
      <w:r w:rsidRPr="007C2C5E">
        <w:rPr>
          <w:sz w:val="18"/>
          <w:szCs w:val="18"/>
          <w:lang w:val="hy-AM"/>
        </w:rPr>
        <w:t>կատարման ժամանակացույցով ու պատասխանատուների ցանկով</w:t>
      </w:r>
      <w:r>
        <w:rPr>
          <w:sz w:val="18"/>
          <w:szCs w:val="18"/>
          <w:lang w:val="hy-AM"/>
        </w:rPr>
        <w:t xml:space="preserve"> </w:t>
      </w:r>
      <w:r w:rsidRPr="007C2C5E">
        <w:rPr>
          <w:sz w:val="18"/>
          <w:szCs w:val="18"/>
          <w:lang w:val="hy-AM"/>
        </w:rPr>
        <w:t xml:space="preserve">/լրացվում </w:t>
      </w:r>
      <w:r>
        <w:rPr>
          <w:sz w:val="18"/>
          <w:szCs w:val="18"/>
          <w:lang w:val="hy-AM"/>
        </w:rPr>
        <w:t xml:space="preserve">և ներկայացվում </w:t>
      </w:r>
      <w:r w:rsidRPr="007C2C5E">
        <w:rPr>
          <w:sz w:val="18"/>
          <w:szCs w:val="18"/>
          <w:lang w:val="hy-AM"/>
        </w:rPr>
        <w:t>է հաշվեքննության օբյեկտի ներկայացուցիչների կողմից/։</w:t>
      </w:r>
    </w:p>
  </w:footnote>
  <w:footnote w:id="7">
    <w:p w:rsidR="00E7317D" w:rsidRPr="007C2C5E" w:rsidRDefault="00E7317D" w:rsidP="00CD3C7E">
      <w:pPr>
        <w:pStyle w:val="a7"/>
        <w:rPr>
          <w:sz w:val="18"/>
          <w:szCs w:val="18"/>
          <w:lang w:val="hy-AM"/>
        </w:rPr>
      </w:pPr>
      <w:r w:rsidRPr="007C2C5E">
        <w:rPr>
          <w:rStyle w:val="a9"/>
          <w:sz w:val="18"/>
          <w:szCs w:val="18"/>
        </w:rPr>
        <w:footnoteRef/>
      </w:r>
      <w:r w:rsidRPr="000813B8">
        <w:rPr>
          <w:sz w:val="18"/>
          <w:szCs w:val="18"/>
          <w:lang w:val="hy-AM"/>
        </w:rPr>
        <w:t xml:space="preserve"> </w:t>
      </w:r>
      <w:r w:rsidRPr="007C2C5E">
        <w:rPr>
          <w:sz w:val="18"/>
          <w:szCs w:val="18"/>
          <w:lang w:val="hy-AM"/>
        </w:rPr>
        <w:t>Ներկայացնել անհամապատասխանության/խեղաթյուրման հակիրճ էությունը /լրացվում է հաշվեքննողների կողմից/։</w:t>
      </w:r>
    </w:p>
  </w:footnote>
  <w:footnote w:id="8">
    <w:p w:rsidR="00E7317D" w:rsidRPr="007C2C5E" w:rsidRDefault="00E7317D" w:rsidP="00CD3C7E">
      <w:pPr>
        <w:pStyle w:val="a7"/>
        <w:rPr>
          <w:sz w:val="18"/>
          <w:szCs w:val="18"/>
          <w:lang w:val="hy-AM"/>
        </w:rPr>
      </w:pPr>
      <w:r w:rsidRPr="007C2C5E">
        <w:rPr>
          <w:rStyle w:val="a9"/>
          <w:sz w:val="18"/>
          <w:szCs w:val="18"/>
        </w:rPr>
        <w:footnoteRef/>
      </w:r>
      <w:r w:rsidRPr="007C2C5E">
        <w:rPr>
          <w:sz w:val="18"/>
          <w:szCs w:val="18"/>
          <w:lang w:val="hy-AM"/>
        </w:rPr>
        <w:t xml:space="preserve"> Ընտրել երեք տարբերակներից մեկը /լրացվում է հաշվեքննության օբյեկտի ներկայացուցիչների կողմից/։</w:t>
      </w:r>
    </w:p>
  </w:footnote>
  <w:footnote w:id="9">
    <w:p w:rsidR="00E7317D" w:rsidRPr="007C2C5E" w:rsidRDefault="00E7317D" w:rsidP="00CD3C7E">
      <w:pPr>
        <w:pStyle w:val="a7"/>
        <w:rPr>
          <w:sz w:val="18"/>
          <w:szCs w:val="18"/>
          <w:lang w:val="hy-AM"/>
        </w:rPr>
      </w:pPr>
      <w:r w:rsidRPr="007C2C5E">
        <w:rPr>
          <w:rStyle w:val="a9"/>
          <w:sz w:val="18"/>
          <w:szCs w:val="18"/>
        </w:rPr>
        <w:footnoteRef/>
      </w:r>
      <w:r w:rsidRPr="007C2C5E">
        <w:rPr>
          <w:sz w:val="18"/>
          <w:szCs w:val="18"/>
          <w:lang w:val="hy-AM"/>
        </w:rPr>
        <w:t xml:space="preserve"> Ներկայացնել արդեն իսկ կատարված աշխատանքները վերացման ուղղությամբ</w:t>
      </w:r>
      <w:r>
        <w:rPr>
          <w:sz w:val="18"/>
          <w:szCs w:val="18"/>
          <w:lang w:val="hy-AM"/>
        </w:rPr>
        <w:t xml:space="preserve">, </w:t>
      </w:r>
      <w:r w:rsidRPr="007C2C5E">
        <w:rPr>
          <w:sz w:val="18"/>
          <w:szCs w:val="18"/>
          <w:lang w:val="hy-AM"/>
        </w:rPr>
        <w:t>պարզաբանումներ չվերացման պատճառների վերաբերյալ՝ կցելով հիմնավորող փաստաթղթերը, ինչպես նաև գործողությունների ծրագիր՝ վերացման ժամանակացույցով ու պատասխանատուների ցանկով</w:t>
      </w:r>
      <w:r>
        <w:rPr>
          <w:sz w:val="18"/>
          <w:szCs w:val="18"/>
          <w:lang w:val="hy-AM"/>
        </w:rPr>
        <w:t xml:space="preserve"> </w:t>
      </w:r>
      <w:r w:rsidRPr="007C2C5E">
        <w:rPr>
          <w:sz w:val="18"/>
          <w:szCs w:val="18"/>
          <w:lang w:val="hy-AM"/>
        </w:rPr>
        <w:t xml:space="preserve">/լրացվում </w:t>
      </w:r>
      <w:r>
        <w:rPr>
          <w:sz w:val="18"/>
          <w:szCs w:val="18"/>
          <w:lang w:val="hy-AM"/>
        </w:rPr>
        <w:t xml:space="preserve">և ներկայացվում </w:t>
      </w:r>
      <w:r w:rsidRPr="007C2C5E">
        <w:rPr>
          <w:sz w:val="18"/>
          <w:szCs w:val="18"/>
          <w:lang w:val="hy-AM"/>
        </w:rPr>
        <w:t>է հաշվեքննության օբյեկտի ներկայացուցիչների կողմից/։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317D" w:rsidRDefault="00E7317D">
    <w:pPr>
      <w:pStyle w:val="a3"/>
    </w:pPr>
    <w:r>
      <w:rPr>
        <w:noProof/>
        <w:lang w:val="en-GB" w:eastAsia="en-GB"/>
      </w:rPr>
      <mc:AlternateContent>
        <mc:Choice Requires="wps">
          <w:drawing>
            <wp:anchor distT="228600" distB="228600" distL="114300" distR="114300" simplePos="0" relativeHeight="251659264" behindDoc="0" locked="0" layoutInCell="1" allowOverlap="0" wp14:anchorId="07DEAF7F" wp14:editId="04FF4028">
              <wp:simplePos x="0" y="0"/>
              <wp:positionH relativeFrom="margin">
                <wp:posOffset>5350510</wp:posOffset>
              </wp:positionH>
              <wp:positionV relativeFrom="page">
                <wp:posOffset>228600</wp:posOffset>
              </wp:positionV>
              <wp:extent cx="422910" cy="668655"/>
              <wp:effectExtent l="0" t="0" r="0" b="0"/>
              <wp:wrapTopAndBottom/>
              <wp:docPr id="133" name="Rectangle 1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422910" cy="66865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E7317D" w:rsidRPr="00691572" w:rsidRDefault="00E7317D" w:rsidP="00DA502A">
                          <w:pPr>
                            <w:pStyle w:val="a3"/>
                            <w:tabs>
                              <w:tab w:val="clear" w:pos="4680"/>
                              <w:tab w:val="clear" w:pos="9360"/>
                            </w:tabs>
                            <w:ind w:firstLine="0"/>
                            <w:jc w:val="center"/>
                            <w:rPr>
                              <w:color w:val="FFFFFF" w:themeColor="background1"/>
                              <w:sz w:val="22"/>
                              <w:szCs w:val="24"/>
                            </w:rPr>
                          </w:pPr>
                          <w:r w:rsidRPr="00691572">
                            <w:rPr>
                              <w:color w:val="FFFFFF" w:themeColor="background1"/>
                              <w:sz w:val="22"/>
                              <w:szCs w:val="24"/>
                            </w:rPr>
                            <w:fldChar w:fldCharType="begin"/>
                          </w:r>
                          <w:r w:rsidRPr="00691572">
                            <w:rPr>
                              <w:color w:val="FFFFFF" w:themeColor="background1"/>
                              <w:sz w:val="22"/>
                              <w:szCs w:val="24"/>
                            </w:rPr>
                            <w:instrText xml:space="preserve"> PAGE   \* MERGEFORMAT </w:instrText>
                          </w:r>
                          <w:r w:rsidRPr="00691572">
                            <w:rPr>
                              <w:color w:val="FFFFFF" w:themeColor="background1"/>
                              <w:sz w:val="22"/>
                              <w:szCs w:val="24"/>
                            </w:rPr>
                            <w:fldChar w:fldCharType="separate"/>
                          </w:r>
                          <w:r w:rsidR="009F3513">
                            <w:rPr>
                              <w:noProof/>
                              <w:color w:val="FFFFFF" w:themeColor="background1"/>
                              <w:sz w:val="22"/>
                              <w:szCs w:val="24"/>
                            </w:rPr>
                            <w:t>2</w:t>
                          </w:r>
                          <w:r w:rsidRPr="00691572">
                            <w:rPr>
                              <w:noProof/>
                              <w:color w:val="FFFFFF" w:themeColor="background1"/>
                              <w:sz w:val="22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7DEAF7F" id="Rectangle 133" o:spid="_x0000_s1026" style="position:absolute;left:0;text-align:left;margin-left:421.3pt;margin-top:18pt;width:33.3pt;height:52.65pt;z-index:251659264;visibility:visible;mso-wrap-style:square;mso-width-percent:0;mso-height-percent:0;mso-wrap-distance-left:9pt;mso-wrap-distance-top:18pt;mso-wrap-distance-right:9pt;mso-wrap-distance-bottom:18pt;mso-position-horizontal:absolute;mso-position-horizontal-relative:margin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" o:allowoverlap="f" fillcolor="#5b9bd5 [3204]" stroked="f" strokeweight="1pt">
              <v:path arrowok="t"/>
              <o:lock v:ext="edit" aspectratio="t"/>
              <v:textbox>
                <w:txbxContent>
                  <w:p w:rsidR="00E7317D" w:rsidRPr="00691572" w:rsidRDefault="00E7317D" w:rsidP="00DA502A">
                    <w:pPr>
                      <w:pStyle w:val="a3"/>
                      <w:tabs>
                        <w:tab w:val="clear" w:pos="4680"/>
                        <w:tab w:val="clear" w:pos="9360"/>
                      </w:tabs>
                      <w:ind w:firstLine="0"/>
                      <w:jc w:val="center"/>
                      <w:rPr>
                        <w:color w:val="FFFFFF" w:themeColor="background1"/>
                        <w:sz w:val="22"/>
                        <w:szCs w:val="24"/>
                      </w:rPr>
                    </w:pPr>
                    <w:r w:rsidRPr="00691572">
                      <w:rPr>
                        <w:color w:val="FFFFFF" w:themeColor="background1"/>
                        <w:sz w:val="22"/>
                        <w:szCs w:val="24"/>
                      </w:rPr>
                      <w:fldChar w:fldCharType="begin"/>
                    </w:r>
                    <w:r w:rsidRPr="00691572">
                      <w:rPr>
                        <w:color w:val="FFFFFF" w:themeColor="background1"/>
                        <w:sz w:val="22"/>
                        <w:szCs w:val="24"/>
                      </w:rPr>
                      <w:instrText xml:space="preserve"> PAGE   \* MERGEFORMAT </w:instrText>
                    </w:r>
                    <w:r w:rsidRPr="00691572">
                      <w:rPr>
                        <w:color w:val="FFFFFF" w:themeColor="background1"/>
                        <w:sz w:val="22"/>
                        <w:szCs w:val="24"/>
                      </w:rPr>
                      <w:fldChar w:fldCharType="separate"/>
                    </w:r>
                    <w:r w:rsidR="009F3513">
                      <w:rPr>
                        <w:noProof/>
                        <w:color w:val="FFFFFF" w:themeColor="background1"/>
                        <w:sz w:val="22"/>
                        <w:szCs w:val="24"/>
                      </w:rPr>
                      <w:t>2</w:t>
                    </w:r>
                    <w:r w:rsidRPr="00691572">
                      <w:rPr>
                        <w:noProof/>
                        <w:color w:val="FFFFFF" w:themeColor="background1"/>
                        <w:sz w:val="22"/>
                        <w:szCs w:val="24"/>
                      </w:rPr>
                      <w:fldChar w:fldCharType="end"/>
                    </w:r>
                  </w:p>
                </w:txbxContent>
              </v:textbox>
              <w10:wrap type="topAndBottom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317D" w:rsidRPr="00B625A1" w:rsidRDefault="00E7317D" w:rsidP="00DA502A">
    <w:pPr>
      <w:tabs>
        <w:tab w:val="center" w:pos="4680"/>
        <w:tab w:val="right" w:pos="9360"/>
      </w:tabs>
      <w:spacing w:after="0" w:line="240" w:lineRule="auto"/>
      <w:ind w:firstLine="709"/>
      <w:jc w:val="right"/>
      <w:rPr>
        <w:i/>
        <w:sz w:val="20"/>
        <w:szCs w:val="20"/>
        <w:lang w:val="hy-AM" w:eastAsia="x-none"/>
      </w:rPr>
    </w:pPr>
    <w:r w:rsidRPr="00B625A1">
      <w:rPr>
        <w:i/>
        <w:sz w:val="20"/>
        <w:szCs w:val="20"/>
        <w:lang w:val="hy-AM" w:eastAsia="x-none"/>
      </w:rPr>
      <w:t>Հավելված</w:t>
    </w:r>
  </w:p>
  <w:p w:rsidR="00E7317D" w:rsidRPr="00B625A1" w:rsidRDefault="00E7317D" w:rsidP="00DA502A">
    <w:pPr>
      <w:tabs>
        <w:tab w:val="center" w:pos="4680"/>
        <w:tab w:val="right" w:pos="9360"/>
      </w:tabs>
      <w:spacing w:after="0" w:line="240" w:lineRule="auto"/>
      <w:ind w:firstLine="709"/>
      <w:jc w:val="right"/>
      <w:rPr>
        <w:i/>
        <w:sz w:val="20"/>
        <w:szCs w:val="20"/>
        <w:lang w:val="hy-AM" w:eastAsia="x-none"/>
      </w:rPr>
    </w:pPr>
    <w:r w:rsidRPr="00B625A1">
      <w:rPr>
        <w:i/>
        <w:sz w:val="20"/>
        <w:szCs w:val="20"/>
        <w:lang w:val="hy-AM" w:eastAsia="x-none"/>
      </w:rPr>
      <w:t>ՀՀ հաշվեքննիչ պալատի</w:t>
    </w:r>
  </w:p>
  <w:p w:rsidR="00E7317D" w:rsidRPr="00B625A1" w:rsidRDefault="00E7317D" w:rsidP="00DA502A">
    <w:pPr>
      <w:tabs>
        <w:tab w:val="center" w:pos="4680"/>
        <w:tab w:val="right" w:pos="9360"/>
      </w:tabs>
      <w:spacing w:after="0" w:line="240" w:lineRule="auto"/>
      <w:ind w:firstLine="709"/>
      <w:jc w:val="right"/>
      <w:rPr>
        <w:i/>
        <w:sz w:val="20"/>
        <w:szCs w:val="20"/>
        <w:lang w:val="hy-AM" w:eastAsia="x-none"/>
      </w:rPr>
    </w:pPr>
    <w:r w:rsidRPr="00B625A1">
      <w:rPr>
        <w:i/>
        <w:sz w:val="20"/>
        <w:szCs w:val="20"/>
        <w:lang w:val="hy-AM" w:eastAsia="x-none"/>
      </w:rPr>
      <w:t xml:space="preserve">2022թ. </w:t>
    </w:r>
    <w:r w:rsidR="000765E0" w:rsidRPr="000765E0">
      <w:rPr>
        <w:i/>
        <w:sz w:val="20"/>
        <w:szCs w:val="20"/>
        <w:lang w:val="hy-AM" w:eastAsia="x-none"/>
      </w:rPr>
      <w:t>հոկտեմբեր</w:t>
    </w:r>
    <w:r w:rsidRPr="00B625A1">
      <w:rPr>
        <w:i/>
        <w:sz w:val="20"/>
        <w:szCs w:val="20"/>
        <w:lang w:val="hy-AM" w:eastAsia="x-none"/>
      </w:rPr>
      <w:t xml:space="preserve">ի </w:t>
    </w:r>
    <w:r w:rsidR="000765E0" w:rsidRPr="000765E0">
      <w:rPr>
        <w:i/>
        <w:sz w:val="20"/>
        <w:szCs w:val="20"/>
        <w:lang w:val="hy-AM" w:eastAsia="x-none"/>
      </w:rPr>
      <w:t xml:space="preserve">25 –ի </w:t>
    </w:r>
    <w:r w:rsidRPr="00B625A1">
      <w:rPr>
        <w:i/>
        <w:sz w:val="20"/>
        <w:szCs w:val="20"/>
        <w:lang w:val="hy-AM" w:eastAsia="x-none"/>
      </w:rPr>
      <w:t xml:space="preserve">թիվ </w:t>
    </w:r>
    <w:r w:rsidR="00562622" w:rsidRPr="00562622">
      <w:rPr>
        <w:i/>
        <w:sz w:val="20"/>
        <w:szCs w:val="20"/>
        <w:lang w:val="hy-AM" w:eastAsia="x-none"/>
      </w:rPr>
      <w:t>209</w:t>
    </w:r>
    <w:r w:rsidRPr="00B625A1">
      <w:rPr>
        <w:i/>
        <w:sz w:val="20"/>
        <w:szCs w:val="20"/>
        <w:lang w:val="hy-AM" w:eastAsia="x-none"/>
      </w:rPr>
      <w:t>-Ա որոշման</w:t>
    </w:r>
  </w:p>
  <w:p w:rsidR="00E7317D" w:rsidRPr="00B625A1" w:rsidRDefault="00E7317D" w:rsidP="00DA502A">
    <w:pPr>
      <w:spacing w:line="256" w:lineRule="auto"/>
      <w:rPr>
        <w:rFonts w:cs="Sylfaen"/>
        <w:b/>
        <w:bCs/>
        <w:color w:val="000000"/>
        <w:sz w:val="32"/>
        <w:lang w:val="hy-AM"/>
      </w:rPr>
    </w:pPr>
  </w:p>
  <w:p w:rsidR="00E7317D" w:rsidRPr="00B625A1" w:rsidRDefault="00E7317D">
    <w:pPr>
      <w:pStyle w:val="a3"/>
      <w:rPr>
        <w:lang w:val="hy-AM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626B2"/>
    <w:multiLevelType w:val="hybridMultilevel"/>
    <w:tmpl w:val="6D12D8EE"/>
    <w:lvl w:ilvl="0" w:tplc="E1565EC6">
      <w:start w:val="1"/>
      <w:numFmt w:val="upperRoman"/>
      <w:pStyle w:val="1"/>
      <w:lvlText w:val="%1."/>
      <w:lvlJc w:val="right"/>
      <w:pPr>
        <w:ind w:left="7448" w:hanging="360"/>
      </w:pPr>
    </w:lvl>
    <w:lvl w:ilvl="1" w:tplc="08090019">
      <w:start w:val="1"/>
      <w:numFmt w:val="lowerLetter"/>
      <w:lvlText w:val="%2."/>
      <w:lvlJc w:val="left"/>
      <w:pPr>
        <w:ind w:left="2520" w:hanging="360"/>
      </w:pPr>
    </w:lvl>
    <w:lvl w:ilvl="2" w:tplc="0809001B">
      <w:start w:val="1"/>
      <w:numFmt w:val="lowerRoman"/>
      <w:lvlText w:val="%3."/>
      <w:lvlJc w:val="right"/>
      <w:pPr>
        <w:ind w:left="3240" w:hanging="180"/>
      </w:pPr>
    </w:lvl>
    <w:lvl w:ilvl="3" w:tplc="0809000F">
      <w:start w:val="1"/>
      <w:numFmt w:val="decimal"/>
      <w:lvlText w:val="%4."/>
      <w:lvlJc w:val="left"/>
      <w:pPr>
        <w:ind w:left="3960" w:hanging="360"/>
      </w:pPr>
    </w:lvl>
    <w:lvl w:ilvl="4" w:tplc="08090019">
      <w:start w:val="1"/>
      <w:numFmt w:val="lowerLetter"/>
      <w:lvlText w:val="%5."/>
      <w:lvlJc w:val="left"/>
      <w:pPr>
        <w:ind w:left="4680" w:hanging="360"/>
      </w:pPr>
    </w:lvl>
    <w:lvl w:ilvl="5" w:tplc="0809001B">
      <w:start w:val="1"/>
      <w:numFmt w:val="lowerRoman"/>
      <w:lvlText w:val="%6."/>
      <w:lvlJc w:val="right"/>
      <w:pPr>
        <w:ind w:left="5400" w:hanging="180"/>
      </w:pPr>
    </w:lvl>
    <w:lvl w:ilvl="6" w:tplc="0809000F">
      <w:start w:val="1"/>
      <w:numFmt w:val="decimal"/>
      <w:lvlText w:val="%7."/>
      <w:lvlJc w:val="left"/>
      <w:pPr>
        <w:ind w:left="6120" w:hanging="360"/>
      </w:pPr>
    </w:lvl>
    <w:lvl w:ilvl="7" w:tplc="08090019">
      <w:start w:val="1"/>
      <w:numFmt w:val="lowerLetter"/>
      <w:lvlText w:val="%8."/>
      <w:lvlJc w:val="left"/>
      <w:pPr>
        <w:ind w:left="6840" w:hanging="360"/>
      </w:pPr>
    </w:lvl>
    <w:lvl w:ilvl="8" w:tplc="0809001B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C7860DD"/>
    <w:multiLevelType w:val="hybridMultilevel"/>
    <w:tmpl w:val="5658F5F0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2" w15:restartNumberingAfterBreak="0">
    <w:nsid w:val="1DB313F2"/>
    <w:multiLevelType w:val="multilevel"/>
    <w:tmpl w:val="4E5C7372"/>
    <w:styleLink w:val="Style4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  <w:color w:val="1F4E79" w:themeColor="accent1" w:themeShade="8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E897C52"/>
    <w:multiLevelType w:val="multilevel"/>
    <w:tmpl w:val="4E5C7372"/>
    <w:styleLink w:val="Style2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2FA4CCB"/>
    <w:multiLevelType w:val="multilevel"/>
    <w:tmpl w:val="98C2EA16"/>
    <w:numStyleLink w:val="Style6"/>
  </w:abstractNum>
  <w:abstractNum w:abstractNumId="5" w15:restartNumberingAfterBreak="0">
    <w:nsid w:val="4EC36775"/>
    <w:multiLevelType w:val="multilevel"/>
    <w:tmpl w:val="45C4C854"/>
    <w:styleLink w:val="Style5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  <w:color w:val="1F4E79" w:themeColor="accent1" w:themeShade="8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17E2610"/>
    <w:multiLevelType w:val="multilevel"/>
    <w:tmpl w:val="0409001F"/>
    <w:styleLink w:val="Style7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color w:val="00206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2251955"/>
    <w:multiLevelType w:val="multilevel"/>
    <w:tmpl w:val="53CE724C"/>
    <w:styleLink w:val="Styl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color w:val="00206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BCD0E06"/>
    <w:multiLevelType w:val="multilevel"/>
    <w:tmpl w:val="0409001F"/>
    <w:styleLink w:val="Style9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E1C2E66"/>
    <w:multiLevelType w:val="multilevel"/>
    <w:tmpl w:val="0A105416"/>
    <w:styleLink w:val="Style1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80B30CE"/>
    <w:multiLevelType w:val="multilevel"/>
    <w:tmpl w:val="0409001F"/>
    <w:styleLink w:val="Style3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94E6E25"/>
    <w:multiLevelType w:val="multilevel"/>
    <w:tmpl w:val="98C2EA16"/>
    <w:styleLink w:val="Style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1F4E79" w:themeColor="accent1" w:themeShade="80"/>
        <w:sz w:val="28"/>
        <w:szCs w:val="28"/>
      </w:rPr>
    </w:lvl>
    <w:lvl w:ilvl="1">
      <w:start w:val="1"/>
      <w:numFmt w:val="decimal"/>
      <w:pStyle w:val="3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10"/>
  </w:num>
  <w:num w:numId="5">
    <w:abstractNumId w:val="2"/>
  </w:num>
  <w:num w:numId="6">
    <w:abstractNumId w:val="5"/>
  </w:num>
  <w:num w:numId="7">
    <w:abstractNumId w:val="11"/>
  </w:num>
  <w:num w:numId="8">
    <w:abstractNumId w:val="6"/>
  </w:num>
  <w:num w:numId="9">
    <w:abstractNumId w:val="7"/>
  </w:num>
  <w:num w:numId="10">
    <w:abstractNumId w:val="8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C7E"/>
    <w:rsid w:val="00061E78"/>
    <w:rsid w:val="000765E0"/>
    <w:rsid w:val="00124263"/>
    <w:rsid w:val="001F38CC"/>
    <w:rsid w:val="001F5A8B"/>
    <w:rsid w:val="002220C4"/>
    <w:rsid w:val="002C6237"/>
    <w:rsid w:val="00352245"/>
    <w:rsid w:val="00361517"/>
    <w:rsid w:val="003F4272"/>
    <w:rsid w:val="00463753"/>
    <w:rsid w:val="005536A5"/>
    <w:rsid w:val="00562622"/>
    <w:rsid w:val="00651230"/>
    <w:rsid w:val="007906A2"/>
    <w:rsid w:val="007A7D2A"/>
    <w:rsid w:val="00824318"/>
    <w:rsid w:val="00835204"/>
    <w:rsid w:val="00866E41"/>
    <w:rsid w:val="00875AC3"/>
    <w:rsid w:val="00960351"/>
    <w:rsid w:val="00964D0F"/>
    <w:rsid w:val="009F3513"/>
    <w:rsid w:val="009F7147"/>
    <w:rsid w:val="00A045D3"/>
    <w:rsid w:val="00AA61CD"/>
    <w:rsid w:val="00B13400"/>
    <w:rsid w:val="00B2664E"/>
    <w:rsid w:val="00C310C7"/>
    <w:rsid w:val="00C5596B"/>
    <w:rsid w:val="00C80D2C"/>
    <w:rsid w:val="00C868E9"/>
    <w:rsid w:val="00CD3C7E"/>
    <w:rsid w:val="00CF5BE7"/>
    <w:rsid w:val="00D606CD"/>
    <w:rsid w:val="00D96958"/>
    <w:rsid w:val="00DA502A"/>
    <w:rsid w:val="00E04478"/>
    <w:rsid w:val="00E43435"/>
    <w:rsid w:val="00E7317D"/>
    <w:rsid w:val="00E92C92"/>
    <w:rsid w:val="00E950C1"/>
    <w:rsid w:val="00F11CEB"/>
    <w:rsid w:val="00F16BEC"/>
    <w:rsid w:val="00F63EE7"/>
    <w:rsid w:val="00F912BF"/>
    <w:rsid w:val="00FE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A4ABC1-4348-4342-8EB7-230C12014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C7E"/>
    <w:pPr>
      <w:spacing w:before="120" w:after="120" w:line="276" w:lineRule="auto"/>
      <w:ind w:firstLine="708"/>
      <w:jc w:val="both"/>
    </w:pPr>
    <w:rPr>
      <w:rFonts w:ascii="GHEA Grapalat" w:eastAsia="SimSun" w:hAnsi="GHEA Grapalat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CD3C7E"/>
    <w:pPr>
      <w:numPr>
        <w:numId w:val="1"/>
      </w:numPr>
      <w:spacing w:before="0" w:line="240" w:lineRule="auto"/>
      <w:ind w:right="29"/>
      <w:jc w:val="center"/>
      <w:outlineLvl w:val="0"/>
    </w:pPr>
    <w:rPr>
      <w:b/>
      <w:bCs/>
      <w:color w:val="000000"/>
      <w:sz w:val="28"/>
      <w:szCs w:val="28"/>
      <w:lang w:val="ru-RU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D3C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D3C7E"/>
    <w:pPr>
      <w:numPr>
        <w:ilvl w:val="1"/>
        <w:numId w:val="11"/>
      </w:numPr>
      <w:spacing w:before="0" w:after="160" w:line="259" w:lineRule="auto"/>
      <w:ind w:hanging="792"/>
      <w:outlineLvl w:val="2"/>
    </w:pPr>
    <w:rPr>
      <w:rFonts w:eastAsiaTheme="minorEastAsia" w:cs="Arial"/>
      <w:b/>
      <w:bCs/>
      <w:color w:val="002060"/>
      <w:sz w:val="26"/>
      <w:szCs w:val="26"/>
      <w:lang w:val="hy-AM"/>
    </w:rPr>
  </w:style>
  <w:style w:type="paragraph" w:styleId="4">
    <w:name w:val="heading 4"/>
    <w:basedOn w:val="a"/>
    <w:next w:val="a"/>
    <w:link w:val="40"/>
    <w:uiPriority w:val="9"/>
    <w:unhideWhenUsed/>
    <w:qFormat/>
    <w:rsid w:val="00CD3C7E"/>
    <w:pPr>
      <w:keepNext/>
      <w:keepLines/>
      <w:spacing w:before="40" w:after="0" w:line="259" w:lineRule="auto"/>
      <w:ind w:firstLine="0"/>
      <w:jc w:val="left"/>
      <w:outlineLvl w:val="3"/>
    </w:pPr>
    <w:rPr>
      <w:rFonts w:eastAsiaTheme="majorEastAsia" w:cstheme="majorBidi"/>
      <w:b/>
      <w:iCs/>
      <w:color w:val="002060"/>
      <w:sz w:val="26"/>
      <w:szCs w:val="2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3C7E"/>
    <w:pPr>
      <w:keepNext/>
      <w:keepLines/>
      <w:spacing w:before="40" w:after="0" w:line="259" w:lineRule="auto"/>
      <w:ind w:firstLine="0"/>
      <w:jc w:val="left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3C7E"/>
    <w:pPr>
      <w:keepNext/>
      <w:keepLines/>
      <w:spacing w:before="40" w:after="0" w:line="259" w:lineRule="auto"/>
      <w:ind w:firstLine="0"/>
      <w:jc w:val="left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3C7E"/>
    <w:pPr>
      <w:keepNext/>
      <w:keepLines/>
      <w:spacing w:before="40" w:after="0" w:line="259" w:lineRule="auto"/>
      <w:ind w:firstLine="0"/>
      <w:jc w:val="left"/>
      <w:outlineLvl w:val="6"/>
    </w:pPr>
    <w:rPr>
      <w:rFonts w:asciiTheme="majorHAnsi" w:eastAsiaTheme="majorEastAsia" w:hAnsiTheme="majorHAnsi" w:cstheme="majorBidi"/>
      <w:color w:val="1F4E79" w:themeColor="accent1" w:themeShade="80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3C7E"/>
    <w:pPr>
      <w:keepNext/>
      <w:keepLines/>
      <w:spacing w:before="40" w:after="0" w:line="259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3C7E"/>
    <w:pPr>
      <w:keepNext/>
      <w:keepLines/>
      <w:spacing w:before="40" w:after="0" w:line="259" w:lineRule="auto"/>
      <w:ind w:firstLine="0"/>
      <w:jc w:val="left"/>
      <w:outlineLvl w:val="8"/>
    </w:pPr>
    <w:rPr>
      <w:rFonts w:asciiTheme="majorHAnsi" w:eastAsiaTheme="majorEastAsia" w:hAnsiTheme="majorHAnsi" w:cstheme="majorBidi"/>
      <w:color w:val="385623" w:themeColor="accent6" w:themeShade="8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3C7E"/>
    <w:rPr>
      <w:rFonts w:ascii="GHEA Grapalat" w:eastAsia="SimSun" w:hAnsi="GHEA Grapalat" w:cs="Times New Roman"/>
      <w:b/>
      <w:bCs/>
      <w:color w:val="000000"/>
      <w:sz w:val="28"/>
      <w:szCs w:val="28"/>
      <w:lang w:val="ru-RU" w:eastAsia="x-none"/>
    </w:rPr>
  </w:style>
  <w:style w:type="character" w:customStyle="1" w:styleId="20">
    <w:name w:val="Заголовок 2 Знак"/>
    <w:basedOn w:val="a0"/>
    <w:link w:val="2"/>
    <w:uiPriority w:val="9"/>
    <w:rsid w:val="00CD3C7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D3C7E"/>
    <w:rPr>
      <w:rFonts w:ascii="GHEA Grapalat" w:eastAsiaTheme="minorEastAsia" w:hAnsi="GHEA Grapalat" w:cs="Arial"/>
      <w:b/>
      <w:bCs/>
      <w:color w:val="002060"/>
      <w:sz w:val="26"/>
      <w:szCs w:val="26"/>
      <w:lang w:val="hy-AM"/>
    </w:rPr>
  </w:style>
  <w:style w:type="character" w:customStyle="1" w:styleId="40">
    <w:name w:val="Заголовок 4 Знак"/>
    <w:basedOn w:val="a0"/>
    <w:link w:val="4"/>
    <w:uiPriority w:val="9"/>
    <w:rsid w:val="00CD3C7E"/>
    <w:rPr>
      <w:rFonts w:ascii="GHEA Grapalat" w:eastAsiaTheme="majorEastAsia" w:hAnsi="GHEA Grapalat" w:cstheme="majorBidi"/>
      <w:b/>
      <w:iCs/>
      <w:color w:val="002060"/>
      <w:sz w:val="26"/>
      <w:szCs w:val="25"/>
    </w:rPr>
  </w:style>
  <w:style w:type="character" w:customStyle="1" w:styleId="50">
    <w:name w:val="Заголовок 5 Знак"/>
    <w:basedOn w:val="a0"/>
    <w:link w:val="5"/>
    <w:uiPriority w:val="9"/>
    <w:semiHidden/>
    <w:rsid w:val="00CD3C7E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CD3C7E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70">
    <w:name w:val="Заголовок 7 Знак"/>
    <w:basedOn w:val="a0"/>
    <w:link w:val="7"/>
    <w:uiPriority w:val="9"/>
    <w:semiHidden/>
    <w:rsid w:val="00CD3C7E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CD3C7E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CD3C7E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a3">
    <w:name w:val="header"/>
    <w:basedOn w:val="a"/>
    <w:link w:val="a4"/>
    <w:uiPriority w:val="99"/>
    <w:unhideWhenUsed/>
    <w:rsid w:val="00CD3C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3C7E"/>
    <w:rPr>
      <w:rFonts w:ascii="GHEA Grapalat" w:eastAsia="SimSun" w:hAnsi="GHEA Grapalat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CD3C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3C7E"/>
    <w:rPr>
      <w:rFonts w:ascii="GHEA Grapalat" w:eastAsia="SimSun" w:hAnsi="GHEA Grapalat" w:cs="Times New Roman"/>
      <w:sz w:val="24"/>
    </w:rPr>
  </w:style>
  <w:style w:type="paragraph" w:styleId="a7">
    <w:name w:val="footnote text"/>
    <w:basedOn w:val="a"/>
    <w:link w:val="a8"/>
    <w:semiHidden/>
    <w:unhideWhenUsed/>
    <w:rsid w:val="00CD3C7E"/>
    <w:pPr>
      <w:spacing w:before="0"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CD3C7E"/>
    <w:rPr>
      <w:rFonts w:ascii="GHEA Grapalat" w:eastAsia="SimSun" w:hAnsi="GHEA Grapalat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CD3C7E"/>
    <w:rPr>
      <w:vertAlign w:val="superscript"/>
    </w:rPr>
  </w:style>
  <w:style w:type="table" w:styleId="-45">
    <w:name w:val="Grid Table 4 Accent 5"/>
    <w:basedOn w:val="a1"/>
    <w:uiPriority w:val="49"/>
    <w:rsid w:val="00CD3C7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aa">
    <w:name w:val="TOC Heading"/>
    <w:basedOn w:val="1"/>
    <w:next w:val="a"/>
    <w:uiPriority w:val="39"/>
    <w:unhideWhenUsed/>
    <w:qFormat/>
    <w:rsid w:val="00CD3C7E"/>
    <w:pPr>
      <w:keepNext/>
      <w:keepLines/>
      <w:numPr>
        <w:numId w:val="0"/>
      </w:numPr>
      <w:spacing w:before="240" w:after="0" w:line="259" w:lineRule="auto"/>
      <w:ind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n-US" w:eastAsia="en-US"/>
    </w:rPr>
  </w:style>
  <w:style w:type="paragraph" w:styleId="11">
    <w:name w:val="toc 1"/>
    <w:basedOn w:val="a"/>
    <w:next w:val="a"/>
    <w:autoRedefine/>
    <w:uiPriority w:val="39"/>
    <w:unhideWhenUsed/>
    <w:rsid w:val="00CD3C7E"/>
    <w:pPr>
      <w:spacing w:after="100"/>
    </w:pPr>
  </w:style>
  <w:style w:type="character" w:styleId="ab">
    <w:name w:val="Hyperlink"/>
    <w:basedOn w:val="a0"/>
    <w:uiPriority w:val="99"/>
    <w:unhideWhenUsed/>
    <w:rsid w:val="00CD3C7E"/>
    <w:rPr>
      <w:color w:val="0563C1" w:themeColor="hyperlink"/>
      <w:u w:val="single"/>
    </w:rPr>
  </w:style>
  <w:style w:type="paragraph" w:styleId="ac">
    <w:name w:val="List Paragraph"/>
    <w:aliases w:val="List_Paragraph,Multilevel para_II,List Paragraph1,List Paragraph-ExecSummary"/>
    <w:basedOn w:val="a"/>
    <w:link w:val="ad"/>
    <w:uiPriority w:val="34"/>
    <w:qFormat/>
    <w:rsid w:val="00CD3C7E"/>
    <w:pPr>
      <w:spacing w:line="240" w:lineRule="auto"/>
      <w:ind w:left="720" w:firstLine="0"/>
      <w:contextualSpacing/>
    </w:pPr>
    <w:rPr>
      <w:rFonts w:eastAsia="Calibri"/>
      <w:sz w:val="22"/>
    </w:rPr>
  </w:style>
  <w:style w:type="paragraph" w:styleId="ae">
    <w:name w:val="Balloon Text"/>
    <w:basedOn w:val="a"/>
    <w:link w:val="af"/>
    <w:uiPriority w:val="99"/>
    <w:semiHidden/>
    <w:unhideWhenUsed/>
    <w:rsid w:val="00CD3C7E"/>
    <w:pPr>
      <w:spacing w:before="0" w:after="0" w:line="240" w:lineRule="auto"/>
      <w:ind w:firstLine="0"/>
    </w:pPr>
    <w:rPr>
      <w:rFonts w:ascii="Tahoma" w:eastAsia="Calibri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D3C7E"/>
    <w:rPr>
      <w:rFonts w:ascii="Tahoma" w:eastAsia="Calibri" w:hAnsi="Tahoma" w:cs="Tahoma"/>
      <w:sz w:val="16"/>
      <w:szCs w:val="16"/>
    </w:rPr>
  </w:style>
  <w:style w:type="table" w:styleId="af0">
    <w:name w:val="Table Grid"/>
    <w:basedOn w:val="a1"/>
    <w:uiPriority w:val="59"/>
    <w:rsid w:val="00CD3C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okTitle1">
    <w:name w:val="Book Title1"/>
    <w:qFormat/>
    <w:rsid w:val="00CD3C7E"/>
    <w:rPr>
      <w:rFonts w:ascii="SimSun" w:eastAsia="SimSun" w:hAnsi="SimSun" w:hint="eastAsia"/>
      <w:b/>
      <w:bCs/>
      <w:color w:val="0070C0"/>
      <w:sz w:val="32"/>
      <w:szCs w:val="28"/>
    </w:rPr>
  </w:style>
  <w:style w:type="paragraph" w:styleId="af1">
    <w:name w:val="Document Map"/>
    <w:basedOn w:val="a"/>
    <w:link w:val="af2"/>
    <w:uiPriority w:val="99"/>
    <w:semiHidden/>
    <w:unhideWhenUsed/>
    <w:rsid w:val="00CD3C7E"/>
    <w:pPr>
      <w:spacing w:before="0" w:after="0" w:line="240" w:lineRule="auto"/>
      <w:ind w:firstLine="0"/>
    </w:pPr>
    <w:rPr>
      <w:rFonts w:ascii="Tahoma" w:eastAsia="Calibri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CD3C7E"/>
    <w:rPr>
      <w:rFonts w:ascii="Tahoma" w:eastAsia="Calibri" w:hAnsi="Tahoma" w:cs="Tahoma"/>
      <w:sz w:val="16"/>
      <w:szCs w:val="16"/>
    </w:rPr>
  </w:style>
  <w:style w:type="character" w:styleId="af3">
    <w:name w:val="annotation reference"/>
    <w:basedOn w:val="a0"/>
    <w:uiPriority w:val="99"/>
    <w:semiHidden/>
    <w:unhideWhenUsed/>
    <w:rsid w:val="00CD3C7E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D3C7E"/>
    <w:pPr>
      <w:spacing w:before="0" w:after="160" w:line="259" w:lineRule="auto"/>
      <w:ind w:firstLine="0"/>
      <w:jc w:val="left"/>
    </w:pPr>
    <w:rPr>
      <w:rFonts w:eastAsiaTheme="minorEastAsia" w:cstheme="minorBidi"/>
      <w:color w:val="0070C0"/>
      <w:sz w:val="28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CD3C7E"/>
    <w:rPr>
      <w:rFonts w:ascii="GHEA Grapalat" w:eastAsiaTheme="minorEastAsia" w:hAnsi="GHEA Grapalat"/>
      <w:color w:val="0070C0"/>
      <w:sz w:val="28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D3C7E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D3C7E"/>
    <w:rPr>
      <w:rFonts w:ascii="GHEA Grapalat" w:eastAsiaTheme="minorEastAsia" w:hAnsi="GHEA Grapalat"/>
      <w:b/>
      <w:bCs/>
      <w:color w:val="0070C0"/>
      <w:sz w:val="28"/>
      <w:szCs w:val="20"/>
    </w:rPr>
  </w:style>
  <w:style w:type="paragraph" w:styleId="af8">
    <w:name w:val="Revision"/>
    <w:hidden/>
    <w:uiPriority w:val="99"/>
    <w:semiHidden/>
    <w:rsid w:val="00CD3C7E"/>
    <w:pPr>
      <w:spacing w:after="0" w:line="240" w:lineRule="auto"/>
    </w:pPr>
    <w:rPr>
      <w:rFonts w:eastAsiaTheme="minorEastAsia"/>
    </w:rPr>
  </w:style>
  <w:style w:type="paragraph" w:styleId="af9">
    <w:name w:val="Block Text"/>
    <w:basedOn w:val="a"/>
    <w:rsid w:val="00CD3C7E"/>
    <w:pPr>
      <w:spacing w:before="0" w:after="0" w:line="259" w:lineRule="auto"/>
      <w:ind w:left="209" w:right="-108" w:hanging="209"/>
      <w:jc w:val="left"/>
    </w:pPr>
    <w:rPr>
      <w:rFonts w:ascii="Arial Armenian" w:eastAsia="Times New Roman" w:hAnsi="Arial Armenian"/>
      <w:sz w:val="22"/>
      <w:szCs w:val="20"/>
    </w:rPr>
  </w:style>
  <w:style w:type="paragraph" w:styleId="61">
    <w:name w:val="toc 6"/>
    <w:basedOn w:val="a"/>
    <w:next w:val="a"/>
    <w:autoRedefine/>
    <w:uiPriority w:val="39"/>
    <w:semiHidden/>
    <w:unhideWhenUsed/>
    <w:rsid w:val="00CD3C7E"/>
    <w:pPr>
      <w:spacing w:before="0" w:after="100" w:line="259" w:lineRule="auto"/>
      <w:ind w:left="1100" w:firstLine="0"/>
      <w:jc w:val="left"/>
    </w:pPr>
    <w:rPr>
      <w:rFonts w:asciiTheme="minorHAnsi" w:eastAsiaTheme="minorEastAsia" w:hAnsiTheme="minorHAnsi" w:cstheme="minorBidi"/>
      <w:sz w:val="22"/>
    </w:rPr>
  </w:style>
  <w:style w:type="paragraph" w:styleId="21">
    <w:name w:val="toc 2"/>
    <w:basedOn w:val="a"/>
    <w:next w:val="a"/>
    <w:autoRedefine/>
    <w:uiPriority w:val="39"/>
    <w:unhideWhenUsed/>
    <w:rsid w:val="00CD3C7E"/>
    <w:pPr>
      <w:spacing w:before="0" w:after="100"/>
      <w:ind w:left="220" w:firstLine="0"/>
      <w:jc w:val="left"/>
    </w:pPr>
    <w:rPr>
      <w:rFonts w:asciiTheme="minorHAnsi" w:eastAsiaTheme="minorEastAsia" w:hAnsiTheme="minorHAnsi" w:cstheme="minorBidi"/>
      <w:sz w:val="22"/>
      <w:lang w:val="en-GB" w:eastAsia="en-GB"/>
    </w:rPr>
  </w:style>
  <w:style w:type="paragraph" w:styleId="31">
    <w:name w:val="toc 3"/>
    <w:basedOn w:val="a"/>
    <w:next w:val="a"/>
    <w:autoRedefine/>
    <w:uiPriority w:val="39"/>
    <w:unhideWhenUsed/>
    <w:rsid w:val="00CD3C7E"/>
    <w:pPr>
      <w:tabs>
        <w:tab w:val="right" w:leader="dot" w:pos="10034"/>
      </w:tabs>
      <w:spacing w:before="0" w:after="100"/>
      <w:ind w:left="540" w:hanging="450"/>
      <w:jc w:val="left"/>
    </w:pPr>
    <w:rPr>
      <w:rFonts w:asciiTheme="minorHAnsi" w:eastAsiaTheme="minorEastAsia" w:hAnsiTheme="minorHAnsi" w:cstheme="minorBidi"/>
      <w:sz w:val="22"/>
      <w:lang w:val="en-GB" w:eastAsia="en-GB"/>
    </w:rPr>
  </w:style>
  <w:style w:type="paragraph" w:styleId="afa">
    <w:name w:val="endnote text"/>
    <w:basedOn w:val="a"/>
    <w:link w:val="afb"/>
    <w:uiPriority w:val="99"/>
    <w:semiHidden/>
    <w:unhideWhenUsed/>
    <w:rsid w:val="00CD3C7E"/>
    <w:pPr>
      <w:spacing w:before="0" w:after="0" w:line="259" w:lineRule="auto"/>
      <w:ind w:firstLine="0"/>
      <w:jc w:val="left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CD3C7E"/>
    <w:rPr>
      <w:rFonts w:eastAsiaTheme="minorEastAsia"/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CD3C7E"/>
    <w:rPr>
      <w:vertAlign w:val="superscript"/>
    </w:rPr>
  </w:style>
  <w:style w:type="paragraph" w:customStyle="1" w:styleId="IASBTitle">
    <w:name w:val="IASB Title"/>
    <w:basedOn w:val="a"/>
    <w:rsid w:val="00CD3C7E"/>
    <w:pPr>
      <w:keepNext/>
      <w:keepLines/>
      <w:spacing w:before="300" w:after="400" w:line="259" w:lineRule="auto"/>
      <w:ind w:firstLine="0"/>
      <w:jc w:val="left"/>
    </w:pPr>
    <w:rPr>
      <w:rFonts w:ascii="Arial" w:eastAsia="Times New Roman" w:hAnsi="Arial" w:cs="Arial"/>
      <w:b/>
      <w:sz w:val="36"/>
      <w:szCs w:val="20"/>
    </w:rPr>
  </w:style>
  <w:style w:type="paragraph" w:styleId="afd">
    <w:name w:val="Normal (Web)"/>
    <w:basedOn w:val="a"/>
    <w:uiPriority w:val="99"/>
    <w:unhideWhenUsed/>
    <w:rsid w:val="00CD3C7E"/>
    <w:pPr>
      <w:spacing w:before="100" w:beforeAutospacing="1" w:after="100" w:afterAutospacing="1" w:line="259" w:lineRule="auto"/>
      <w:ind w:firstLine="0"/>
      <w:jc w:val="left"/>
    </w:pPr>
    <w:rPr>
      <w:rFonts w:ascii="Times New Roman" w:eastAsia="Times New Roman" w:hAnsi="Times New Roman"/>
      <w:szCs w:val="24"/>
    </w:rPr>
  </w:style>
  <w:style w:type="character" w:styleId="afe">
    <w:name w:val="Strong"/>
    <w:basedOn w:val="a0"/>
    <w:uiPriority w:val="22"/>
    <w:qFormat/>
    <w:rsid w:val="00CD3C7E"/>
    <w:rPr>
      <w:b/>
      <w:bCs/>
    </w:rPr>
  </w:style>
  <w:style w:type="paragraph" w:customStyle="1" w:styleId="Heading11">
    <w:name w:val="Heading 11"/>
    <w:basedOn w:val="ac"/>
    <w:next w:val="a"/>
    <w:autoRedefine/>
    <w:uiPriority w:val="9"/>
    <w:rsid w:val="00CD3C7E"/>
    <w:pPr>
      <w:pageBreakBefore/>
      <w:tabs>
        <w:tab w:val="left" w:pos="90"/>
        <w:tab w:val="num" w:pos="360"/>
      </w:tabs>
      <w:spacing w:before="0" w:after="0" w:line="259" w:lineRule="auto"/>
      <w:jc w:val="left"/>
      <w:outlineLvl w:val="0"/>
    </w:pPr>
    <w:rPr>
      <w:rFonts w:asciiTheme="minorHAnsi" w:eastAsia="Times New Roman" w:hAnsiTheme="minorHAnsi" w:cs="Sylfaen"/>
      <w:b/>
      <w:sz w:val="28"/>
    </w:rPr>
  </w:style>
  <w:style w:type="paragraph" w:styleId="22">
    <w:name w:val="Body Text 2"/>
    <w:aliases w:val="1Text"/>
    <w:basedOn w:val="a"/>
    <w:link w:val="23"/>
    <w:autoRedefine/>
    <w:rsid w:val="00CD3C7E"/>
    <w:pPr>
      <w:spacing w:before="0" w:after="0"/>
      <w:ind w:left="2" w:hanging="2"/>
      <w:contextualSpacing/>
    </w:pPr>
    <w:rPr>
      <w:rFonts w:eastAsia="Calibri"/>
      <w:szCs w:val="24"/>
      <w:lang w:val="hy-AM"/>
    </w:rPr>
  </w:style>
  <w:style w:type="character" w:customStyle="1" w:styleId="23">
    <w:name w:val="Основной текст 2 Знак"/>
    <w:aliases w:val="1Text Знак"/>
    <w:basedOn w:val="a0"/>
    <w:link w:val="22"/>
    <w:rsid w:val="00CD3C7E"/>
    <w:rPr>
      <w:rFonts w:ascii="GHEA Grapalat" w:eastAsia="Calibri" w:hAnsi="GHEA Grapalat" w:cs="Times New Roman"/>
      <w:sz w:val="24"/>
      <w:szCs w:val="24"/>
      <w:lang w:val="hy-AM"/>
    </w:rPr>
  </w:style>
  <w:style w:type="paragraph" w:customStyle="1" w:styleId="mechtex">
    <w:name w:val="mechtex"/>
    <w:basedOn w:val="a"/>
    <w:link w:val="mechtexChar"/>
    <w:rsid w:val="00CD3C7E"/>
    <w:pPr>
      <w:spacing w:before="0" w:after="0" w:line="259" w:lineRule="auto"/>
      <w:ind w:firstLine="0"/>
      <w:jc w:val="center"/>
    </w:pPr>
    <w:rPr>
      <w:rFonts w:ascii="Arial Armenian" w:eastAsia="Times New Rom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CD3C7E"/>
    <w:rPr>
      <w:rFonts w:ascii="Arial Armenian" w:eastAsia="Times New Roman" w:hAnsi="Arial Armenian" w:cs="Times New Roman"/>
      <w:lang w:eastAsia="ru-RU"/>
    </w:rPr>
  </w:style>
  <w:style w:type="paragraph" w:styleId="aff">
    <w:name w:val="Body Text Indent"/>
    <w:basedOn w:val="a"/>
    <w:link w:val="aff0"/>
    <w:uiPriority w:val="99"/>
    <w:semiHidden/>
    <w:unhideWhenUsed/>
    <w:rsid w:val="00CD3C7E"/>
    <w:pPr>
      <w:spacing w:before="0" w:after="160" w:line="259" w:lineRule="auto"/>
      <w:ind w:left="283" w:firstLine="0"/>
      <w:jc w:val="left"/>
    </w:pPr>
    <w:rPr>
      <w:rFonts w:asciiTheme="minorHAnsi" w:eastAsiaTheme="minorEastAsia" w:hAnsiTheme="minorHAnsi" w:cstheme="minorBidi"/>
      <w:sz w:val="22"/>
    </w:rPr>
  </w:style>
  <w:style w:type="character" w:customStyle="1" w:styleId="aff0">
    <w:name w:val="Основной текст с отступом Знак"/>
    <w:basedOn w:val="a0"/>
    <w:link w:val="aff"/>
    <w:uiPriority w:val="99"/>
    <w:semiHidden/>
    <w:rsid w:val="00CD3C7E"/>
    <w:rPr>
      <w:rFonts w:eastAsiaTheme="minorEastAsia"/>
    </w:rPr>
  </w:style>
  <w:style w:type="paragraph" w:styleId="aff1">
    <w:name w:val="caption"/>
    <w:basedOn w:val="a"/>
    <w:next w:val="a"/>
    <w:uiPriority w:val="35"/>
    <w:unhideWhenUsed/>
    <w:qFormat/>
    <w:rsid w:val="00CD3C7E"/>
    <w:pPr>
      <w:spacing w:before="0" w:after="160" w:line="240" w:lineRule="auto"/>
      <w:ind w:firstLine="0"/>
      <w:jc w:val="left"/>
    </w:pPr>
    <w:rPr>
      <w:rFonts w:asciiTheme="minorHAnsi" w:eastAsiaTheme="minorEastAsia" w:hAnsiTheme="minorHAnsi" w:cstheme="minorBidi"/>
      <w:b/>
      <w:bCs/>
      <w:smallCaps/>
      <w:color w:val="5B9BD5" w:themeColor="accent1"/>
      <w:spacing w:val="6"/>
      <w:sz w:val="22"/>
    </w:rPr>
  </w:style>
  <w:style w:type="paragraph" w:styleId="aff2">
    <w:name w:val="Title"/>
    <w:basedOn w:val="a"/>
    <w:next w:val="a"/>
    <w:link w:val="aff3"/>
    <w:uiPriority w:val="10"/>
    <w:qFormat/>
    <w:rsid w:val="00CD3C7E"/>
    <w:pPr>
      <w:spacing w:before="0" w:after="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aff3">
    <w:name w:val="Заголовок Знак"/>
    <w:basedOn w:val="a0"/>
    <w:link w:val="aff2"/>
    <w:uiPriority w:val="10"/>
    <w:rsid w:val="00CD3C7E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aff4">
    <w:name w:val="Subtitle"/>
    <w:basedOn w:val="a"/>
    <w:next w:val="a"/>
    <w:link w:val="aff5"/>
    <w:uiPriority w:val="11"/>
    <w:qFormat/>
    <w:rsid w:val="00CD3C7E"/>
    <w:pPr>
      <w:numPr>
        <w:ilvl w:val="1"/>
      </w:numPr>
      <w:spacing w:before="0" w:after="160" w:line="240" w:lineRule="auto"/>
      <w:ind w:firstLine="708"/>
      <w:jc w:val="left"/>
    </w:pPr>
    <w:rPr>
      <w:rFonts w:asciiTheme="majorHAnsi" w:eastAsiaTheme="majorEastAsia" w:hAnsiTheme="majorHAnsi" w:cstheme="majorBidi"/>
      <w:sz w:val="22"/>
    </w:rPr>
  </w:style>
  <w:style w:type="character" w:customStyle="1" w:styleId="aff5">
    <w:name w:val="Подзаголовок Знак"/>
    <w:basedOn w:val="a0"/>
    <w:link w:val="aff4"/>
    <w:uiPriority w:val="11"/>
    <w:rsid w:val="00CD3C7E"/>
    <w:rPr>
      <w:rFonts w:asciiTheme="majorHAnsi" w:eastAsiaTheme="majorEastAsia" w:hAnsiTheme="majorHAnsi" w:cstheme="majorBidi"/>
    </w:rPr>
  </w:style>
  <w:style w:type="character" w:styleId="aff6">
    <w:name w:val="Emphasis"/>
    <w:basedOn w:val="a0"/>
    <w:uiPriority w:val="20"/>
    <w:qFormat/>
    <w:rsid w:val="00CD3C7E"/>
    <w:rPr>
      <w:i/>
      <w:iCs/>
    </w:rPr>
  </w:style>
  <w:style w:type="paragraph" w:styleId="aff7">
    <w:name w:val="No Spacing"/>
    <w:uiPriority w:val="1"/>
    <w:qFormat/>
    <w:rsid w:val="00CD3C7E"/>
    <w:pPr>
      <w:spacing w:after="0" w:line="240" w:lineRule="auto"/>
    </w:pPr>
    <w:rPr>
      <w:rFonts w:eastAsiaTheme="minorEastAsia"/>
    </w:rPr>
  </w:style>
  <w:style w:type="paragraph" w:styleId="24">
    <w:name w:val="Quote"/>
    <w:basedOn w:val="a"/>
    <w:next w:val="a"/>
    <w:link w:val="25"/>
    <w:uiPriority w:val="29"/>
    <w:qFormat/>
    <w:rsid w:val="00CD3C7E"/>
    <w:pPr>
      <w:spacing w:after="160" w:line="259" w:lineRule="auto"/>
      <w:ind w:left="720" w:right="720" w:firstLine="0"/>
      <w:jc w:val="center"/>
    </w:pPr>
    <w:rPr>
      <w:rFonts w:asciiTheme="minorHAnsi" w:eastAsiaTheme="minorEastAsia" w:hAnsiTheme="minorHAnsi" w:cstheme="minorBidi"/>
      <w:i/>
      <w:iCs/>
      <w:sz w:val="22"/>
    </w:rPr>
  </w:style>
  <w:style w:type="character" w:customStyle="1" w:styleId="25">
    <w:name w:val="Цитата 2 Знак"/>
    <w:basedOn w:val="a0"/>
    <w:link w:val="24"/>
    <w:uiPriority w:val="29"/>
    <w:rsid w:val="00CD3C7E"/>
    <w:rPr>
      <w:rFonts w:eastAsiaTheme="minorEastAsia"/>
      <w:i/>
      <w:iCs/>
    </w:rPr>
  </w:style>
  <w:style w:type="paragraph" w:styleId="aff8">
    <w:name w:val="Intense Quote"/>
    <w:basedOn w:val="a"/>
    <w:next w:val="a"/>
    <w:link w:val="aff9"/>
    <w:uiPriority w:val="30"/>
    <w:qFormat/>
    <w:rsid w:val="00CD3C7E"/>
    <w:pPr>
      <w:spacing w:after="160" w:line="300" w:lineRule="auto"/>
      <w:ind w:left="576" w:right="576" w:firstLine="0"/>
      <w:jc w:val="center"/>
    </w:pPr>
    <w:rPr>
      <w:rFonts w:asciiTheme="majorHAnsi" w:eastAsiaTheme="majorEastAsia" w:hAnsiTheme="majorHAnsi" w:cstheme="majorBidi"/>
      <w:color w:val="5B9BD5" w:themeColor="accent1"/>
      <w:szCs w:val="24"/>
    </w:rPr>
  </w:style>
  <w:style w:type="character" w:customStyle="1" w:styleId="aff9">
    <w:name w:val="Выделенная цитата Знак"/>
    <w:basedOn w:val="a0"/>
    <w:link w:val="aff8"/>
    <w:uiPriority w:val="30"/>
    <w:rsid w:val="00CD3C7E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affa">
    <w:name w:val="Subtle Emphasis"/>
    <w:basedOn w:val="a0"/>
    <w:uiPriority w:val="19"/>
    <w:qFormat/>
    <w:rsid w:val="00CD3C7E"/>
    <w:rPr>
      <w:i/>
      <w:iCs/>
      <w:color w:val="404040" w:themeColor="text1" w:themeTint="BF"/>
    </w:rPr>
  </w:style>
  <w:style w:type="character" w:styleId="affb">
    <w:name w:val="Intense Emphasis"/>
    <w:basedOn w:val="a0"/>
    <w:uiPriority w:val="21"/>
    <w:qFormat/>
    <w:rsid w:val="00CD3C7E"/>
    <w:rPr>
      <w:b w:val="0"/>
      <w:bCs w:val="0"/>
      <w:i/>
      <w:iCs/>
      <w:color w:val="5B9BD5" w:themeColor="accent1"/>
    </w:rPr>
  </w:style>
  <w:style w:type="character" w:styleId="affc">
    <w:name w:val="Subtle Reference"/>
    <w:basedOn w:val="a0"/>
    <w:uiPriority w:val="31"/>
    <w:qFormat/>
    <w:rsid w:val="00CD3C7E"/>
    <w:rPr>
      <w:smallCaps/>
      <w:color w:val="404040" w:themeColor="text1" w:themeTint="BF"/>
      <w:u w:val="single" w:color="7F7F7F" w:themeColor="text1" w:themeTint="80"/>
    </w:rPr>
  </w:style>
  <w:style w:type="character" w:styleId="affd">
    <w:name w:val="Intense Reference"/>
    <w:basedOn w:val="a0"/>
    <w:uiPriority w:val="32"/>
    <w:qFormat/>
    <w:rsid w:val="00CD3C7E"/>
    <w:rPr>
      <w:b/>
      <w:bCs/>
      <w:smallCaps/>
      <w:color w:val="5B9BD5" w:themeColor="accent1"/>
      <w:spacing w:val="5"/>
      <w:u w:val="single"/>
    </w:rPr>
  </w:style>
  <w:style w:type="character" w:styleId="affe">
    <w:name w:val="Book Title"/>
    <w:basedOn w:val="a0"/>
    <w:uiPriority w:val="33"/>
    <w:qFormat/>
    <w:rsid w:val="00CD3C7E"/>
    <w:rPr>
      <w:b/>
      <w:bCs/>
      <w:smallCaps/>
    </w:rPr>
  </w:style>
  <w:style w:type="character" w:styleId="afff">
    <w:name w:val="Placeholder Text"/>
    <w:basedOn w:val="a0"/>
    <w:uiPriority w:val="99"/>
    <w:semiHidden/>
    <w:rsid w:val="00CD3C7E"/>
    <w:rPr>
      <w:color w:val="808080"/>
    </w:rPr>
  </w:style>
  <w:style w:type="table" w:customStyle="1" w:styleId="TableGrid1">
    <w:name w:val="Table Grid1"/>
    <w:basedOn w:val="a1"/>
    <w:next w:val="af0"/>
    <w:uiPriority w:val="39"/>
    <w:rsid w:val="00CD3C7E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uiPriority w:val="99"/>
    <w:rsid w:val="00CD3C7E"/>
    <w:pPr>
      <w:numPr>
        <w:numId w:val="2"/>
      </w:numPr>
    </w:pPr>
  </w:style>
  <w:style w:type="numbering" w:customStyle="1" w:styleId="Style2">
    <w:name w:val="Style2"/>
    <w:uiPriority w:val="99"/>
    <w:rsid w:val="00CD3C7E"/>
    <w:pPr>
      <w:numPr>
        <w:numId w:val="3"/>
      </w:numPr>
    </w:pPr>
  </w:style>
  <w:style w:type="numbering" w:customStyle="1" w:styleId="Style3">
    <w:name w:val="Style3"/>
    <w:uiPriority w:val="99"/>
    <w:rsid w:val="00CD3C7E"/>
    <w:pPr>
      <w:numPr>
        <w:numId w:val="4"/>
      </w:numPr>
    </w:pPr>
  </w:style>
  <w:style w:type="paragraph" w:styleId="afff0">
    <w:name w:val="Body Text"/>
    <w:basedOn w:val="a"/>
    <w:link w:val="afff1"/>
    <w:uiPriority w:val="99"/>
    <w:semiHidden/>
    <w:unhideWhenUsed/>
    <w:rsid w:val="00CD3C7E"/>
    <w:pPr>
      <w:spacing w:before="0"/>
      <w:ind w:firstLine="0"/>
      <w:jc w:val="left"/>
    </w:pPr>
    <w:rPr>
      <w:rFonts w:asciiTheme="minorHAnsi" w:eastAsiaTheme="minorHAnsi" w:hAnsiTheme="minorHAnsi" w:cstheme="minorBidi"/>
      <w:sz w:val="22"/>
      <w:lang w:val="ru-RU"/>
    </w:rPr>
  </w:style>
  <w:style w:type="character" w:customStyle="1" w:styleId="afff1">
    <w:name w:val="Основной текст Знак"/>
    <w:basedOn w:val="a0"/>
    <w:link w:val="afff0"/>
    <w:uiPriority w:val="99"/>
    <w:semiHidden/>
    <w:rsid w:val="00CD3C7E"/>
    <w:rPr>
      <w:lang w:val="ru-RU"/>
    </w:rPr>
  </w:style>
  <w:style w:type="paragraph" w:customStyle="1" w:styleId="norm">
    <w:name w:val="norm"/>
    <w:basedOn w:val="a"/>
    <w:rsid w:val="00CD3C7E"/>
    <w:pPr>
      <w:spacing w:before="0" w:after="0" w:line="480" w:lineRule="auto"/>
      <w:ind w:firstLine="709"/>
    </w:pPr>
    <w:rPr>
      <w:rFonts w:ascii="Arial Armenian" w:eastAsia="Times New Roman" w:hAnsi="Arial Armenian"/>
      <w:sz w:val="22"/>
      <w:szCs w:val="20"/>
      <w:lang w:eastAsia="ru-RU"/>
    </w:rPr>
  </w:style>
  <w:style w:type="numbering" w:customStyle="1" w:styleId="Style4">
    <w:name w:val="Style4"/>
    <w:uiPriority w:val="99"/>
    <w:rsid w:val="00CD3C7E"/>
    <w:pPr>
      <w:numPr>
        <w:numId w:val="5"/>
      </w:numPr>
    </w:pPr>
  </w:style>
  <w:style w:type="numbering" w:customStyle="1" w:styleId="Style5">
    <w:name w:val="Style5"/>
    <w:uiPriority w:val="99"/>
    <w:rsid w:val="00CD3C7E"/>
    <w:pPr>
      <w:numPr>
        <w:numId w:val="6"/>
      </w:numPr>
    </w:pPr>
  </w:style>
  <w:style w:type="numbering" w:customStyle="1" w:styleId="Style6">
    <w:name w:val="Style6"/>
    <w:uiPriority w:val="99"/>
    <w:rsid w:val="00CD3C7E"/>
    <w:pPr>
      <w:numPr>
        <w:numId w:val="7"/>
      </w:numPr>
    </w:pPr>
  </w:style>
  <w:style w:type="numbering" w:customStyle="1" w:styleId="Style7">
    <w:name w:val="Style7"/>
    <w:uiPriority w:val="99"/>
    <w:rsid w:val="00CD3C7E"/>
    <w:pPr>
      <w:numPr>
        <w:numId w:val="8"/>
      </w:numPr>
    </w:pPr>
  </w:style>
  <w:style w:type="numbering" w:customStyle="1" w:styleId="Style8">
    <w:name w:val="Style8"/>
    <w:uiPriority w:val="99"/>
    <w:rsid w:val="00CD3C7E"/>
    <w:pPr>
      <w:numPr>
        <w:numId w:val="9"/>
      </w:numPr>
    </w:pPr>
  </w:style>
  <w:style w:type="character" w:customStyle="1" w:styleId="ad">
    <w:name w:val="Абзац списка Знак"/>
    <w:aliases w:val="List_Paragraph Знак,Multilevel para_II Знак,List Paragraph1 Знак,List Paragraph-ExecSummary Знак"/>
    <w:link w:val="ac"/>
    <w:uiPriority w:val="34"/>
    <w:locked/>
    <w:rsid w:val="00CD3C7E"/>
    <w:rPr>
      <w:rFonts w:ascii="GHEA Grapalat" w:eastAsia="Calibri" w:hAnsi="GHEA Grapalat" w:cs="Times New Roman"/>
    </w:rPr>
  </w:style>
  <w:style w:type="numbering" w:customStyle="1" w:styleId="Style9">
    <w:name w:val="Style9"/>
    <w:uiPriority w:val="99"/>
    <w:rsid w:val="00CD3C7E"/>
    <w:pPr>
      <w:numPr>
        <w:numId w:val="10"/>
      </w:numPr>
    </w:pPr>
  </w:style>
  <w:style w:type="paragraph" w:styleId="41">
    <w:name w:val="toc 4"/>
    <w:basedOn w:val="a"/>
    <w:next w:val="a"/>
    <w:autoRedefine/>
    <w:uiPriority w:val="39"/>
    <w:unhideWhenUsed/>
    <w:rsid w:val="00CD3C7E"/>
    <w:pPr>
      <w:spacing w:before="0" w:after="100" w:line="259" w:lineRule="auto"/>
      <w:ind w:left="660" w:firstLine="0"/>
      <w:jc w:val="left"/>
    </w:pPr>
    <w:rPr>
      <w:rFonts w:asciiTheme="minorHAnsi" w:eastAsiaTheme="minorEastAsia" w:hAnsiTheme="minorHAnsi" w:cstheme="minorBidi"/>
      <w:sz w:val="22"/>
    </w:rPr>
  </w:style>
  <w:style w:type="paragraph" w:customStyle="1" w:styleId="Table">
    <w:name w:val="Table"/>
    <w:basedOn w:val="a"/>
    <w:link w:val="TableChar"/>
    <w:autoRedefine/>
    <w:qFormat/>
    <w:rsid w:val="00CD3C7E"/>
    <w:pPr>
      <w:spacing w:after="0" w:line="240" w:lineRule="auto"/>
      <w:ind w:left="-59" w:firstLine="0"/>
      <w:jc w:val="center"/>
    </w:pPr>
    <w:rPr>
      <w:rFonts w:eastAsiaTheme="minorHAnsi" w:cstheme="minorBidi"/>
      <w:bCs/>
      <w:sz w:val="22"/>
      <w:lang w:val="hy-AM"/>
    </w:rPr>
  </w:style>
  <w:style w:type="character" w:customStyle="1" w:styleId="TableChar">
    <w:name w:val="Table Char"/>
    <w:basedOn w:val="a0"/>
    <w:link w:val="Table"/>
    <w:rsid w:val="00CD3C7E"/>
    <w:rPr>
      <w:rFonts w:ascii="GHEA Grapalat" w:hAnsi="GHEA Grapalat"/>
      <w:bCs/>
      <w:lang w:val="hy-AM"/>
    </w:rPr>
  </w:style>
  <w:style w:type="table" w:styleId="-41">
    <w:name w:val="List Table 4 Accent 1"/>
    <w:basedOn w:val="a1"/>
    <w:uiPriority w:val="49"/>
    <w:rsid w:val="00CD3C7E"/>
    <w:pPr>
      <w:spacing w:after="0" w:line="240" w:lineRule="auto"/>
      <w:ind w:firstLine="533"/>
      <w:jc w:val="both"/>
    </w:pPr>
    <w:rPr>
      <w:rFonts w:ascii="GHEA Grapalat" w:hAnsi="GHEA Grapalat"/>
      <w:bCs/>
      <w:sz w:val="24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eGrid2">
    <w:name w:val="Table Grid2"/>
    <w:basedOn w:val="a1"/>
    <w:next w:val="af0"/>
    <w:uiPriority w:val="39"/>
    <w:rsid w:val="00CD3C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7312</Words>
  <Characters>54775</Characters>
  <Application>Microsoft Office Word</Application>
  <DocSecurity>0</DocSecurity>
  <Lines>1441</Lines>
  <Paragraphs>400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hakobyannarine400@gmail.com</cp:lastModifiedBy>
  <cp:revision>34</cp:revision>
  <cp:lastPrinted>2022-10-26T07:30:00Z</cp:lastPrinted>
  <dcterms:created xsi:type="dcterms:W3CDTF">2022-10-25T12:31:00Z</dcterms:created>
  <dcterms:modified xsi:type="dcterms:W3CDTF">2022-10-28T11:34:00Z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675191410c568348a63a8185a226a1ac0644a2960b561f056a9ed008769c398b</vt:lpwstr>
  </property>
</Properties>
</file>