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FB6D1" w14:textId="2B255B89" w:rsidR="00A5237C" w:rsidRPr="00452FE0" w:rsidRDefault="001446CC" w:rsidP="005E6DB0">
      <w:pPr>
        <w:pStyle w:val="Header"/>
        <w:tabs>
          <w:tab w:val="clear" w:pos="9689"/>
          <w:tab w:val="left" w:pos="7088"/>
          <w:tab w:val="left" w:pos="7938"/>
        </w:tabs>
        <w:spacing w:line="276" w:lineRule="auto"/>
        <w:jc w:val="right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  <w:r w:rsidRPr="00CD0878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ab/>
      </w:r>
      <w:r w:rsidR="00A5237C" w:rsidRPr="00452FE0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Հավելված</w:t>
      </w:r>
    </w:p>
    <w:p w14:paraId="5BC557B3" w14:textId="300CFAFB" w:rsidR="001B7014" w:rsidRPr="00452FE0" w:rsidRDefault="001B7014" w:rsidP="00AC3764">
      <w:pPr>
        <w:pStyle w:val="Header"/>
        <w:spacing w:line="276" w:lineRule="auto"/>
        <w:jc w:val="right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  <w:r w:rsidRPr="00452FE0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Հաշվեքննիչ պալատի</w:t>
      </w:r>
    </w:p>
    <w:p w14:paraId="3CC25DD2" w14:textId="0CC20378" w:rsidR="008E34AF" w:rsidRPr="00452FE0" w:rsidRDefault="00CC4D0F" w:rsidP="00AC3764">
      <w:pPr>
        <w:pStyle w:val="Header"/>
        <w:tabs>
          <w:tab w:val="left" w:pos="4451"/>
          <w:tab w:val="right" w:pos="9856"/>
        </w:tabs>
        <w:spacing w:line="276" w:lineRule="auto"/>
        <w:jc w:val="right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202</w:t>
      </w:r>
      <w:r w:rsidR="004A4B86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3</w:t>
      </w:r>
      <w:r w:rsidR="00492956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 xml:space="preserve"> </w:t>
      </w:r>
      <w:r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թ</w:t>
      </w:r>
      <w:r w:rsidR="00492956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վականի</w:t>
      </w:r>
      <w:r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 xml:space="preserve"> </w:t>
      </w:r>
      <w:r w:rsidR="00541310" w:rsidRPr="001C7A98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հուլիսի</w:t>
      </w:r>
      <w:r w:rsidR="00051FFA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 xml:space="preserve"> </w:t>
      </w:r>
      <w:r w:rsidR="00347C8E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27</w:t>
      </w:r>
      <w:r w:rsidR="00B96A71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 xml:space="preserve">-ի թիվ </w:t>
      </w:r>
      <w:r w:rsidR="009F2B4B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 xml:space="preserve">111 </w:t>
      </w:r>
      <w:r w:rsidR="00D325D5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-Ա</w:t>
      </w:r>
      <w:r w:rsidR="00B96A71" w:rsidRPr="00452FE0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 xml:space="preserve"> որոշմա</w:t>
      </w:r>
      <w:r w:rsidR="007444CC">
        <w:rPr>
          <w:rFonts w:ascii="GHEA Grapalat" w:hAnsi="GHEA Grapalat" w:cs="Sylfaen"/>
          <w:bCs/>
          <w:i/>
          <w:color w:val="000000" w:themeColor="text1"/>
          <w:sz w:val="24"/>
          <w:szCs w:val="24"/>
          <w:lang w:val="hy-AM"/>
        </w:rPr>
        <w:t>ն</w:t>
      </w:r>
    </w:p>
    <w:p w14:paraId="07961B6E" w14:textId="77777777" w:rsidR="00064C8B" w:rsidRPr="00452FE0" w:rsidRDefault="00064C8B" w:rsidP="00AC3764">
      <w:pPr>
        <w:spacing w:after="0" w:line="276" w:lineRule="auto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24A71225" w14:textId="77777777" w:rsidR="008E34AF" w:rsidRPr="00452FE0" w:rsidRDefault="008E34AF" w:rsidP="00AC3764">
      <w:pPr>
        <w:spacing w:after="0" w:line="276" w:lineRule="auto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386FDE59" w14:textId="77777777" w:rsidR="00F113D6" w:rsidRPr="00452FE0" w:rsidRDefault="00F113D6" w:rsidP="00AC3764">
      <w:pPr>
        <w:spacing w:after="0" w:line="276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ՀԱՅԱՍՏԱՆԻ</w:t>
      </w:r>
      <w:r w:rsidR="008F52C5"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ՀԱՆՐԱՊԵՏՈՒԹՅԱՆ</w:t>
      </w:r>
      <w:r w:rsidR="008F52C5"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ՀԱՇՎԵՔՆՆԻՉ</w:t>
      </w:r>
      <w:r w:rsidR="008F52C5"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452FE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ՊԱԼԱՏ</w:t>
      </w:r>
    </w:p>
    <w:p w14:paraId="36B1CC0E" w14:textId="77777777" w:rsidR="00F113D6" w:rsidRPr="00452FE0" w:rsidRDefault="00F113D6" w:rsidP="00AC3764">
      <w:pPr>
        <w:spacing w:after="0" w:line="276" w:lineRule="auto"/>
        <w:jc w:val="right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5DEE191D" w14:textId="77777777" w:rsidR="00F113D6" w:rsidRPr="00452FE0" w:rsidRDefault="00F113D6" w:rsidP="00AC3764">
      <w:pPr>
        <w:tabs>
          <w:tab w:val="left" w:pos="9180"/>
        </w:tabs>
        <w:spacing w:after="0" w:line="276" w:lineRule="auto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bookmarkStart w:id="0" w:name="_Hlk509559606"/>
      <w:r w:rsidRPr="00452FE0">
        <w:rPr>
          <w:rFonts w:ascii="GHEA Grapalat" w:hAnsi="GHEA Grapalat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009B9194" wp14:editId="6B2C8E64">
            <wp:extent cx="1341755" cy="1258570"/>
            <wp:effectExtent l="0" t="0" r="0" b="0"/>
            <wp:docPr id="1" name="Picture 1" descr="http://www.parliament.am/laws_images/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liament.am/laws_images/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2465A2F" w14:textId="77777777" w:rsidR="00F113D6" w:rsidRPr="00452FE0" w:rsidRDefault="00F113D6" w:rsidP="00AC3764">
      <w:pPr>
        <w:tabs>
          <w:tab w:val="left" w:pos="9180"/>
        </w:tabs>
        <w:spacing w:after="0" w:line="276" w:lineRule="auto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2FFE7F16" w14:textId="77777777" w:rsidR="00F113D6" w:rsidRPr="00452FE0" w:rsidRDefault="00F113D6" w:rsidP="00AC3764">
      <w:pPr>
        <w:tabs>
          <w:tab w:val="left" w:pos="9180"/>
        </w:tabs>
        <w:spacing w:after="0" w:line="276" w:lineRule="auto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</w:p>
    <w:p w14:paraId="515E49CE" w14:textId="77777777" w:rsidR="00F113D6" w:rsidRPr="006F67B0" w:rsidRDefault="00F113D6" w:rsidP="00AC3764">
      <w:pPr>
        <w:tabs>
          <w:tab w:val="left" w:pos="9180"/>
        </w:tabs>
        <w:spacing w:after="0" w:line="276" w:lineRule="auto"/>
        <w:jc w:val="center"/>
        <w:rPr>
          <w:rFonts w:ascii="GHEA Grapalat" w:hAnsi="GHEA Grapalat"/>
          <w:i/>
          <w:color w:val="000000" w:themeColor="text1"/>
          <w:sz w:val="24"/>
          <w:szCs w:val="24"/>
          <w:u w:val="single"/>
          <w:lang w:val="hy-AM"/>
        </w:rPr>
      </w:pPr>
      <w:r w:rsidRPr="006F67B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ԸՆԹԱՑԻԿ</w:t>
      </w:r>
      <w:r w:rsidR="008C7FCA" w:rsidRPr="006F67B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ԵԶՐԱԿԱՑՈՒԹՅՈՒՆ</w:t>
      </w:r>
    </w:p>
    <w:p w14:paraId="2942435F" w14:textId="77777777" w:rsidR="0098481E" w:rsidRPr="006F67B0" w:rsidRDefault="0098481E" w:rsidP="00AC3764">
      <w:pPr>
        <w:spacing w:after="0"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B39D7ED" w14:textId="77777777" w:rsidR="00FE4485" w:rsidRPr="006F67B0" w:rsidRDefault="00FE4485" w:rsidP="00FE4485">
      <w:pPr>
        <w:spacing w:after="0"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EF3B70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BB69C5">
        <w:rPr>
          <w:rFonts w:ascii="GHEA Grapalat" w:hAnsi="GHEA Grapalat" w:cs="Sylfaen"/>
          <w:b/>
          <w:sz w:val="24"/>
          <w:szCs w:val="24"/>
          <w:lang w:val="hy-AM"/>
        </w:rPr>
        <w:t>ՖԻՆԱՆՍՆԵՐԻ</w:t>
      </w:r>
      <w:r w:rsidRPr="00EF3B70">
        <w:rPr>
          <w:rFonts w:ascii="GHEA Grapalat" w:hAnsi="GHEA Grapalat" w:cs="Sylfaen"/>
          <w:b/>
          <w:sz w:val="24"/>
          <w:szCs w:val="24"/>
          <w:lang w:val="hy-AM"/>
        </w:rPr>
        <w:t xml:space="preserve"> ՆԱԽԱՐԱՐՈՒԹՅՈՒՆՈՒՄ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2023</w:t>
      </w:r>
      <w:r w:rsidRPr="00EF3B70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ՊԵՏԱԿԱՆ ԲՅՈՒՋԵԻ </w:t>
      </w:r>
      <w:r w:rsidRPr="009C1E71">
        <w:rPr>
          <w:rFonts w:ascii="GHEA Grapalat" w:hAnsi="GHEA Grapalat" w:cs="Sylfaen"/>
          <w:b/>
          <w:sz w:val="24"/>
          <w:szCs w:val="24"/>
          <w:lang w:val="hy-AM"/>
        </w:rPr>
        <w:t>ԵՐԵՔ</w:t>
      </w:r>
      <w:r w:rsidRPr="00BB69C5">
        <w:rPr>
          <w:rFonts w:ascii="GHEA Grapalat" w:hAnsi="GHEA Grapalat" w:cs="Sylfaen"/>
          <w:b/>
          <w:sz w:val="24"/>
          <w:szCs w:val="24"/>
          <w:lang w:val="hy-AM"/>
        </w:rPr>
        <w:t xml:space="preserve"> ԱՄԻՍՆԵՐԻ</w:t>
      </w:r>
      <w:r w:rsidRPr="00EF3B70">
        <w:rPr>
          <w:rFonts w:ascii="GHEA Grapalat" w:hAnsi="GHEA Grapalat" w:cs="Sylfaen"/>
          <w:b/>
          <w:sz w:val="24"/>
          <w:szCs w:val="24"/>
          <w:lang w:val="hy-AM"/>
        </w:rPr>
        <w:t xml:space="preserve"> ԿԱՏԱՐՄԱՆ</w:t>
      </w:r>
      <w:r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Pr="003746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4212">
        <w:rPr>
          <w:rFonts w:ascii="GHEA Grapalat" w:hAnsi="GHEA Grapalat"/>
          <w:b/>
          <w:sz w:val="24"/>
          <w:szCs w:val="24"/>
          <w:lang w:val="hy-AM"/>
        </w:rPr>
        <w:t>ՊԵՏԱԿԱՆ ԲՅՈՒՋԵԻ ԿԱՏԱՐՄԱՆ ԿԱԶՄԱԿԵՐՊ</w:t>
      </w:r>
      <w:r w:rsidRPr="00EF3B70">
        <w:rPr>
          <w:rFonts w:ascii="GHEA Grapalat" w:hAnsi="GHEA Grapalat" w:cs="Sylfaen"/>
          <w:b/>
          <w:sz w:val="24"/>
          <w:szCs w:val="24"/>
          <w:lang w:val="hy-AM"/>
        </w:rPr>
        <w:t xml:space="preserve">ՄԱՆ ՀԱՇՎԵՔՆՆՈՒԹՅԱՆ </w:t>
      </w:r>
      <w:r w:rsidRPr="00013FB4"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  <w:t>ԱՐԴՅՈՒՆՔՆԵՐԻ ՎԵՐԱԲԵՐՅԱԼ</w:t>
      </w:r>
    </w:p>
    <w:p w14:paraId="0EB6BB73" w14:textId="77777777" w:rsidR="00541310" w:rsidRPr="006F67B0" w:rsidRDefault="00541310" w:rsidP="00541310">
      <w:pPr>
        <w:spacing w:after="0" w:line="276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E1F5DB0" w14:textId="31C38840" w:rsidR="0098481E" w:rsidRPr="006F67B0" w:rsidRDefault="0098481E" w:rsidP="00541310">
      <w:pPr>
        <w:spacing w:after="0"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79BDFA14" w14:textId="77777777" w:rsidR="003D5215" w:rsidRPr="006F67B0" w:rsidRDefault="003D5215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82FCD47" w14:textId="77777777" w:rsidR="003D5215" w:rsidRPr="006F67B0" w:rsidRDefault="003D5215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CE2C196" w14:textId="77777777" w:rsidR="003D5215" w:rsidRPr="006F67B0" w:rsidRDefault="003D5215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2295217" w14:textId="4C4D6FF0" w:rsidR="003D5215" w:rsidRPr="006F67B0" w:rsidRDefault="003D5215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1CC1E2E" w14:textId="0A7A1BB0" w:rsidR="00802D1C" w:rsidRPr="006F67B0" w:rsidRDefault="00802D1C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984E351" w14:textId="315AE8F6" w:rsidR="00802D1C" w:rsidRPr="006F67B0" w:rsidRDefault="00802D1C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7A7FCD0" w14:textId="77777777" w:rsidR="00802D1C" w:rsidRPr="006F67B0" w:rsidRDefault="00802D1C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63EF17B" w14:textId="43DAFF0B" w:rsidR="00F113D6" w:rsidRPr="006F67B0" w:rsidRDefault="00F113D6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3771AF8" w14:textId="77777777" w:rsidR="00802D1C" w:rsidRPr="006F67B0" w:rsidRDefault="00802D1C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7C2CD35" w14:textId="77777777" w:rsidR="00F113D6" w:rsidRPr="006F67B0" w:rsidRDefault="005A4950" w:rsidP="00AC3764">
      <w:pPr>
        <w:tabs>
          <w:tab w:val="left" w:pos="3850"/>
        </w:tabs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14:paraId="174735B6" w14:textId="4EDF691C" w:rsidR="00E83B4A" w:rsidRPr="006F67B0" w:rsidRDefault="00651FBE" w:rsidP="00AC3764">
      <w:pPr>
        <w:spacing w:after="0" w:line="276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06705B" w:rsidRPr="006F67B0">
        <w:rPr>
          <w:rFonts w:ascii="GHEA Grapalat" w:hAnsi="GHEA Grapalat"/>
          <w:color w:val="000000" w:themeColor="text1"/>
          <w:sz w:val="24"/>
          <w:szCs w:val="24"/>
        </w:rPr>
        <w:t>3</w:t>
      </w:r>
      <w:r w:rsidR="00E83B4A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br w:type="page"/>
      </w:r>
    </w:p>
    <w:p w14:paraId="21E43739" w14:textId="5AB27121" w:rsidR="00D7521A" w:rsidRPr="006F67B0" w:rsidRDefault="00D7521A" w:rsidP="00AC3764">
      <w:pPr>
        <w:tabs>
          <w:tab w:val="left" w:pos="9180"/>
        </w:tabs>
        <w:spacing w:line="276" w:lineRule="auto"/>
        <w:ind w:right="29"/>
        <w:jc w:val="center"/>
        <w:rPr>
          <w:rFonts w:ascii="GHEA Grapalat" w:hAnsi="GHEA Grapalat" w:cs="Sylfaen"/>
          <w:b/>
          <w:bCs/>
          <w:color w:val="000000" w:themeColor="text1"/>
          <w:sz w:val="24"/>
          <w:szCs w:val="24"/>
        </w:rPr>
      </w:pPr>
      <w:r w:rsidRPr="006F67B0">
        <w:rPr>
          <w:rFonts w:ascii="GHEA Grapalat" w:hAnsi="GHEA Grapalat" w:cs="Sylfaen"/>
          <w:b/>
          <w:bCs/>
          <w:color w:val="000000" w:themeColor="text1"/>
          <w:sz w:val="24"/>
          <w:szCs w:val="24"/>
        </w:rPr>
        <w:lastRenderedPageBreak/>
        <w:t>ԲՈՎԱՆԴԱԿՈՒԹՅՈՒՆ</w:t>
      </w:r>
    </w:p>
    <w:p w14:paraId="4B2750B6" w14:textId="77777777" w:rsidR="00D7521A" w:rsidRPr="006F67B0" w:rsidRDefault="00D7521A" w:rsidP="00AC3764">
      <w:pPr>
        <w:tabs>
          <w:tab w:val="left" w:pos="9180"/>
        </w:tabs>
        <w:spacing w:line="276" w:lineRule="auto"/>
        <w:ind w:right="29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ru-RU"/>
        </w:rPr>
      </w:pPr>
    </w:p>
    <w:p w14:paraId="3E502923" w14:textId="77777777" w:rsidR="00D7521A" w:rsidRPr="006F67B0" w:rsidRDefault="00D7521A" w:rsidP="00AC3764">
      <w:pPr>
        <w:tabs>
          <w:tab w:val="left" w:pos="9180"/>
        </w:tabs>
        <w:spacing w:line="276" w:lineRule="auto"/>
        <w:ind w:right="29"/>
        <w:jc w:val="both"/>
        <w:rPr>
          <w:rFonts w:ascii="GHEA Grapalat" w:hAnsi="GHEA Grapalat" w:cs="Sylfaen"/>
          <w:bCs/>
          <w:color w:val="000000" w:themeColor="text1"/>
          <w:sz w:val="24"/>
          <w:szCs w:val="24"/>
        </w:rPr>
      </w:pPr>
    </w:p>
    <w:p w14:paraId="24470772" w14:textId="1237DBB7" w:rsidR="00D7521A" w:rsidRPr="006F67B0" w:rsidRDefault="00D7521A" w:rsidP="00F925EB">
      <w:pPr>
        <w:pStyle w:val="TOC1"/>
        <w:rPr>
          <w:rStyle w:val="Hyperlink"/>
          <w:rFonts w:eastAsiaTheme="minorHAnsi" w:cstheme="minorBidi"/>
          <w:noProof/>
          <w:color w:val="000000" w:themeColor="text1"/>
          <w:szCs w:val="24"/>
        </w:rPr>
      </w:pPr>
      <w:r w:rsidRPr="006F67B0">
        <w:fldChar w:fldCharType="begin"/>
      </w:r>
      <w:r w:rsidRPr="006F67B0">
        <w:instrText xml:space="preserve"> TOC \o "1-3" \h \z \u </w:instrText>
      </w:r>
      <w:r w:rsidRPr="006F67B0">
        <w:fldChar w:fldCharType="separate"/>
      </w:r>
      <w:hyperlink w:anchor="_Toc94005821" w:history="1">
        <w:r w:rsidRPr="006F67B0">
          <w:rPr>
            <w:rStyle w:val="Hyperlink"/>
            <w:noProof/>
            <w:color w:val="000000" w:themeColor="text1"/>
            <w:szCs w:val="24"/>
            <w:lang w:val="hy-AM"/>
          </w:rPr>
          <w:t>I.</w:t>
        </w:r>
        <w:r w:rsidRPr="006F67B0">
          <w:rPr>
            <w:rFonts w:eastAsia="Times New Roman"/>
            <w:noProof/>
          </w:rPr>
          <w:tab/>
          <w:t xml:space="preserve"> </w:t>
        </w:r>
        <w:r w:rsidRPr="006F67B0">
          <w:rPr>
            <w:rStyle w:val="Hyperlink"/>
            <w:noProof/>
            <w:color w:val="000000" w:themeColor="text1"/>
            <w:szCs w:val="24"/>
          </w:rPr>
          <w:t>ՆԵՐԱԾԱԿԱՆ ՄԱՍ</w:t>
        </w:r>
        <w:r w:rsidR="00F925EB" w:rsidRPr="006F67B0">
          <w:rPr>
            <w:rStyle w:val="Hyperlink"/>
            <w:noProof/>
            <w:color w:val="000000" w:themeColor="text1"/>
            <w:szCs w:val="24"/>
          </w:rPr>
          <w:t>……..</w:t>
        </w:r>
        <w:r w:rsidRPr="006F67B0">
          <w:rPr>
            <w:noProof/>
            <w:webHidden/>
          </w:rPr>
          <w:tab/>
        </w:r>
        <w:r w:rsidR="00F925EB" w:rsidRPr="006F67B0">
          <w:rPr>
            <w:noProof/>
            <w:webHidden/>
          </w:rPr>
          <w:t>…………..</w:t>
        </w:r>
        <w:r w:rsidRPr="006F67B0">
          <w:rPr>
            <w:noProof/>
            <w:webHidden/>
          </w:rPr>
          <w:t>3</w:t>
        </w:r>
      </w:hyperlink>
    </w:p>
    <w:p w14:paraId="0A0410F0" w14:textId="62A97D63" w:rsidR="00D7521A" w:rsidRPr="006F67B0" w:rsidRDefault="00BD484B" w:rsidP="00F925EB">
      <w:pPr>
        <w:pStyle w:val="TOC1"/>
        <w:rPr>
          <w:noProof/>
          <w:color w:val="000000" w:themeColor="text1"/>
          <w:szCs w:val="24"/>
        </w:rPr>
      </w:pPr>
      <w:hyperlink w:anchor="_Toc94005821" w:history="1">
        <w:r w:rsidR="00D7521A" w:rsidRPr="006F67B0">
          <w:rPr>
            <w:rStyle w:val="Hyperlink"/>
            <w:noProof/>
            <w:color w:val="000000" w:themeColor="text1"/>
            <w:szCs w:val="24"/>
            <w:lang w:val="hy-AM"/>
          </w:rPr>
          <w:t>II.</w:t>
        </w:r>
        <w:r w:rsidR="00D7521A" w:rsidRPr="006F67B0">
          <w:rPr>
            <w:rFonts w:eastAsia="Times New Roman"/>
            <w:noProof/>
            <w:color w:val="000000" w:themeColor="text1"/>
            <w:szCs w:val="24"/>
          </w:rPr>
          <w:tab/>
          <w:t xml:space="preserve"> </w:t>
        </w:r>
        <w:r w:rsidR="00D7521A" w:rsidRPr="006F67B0">
          <w:rPr>
            <w:rStyle w:val="Hyperlink"/>
            <w:noProof/>
            <w:color w:val="000000" w:themeColor="text1"/>
            <w:szCs w:val="24"/>
          </w:rPr>
          <w:t>ԱՄՓՈՓԱԳԻՐ</w:t>
        </w:r>
        <w:r w:rsidR="00D7521A" w:rsidRPr="006F67B0">
          <w:rPr>
            <w:noProof/>
            <w:webHidden/>
            <w:color w:val="000000" w:themeColor="text1"/>
            <w:szCs w:val="24"/>
          </w:rPr>
          <w:tab/>
        </w:r>
        <w:r w:rsidR="00961763">
          <w:rPr>
            <w:noProof/>
            <w:webHidden/>
            <w:color w:val="000000" w:themeColor="text1"/>
            <w:szCs w:val="24"/>
            <w:lang w:val="hy-AM"/>
          </w:rPr>
          <w:t>5</w:t>
        </w:r>
      </w:hyperlink>
    </w:p>
    <w:p w14:paraId="60B513EB" w14:textId="251D878B" w:rsidR="00F8569C" w:rsidRPr="006F67B0" w:rsidRDefault="00BD484B" w:rsidP="00F925EB">
      <w:pPr>
        <w:pStyle w:val="TOC1"/>
        <w:rPr>
          <w:noProof/>
        </w:rPr>
      </w:pPr>
      <w:hyperlink w:anchor="_Toc94005821" w:history="1">
        <w:r w:rsidR="003A7EBD" w:rsidRPr="006F67B0">
          <w:rPr>
            <w:rStyle w:val="Hyperlink"/>
            <w:noProof/>
            <w:color w:val="000000" w:themeColor="text1"/>
            <w:szCs w:val="24"/>
            <w:lang w:val="hy-AM"/>
          </w:rPr>
          <w:t>I</w:t>
        </w:r>
        <w:r w:rsidR="00ED545D" w:rsidRPr="006F67B0">
          <w:rPr>
            <w:rStyle w:val="Hyperlink"/>
            <w:noProof/>
            <w:color w:val="000000" w:themeColor="text1"/>
            <w:szCs w:val="24"/>
            <w:lang w:val="hy-AM"/>
          </w:rPr>
          <w:t>II</w:t>
        </w:r>
        <w:r w:rsidR="003A7EBD" w:rsidRPr="006F67B0">
          <w:rPr>
            <w:rStyle w:val="Hyperlink"/>
            <w:noProof/>
            <w:color w:val="000000" w:themeColor="text1"/>
            <w:szCs w:val="24"/>
            <w:lang w:val="hy-AM"/>
          </w:rPr>
          <w:t>.</w:t>
        </w:r>
        <w:r w:rsidR="00F925EB" w:rsidRPr="006F67B0">
          <w:rPr>
            <w:rFonts w:eastAsia="Times New Roman"/>
            <w:noProof/>
          </w:rPr>
          <w:t xml:space="preserve">    </w:t>
        </w:r>
        <w:r w:rsidR="003A7EBD" w:rsidRPr="006F67B0">
          <w:rPr>
            <w:rFonts w:eastAsiaTheme="majorEastAsia" w:cstheme="majorBidi"/>
            <w:bCs/>
          </w:rPr>
          <w:t>ՀԱՇՎԵՔՆՆՈՒԹՅԱՆ ՀԻՄՆԱԿԱՆ ԱՐԴՅՈՒՆՔՆԵՐ</w:t>
        </w:r>
        <w:r w:rsidR="003A7EBD" w:rsidRPr="006F67B0">
          <w:rPr>
            <w:noProof/>
            <w:webHidden/>
          </w:rPr>
          <w:tab/>
        </w:r>
      </w:hyperlink>
      <w:r w:rsidR="00AC4E51" w:rsidRPr="006F67B0">
        <w:rPr>
          <w:lang w:val="hy-AM"/>
        </w:rPr>
        <w:t>..</w:t>
      </w:r>
      <w:r w:rsidR="00F925EB" w:rsidRPr="006F67B0">
        <w:rPr>
          <w:noProof/>
        </w:rPr>
        <w:t>…</w:t>
      </w:r>
      <w:r w:rsidR="0094042F" w:rsidRPr="006F67B0">
        <w:rPr>
          <w:noProof/>
        </w:rPr>
        <w:t>7</w:t>
      </w:r>
    </w:p>
    <w:p w14:paraId="5A64239F" w14:textId="1951C517" w:rsidR="00530137" w:rsidRPr="006F67B0" w:rsidRDefault="00ED545D" w:rsidP="00AC3764">
      <w:pPr>
        <w:tabs>
          <w:tab w:val="left" w:pos="426"/>
        </w:tabs>
        <w:spacing w:line="276" w:lineRule="auto"/>
        <w:ind w:left="-142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I</w:t>
      </w:r>
      <w:r w:rsidR="00530137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V.</w:t>
      </w:r>
      <w:r w:rsidR="00530137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ՀԱՇՎԵՔՆՆՈՒԹՅԱՆ ՕԲՅԵԿՏԻ ՖԻՆԱՆՍԱԿԱՆ </w:t>
      </w:r>
      <w:r w:rsidR="00470395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Ց</w:t>
      </w:r>
      <w:r w:rsidR="00530137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ՈՒՑԱՆԻՇՆԵՐ..</w:t>
      </w:r>
      <w:r w:rsidR="00BD39E6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</w:t>
      </w:r>
      <w:r w:rsidR="00EF6025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66BCC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F84992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66BCC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....</w:t>
      </w:r>
      <w:r w:rsidR="00530137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E170DF" w:rsidRPr="006F67B0">
        <w:rPr>
          <w:rFonts w:ascii="GHEA Grapalat" w:hAnsi="GHEA Grapalat"/>
          <w:color w:val="000000" w:themeColor="text1"/>
          <w:sz w:val="24"/>
          <w:szCs w:val="24"/>
        </w:rPr>
        <w:t>..</w:t>
      </w:r>
      <w:r w:rsidR="009F46F5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....</w:t>
      </w:r>
      <w:r w:rsidR="0094042F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</w:p>
    <w:p w14:paraId="5A22673E" w14:textId="7CD08921" w:rsidR="009D542B" w:rsidRPr="006F67B0" w:rsidRDefault="009D542B" w:rsidP="00F925EB">
      <w:pPr>
        <w:pStyle w:val="TOC1"/>
        <w:rPr>
          <w:lang w:val="hy-AM"/>
        </w:rPr>
      </w:pPr>
      <w:r w:rsidRPr="006F67B0">
        <w:rPr>
          <w:lang w:val="hy-AM"/>
        </w:rPr>
        <w:t xml:space="preserve">V. </w:t>
      </w:r>
      <w:r w:rsidR="008274FB" w:rsidRPr="006F67B0">
        <w:rPr>
          <w:lang w:val="hy-AM"/>
        </w:rPr>
        <w:t xml:space="preserve">   ԱՆՀԱՄԱՊԱՏԱՍԽԱՆՈՒԹՅՈՒՆՆԵՐԻ ՎԵՐԱԲԵՐՅԱԼ ԳՐԱՌՈՒՄՆԵՐ</w:t>
      </w:r>
      <w:r w:rsidR="00E170DF" w:rsidRPr="006F67B0">
        <w:rPr>
          <w:lang w:val="hy-AM"/>
        </w:rPr>
        <w:t>….</w:t>
      </w:r>
      <w:r w:rsidR="00F84992" w:rsidRPr="006F67B0">
        <w:rPr>
          <w:lang w:val="hy-AM"/>
        </w:rPr>
        <w:t>.</w:t>
      </w:r>
      <w:r w:rsidR="00EF6025" w:rsidRPr="006F67B0">
        <w:rPr>
          <w:lang w:val="hy-AM"/>
        </w:rPr>
        <w:t>..</w:t>
      </w:r>
      <w:r w:rsidR="00AC4E51" w:rsidRPr="006F67B0">
        <w:rPr>
          <w:lang w:val="hy-AM"/>
        </w:rPr>
        <w:t>..</w:t>
      </w:r>
      <w:r w:rsidR="00EF6025" w:rsidRPr="006F67B0">
        <w:rPr>
          <w:lang w:val="hy-AM"/>
        </w:rPr>
        <w:t>..</w:t>
      </w:r>
      <w:r w:rsidRPr="006F67B0">
        <w:rPr>
          <w:lang w:val="hy-AM"/>
        </w:rPr>
        <w:t xml:space="preserve"> </w:t>
      </w:r>
      <w:r w:rsidR="0094042F" w:rsidRPr="006F67B0">
        <w:rPr>
          <w:lang w:val="hy-AM"/>
        </w:rPr>
        <w:t>9</w:t>
      </w:r>
    </w:p>
    <w:p w14:paraId="4E87791D" w14:textId="79528524" w:rsidR="00D7521A" w:rsidRPr="006F67B0" w:rsidRDefault="00D7521A" w:rsidP="00FC30BA">
      <w:pPr>
        <w:pStyle w:val="TOC1"/>
        <w:spacing w:line="360" w:lineRule="auto"/>
        <w:rPr>
          <w:lang w:val="hy-AM"/>
        </w:rPr>
      </w:pPr>
      <w:r w:rsidRPr="006F67B0">
        <w:rPr>
          <w:lang w:val="hy-AM"/>
        </w:rPr>
        <w:t>V</w:t>
      </w:r>
      <w:r w:rsidR="009D542B" w:rsidRPr="006F67B0">
        <w:rPr>
          <w:lang w:val="hy-AM"/>
        </w:rPr>
        <w:t>I</w:t>
      </w:r>
      <w:r w:rsidRPr="006F67B0">
        <w:rPr>
          <w:lang w:val="hy-AM"/>
        </w:rPr>
        <w:t xml:space="preserve">. </w:t>
      </w:r>
      <w:r w:rsidR="008274FB" w:rsidRPr="006F67B0">
        <w:rPr>
          <w:lang w:val="hy-AM"/>
        </w:rPr>
        <w:t xml:space="preserve">  </w:t>
      </w:r>
      <w:r w:rsidRPr="006F67B0">
        <w:rPr>
          <w:lang w:val="hy-AM"/>
        </w:rPr>
        <w:t xml:space="preserve">ՀԱՇՎԵՔՆՆՈՒԹՅԱՄԲ ԱՐՁԱՆԱԳՐՎԱԾ ԱՅԼ ՓԱՍՏԵՐ </w:t>
      </w:r>
      <w:r w:rsidR="008156B5" w:rsidRPr="006F67B0">
        <w:rPr>
          <w:lang w:val="hy-AM"/>
        </w:rPr>
        <w:t>.........</w:t>
      </w:r>
      <w:r w:rsidR="00EF6025" w:rsidRPr="006F67B0">
        <w:rPr>
          <w:lang w:val="hy-AM"/>
        </w:rPr>
        <w:t>....</w:t>
      </w:r>
      <w:r w:rsidR="008274FB" w:rsidRPr="006F67B0">
        <w:rPr>
          <w:lang w:val="hy-AM"/>
        </w:rPr>
        <w:t>..</w:t>
      </w:r>
      <w:r w:rsidR="008156B5" w:rsidRPr="006F67B0">
        <w:rPr>
          <w:lang w:val="hy-AM"/>
        </w:rPr>
        <w:t>..</w:t>
      </w:r>
      <w:r w:rsidR="00F84992" w:rsidRPr="006F67B0">
        <w:rPr>
          <w:lang w:val="hy-AM"/>
        </w:rPr>
        <w:t>.</w:t>
      </w:r>
      <w:r w:rsidR="008156B5" w:rsidRPr="006F67B0">
        <w:rPr>
          <w:lang w:val="hy-AM"/>
        </w:rPr>
        <w:t>.</w:t>
      </w:r>
      <w:r w:rsidR="00E170DF" w:rsidRPr="006F67B0">
        <w:rPr>
          <w:lang w:val="hy-AM"/>
        </w:rPr>
        <w:t>..</w:t>
      </w:r>
      <w:r w:rsidR="008156B5" w:rsidRPr="006F67B0">
        <w:rPr>
          <w:lang w:val="hy-AM"/>
        </w:rPr>
        <w:t>..</w:t>
      </w:r>
      <w:r w:rsidR="003D7A20" w:rsidRPr="006F67B0">
        <w:rPr>
          <w:lang w:val="hy-AM"/>
        </w:rPr>
        <w:t>.....</w:t>
      </w:r>
      <w:r w:rsidR="008156B5" w:rsidRPr="006F67B0">
        <w:rPr>
          <w:lang w:val="hy-AM"/>
        </w:rPr>
        <w:t>..</w:t>
      </w:r>
      <w:r w:rsidR="00AC4E51" w:rsidRPr="006F67B0">
        <w:rPr>
          <w:lang w:val="hy-AM"/>
        </w:rPr>
        <w:t>..</w:t>
      </w:r>
      <w:r w:rsidR="008156B5" w:rsidRPr="006F67B0">
        <w:rPr>
          <w:lang w:val="hy-AM"/>
        </w:rPr>
        <w:t xml:space="preserve">. </w:t>
      </w:r>
      <w:r w:rsidR="0094042F" w:rsidRPr="006F67B0">
        <w:rPr>
          <w:lang w:val="hy-AM"/>
        </w:rPr>
        <w:t>12</w:t>
      </w:r>
    </w:p>
    <w:p w14:paraId="0275ECAD" w14:textId="2801C87C" w:rsidR="00505502" w:rsidRPr="00482B69" w:rsidRDefault="00505502" w:rsidP="00FC30BA">
      <w:pPr>
        <w:spacing w:line="360" w:lineRule="auto"/>
        <w:ind w:left="-142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VII. </w:t>
      </w:r>
      <w:r w:rsidR="008274FB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ՀԵՏՀՍԿՈՂԱԿԱՆ ԳՈՐԾԸՆԹԱՑ</w:t>
      </w:r>
      <w:r w:rsidR="008274FB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……………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………………</w:t>
      </w:r>
      <w:r w:rsidR="008274FB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……</w:t>
      </w:r>
      <w:r w:rsidR="006F1EFE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…</w:t>
      </w:r>
      <w:r w:rsidR="00F84992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……</w:t>
      </w:r>
      <w:r w:rsidR="00E170DF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..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…</w:t>
      </w:r>
      <w:r w:rsidR="00F925EB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="00AC4E51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….…</w:t>
      </w:r>
      <w:r w:rsidR="0094042F" w:rsidRPr="00482B69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6E0B91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</w:p>
    <w:p w14:paraId="40C60E58" w14:textId="02A456DF" w:rsidR="00FC30BA" w:rsidRPr="006F67B0" w:rsidRDefault="00FC30BA" w:rsidP="00FC30BA">
      <w:pPr>
        <w:spacing w:after="0" w:line="360" w:lineRule="auto"/>
        <w:ind w:left="-142"/>
        <w:jc w:val="both"/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</w:pP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VIII</w:t>
      </w:r>
      <w:r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    ԱՌԱՋԱՐԿՈՒԹՅՈՒՆ.......................................................................................1</w:t>
      </w:r>
      <w:r w:rsidR="006E0B91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6</w:t>
      </w:r>
    </w:p>
    <w:p w14:paraId="2EB0A06E" w14:textId="5325DE43" w:rsidR="00F84992" w:rsidRPr="006F67B0" w:rsidRDefault="00FC30BA" w:rsidP="00FC30BA">
      <w:pPr>
        <w:spacing w:after="0" w:line="360" w:lineRule="auto"/>
        <w:ind w:left="-142"/>
        <w:jc w:val="both"/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</w:pPr>
      <w:r w:rsidRPr="00482B69">
        <w:rPr>
          <w:rFonts w:ascii="GHEA Grapalat" w:hAnsi="GHEA Grapalat"/>
          <w:color w:val="000000" w:themeColor="text1"/>
          <w:sz w:val="24"/>
          <w:szCs w:val="24"/>
          <w:lang w:val="hy-AM"/>
        </w:rPr>
        <w:t>IX</w:t>
      </w:r>
      <w:r w:rsidR="006F1EFE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</w:t>
      </w:r>
      <w:r w:rsidR="00654005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 xml:space="preserve"> </w:t>
      </w:r>
      <w:r w:rsidR="008274FB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 xml:space="preserve">   </w:t>
      </w:r>
      <w:r w:rsidR="00DA61B0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ՀԱՎԵԼՎԱԾ</w:t>
      </w:r>
      <w:r w:rsidR="00654005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 xml:space="preserve"> </w:t>
      </w:r>
      <w:r w:rsidR="008274FB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........................................</w:t>
      </w:r>
      <w:r w:rsidR="00F84992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.........................</w:t>
      </w:r>
      <w:r w:rsidR="00FC00A6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</w:t>
      </w:r>
      <w:r w:rsidR="00F84992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..............</w:t>
      </w:r>
      <w:r w:rsidR="00DA61B0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.....</w:t>
      </w:r>
      <w:r w:rsidR="00F84992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......</w:t>
      </w:r>
      <w:r w:rsidR="00D63C46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....</w:t>
      </w:r>
      <w:r w:rsidR="00F84992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</w:t>
      </w:r>
      <w:r w:rsidR="00E170DF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..</w:t>
      </w:r>
      <w:r w:rsidR="00F84992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</w:t>
      </w:r>
      <w:r w:rsidR="00F925EB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</w:t>
      </w:r>
      <w:r w:rsidR="00F84992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.</w:t>
      </w:r>
      <w:r w:rsidR="00AC4E51" w:rsidRPr="006F67B0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1</w:t>
      </w:r>
      <w:r w:rsidR="006E0B91"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  <w:lang w:val="hy-AM"/>
        </w:rPr>
        <w:t>8</w:t>
      </w:r>
    </w:p>
    <w:p w14:paraId="017BB394" w14:textId="405A1622" w:rsidR="00FC30BA" w:rsidRPr="006F67B0" w:rsidRDefault="00FC30BA" w:rsidP="00FC30BA">
      <w:pPr>
        <w:spacing w:after="0" w:line="360" w:lineRule="auto"/>
        <w:ind w:left="-142"/>
        <w:jc w:val="both"/>
        <w:rPr>
          <w:rStyle w:val="Hyperlink"/>
          <w:rFonts w:ascii="GHEA Grapalat" w:eastAsia="SimSun" w:hAnsi="GHEA Grapalat"/>
          <w:noProof/>
          <w:color w:val="000000" w:themeColor="text1"/>
          <w:sz w:val="24"/>
          <w:szCs w:val="24"/>
          <w:u w:val="none"/>
        </w:rPr>
      </w:pPr>
    </w:p>
    <w:p w14:paraId="74B4DE59" w14:textId="10DCEEAE" w:rsidR="003C6C3C" w:rsidRPr="006F67B0" w:rsidRDefault="003C6C3C" w:rsidP="00AC3764">
      <w:pPr>
        <w:spacing w:line="276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9C2E6E1" w14:textId="77777777" w:rsidR="00D7521A" w:rsidRPr="006F67B0" w:rsidRDefault="00D7521A" w:rsidP="00AC3764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bCs/>
          <w:noProof/>
          <w:color w:val="000000" w:themeColor="text1"/>
          <w:sz w:val="24"/>
          <w:szCs w:val="24"/>
        </w:rPr>
        <w:fldChar w:fldCharType="end"/>
      </w:r>
    </w:p>
    <w:p w14:paraId="25202AF8" w14:textId="3854D6F5" w:rsidR="00D7521A" w:rsidRPr="006F67B0" w:rsidRDefault="00397881" w:rsidP="00AC3764">
      <w:pPr>
        <w:tabs>
          <w:tab w:val="left" w:pos="5580"/>
        </w:tabs>
        <w:spacing w:line="276" w:lineRule="auto"/>
        <w:ind w:right="29"/>
        <w:jc w:val="both"/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ab/>
      </w:r>
    </w:p>
    <w:p w14:paraId="20987B76" w14:textId="78F7CB36" w:rsidR="00D7521A" w:rsidRPr="006F67B0" w:rsidRDefault="00D7521A" w:rsidP="00C51A16">
      <w:pPr>
        <w:pStyle w:val="Heading1"/>
        <w:keepNext w:val="0"/>
        <w:keepLines w:val="0"/>
        <w:numPr>
          <w:ilvl w:val="0"/>
          <w:numId w:val="1"/>
        </w:numPr>
        <w:spacing w:before="0" w:after="120"/>
        <w:ind w:left="3544"/>
        <w:rPr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 w:cs="Sylfaen"/>
          <w:b w:val="0"/>
          <w:bCs w:val="0"/>
          <w:color w:val="000000" w:themeColor="text1"/>
          <w:sz w:val="24"/>
          <w:szCs w:val="24"/>
          <w:lang w:val="hy-AM"/>
        </w:rPr>
        <w:br w:type="page"/>
      </w:r>
      <w:r w:rsidRPr="006F67B0">
        <w:rPr>
          <w:rFonts w:ascii="GHEA Grapalat" w:hAnsi="GHEA Grapalat"/>
          <w:bCs w:val="0"/>
          <w:color w:val="000000" w:themeColor="text1"/>
          <w:sz w:val="24"/>
          <w:szCs w:val="24"/>
          <w:lang w:val="en-US"/>
        </w:rPr>
        <w:lastRenderedPageBreak/>
        <w:t>ՆԵՐԱԾԱԿԱՆ ՄԱՍ</w:t>
      </w:r>
    </w:p>
    <w:tbl>
      <w:tblPr>
        <w:tblpPr w:leftFromText="180" w:rightFromText="180" w:vertAnchor="text" w:horzAnchor="margin" w:tblpY="364"/>
        <w:tblW w:w="9923" w:type="dxa"/>
        <w:tblLook w:val="04A0" w:firstRow="1" w:lastRow="0" w:firstColumn="1" w:lastColumn="0" w:noHBand="0" w:noVBand="1"/>
      </w:tblPr>
      <w:tblGrid>
        <w:gridCol w:w="2623"/>
        <w:gridCol w:w="167"/>
        <w:gridCol w:w="7133"/>
      </w:tblGrid>
      <w:tr w:rsidR="001F6298" w:rsidRPr="006F67B0" w14:paraId="3F7FF1C6" w14:textId="77777777" w:rsidTr="00926E84">
        <w:tc>
          <w:tcPr>
            <w:tcW w:w="2623" w:type="dxa"/>
          </w:tcPr>
          <w:p w14:paraId="6842829C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Հաշվեքննության հիմքը</w:t>
            </w:r>
          </w:p>
          <w:p w14:paraId="5A999ACC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00" w:type="dxa"/>
            <w:gridSpan w:val="2"/>
          </w:tcPr>
          <w:p w14:paraId="032F2546" w14:textId="42B59ED5" w:rsidR="00712839" w:rsidRPr="006F67B0" w:rsidRDefault="00541310" w:rsidP="00712839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712839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ՀՀ հաշվեքննիչ պալատի 2023 թվականի ապրիլի 25-ի «Հայաստանի Հանրապետության ֆինանսների նախարարությունում 2023 թվականի պետական բյուջեի երեք ամիսների կատարման հաշվեքննության առաջադրանքը հաստատելու մասին» թիվ 54-Ա որոշում:</w:t>
            </w:r>
          </w:p>
          <w:p w14:paraId="5EA01CDB" w14:textId="77777777" w:rsidR="00D7521A" w:rsidRPr="006F67B0" w:rsidRDefault="00D7521A" w:rsidP="00712839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1F6298" w:rsidRPr="006F67B0" w14:paraId="62D54580" w14:textId="77777777" w:rsidTr="00926E84">
        <w:tc>
          <w:tcPr>
            <w:tcW w:w="2623" w:type="dxa"/>
          </w:tcPr>
          <w:p w14:paraId="2A6B0835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Հաշվեքննության օբյեկտը</w:t>
            </w:r>
          </w:p>
          <w:p w14:paraId="67269379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00" w:type="dxa"/>
            <w:gridSpan w:val="2"/>
          </w:tcPr>
          <w:p w14:paraId="4DF467F7" w14:textId="5FE2146E" w:rsidR="00D7521A" w:rsidRPr="006F67B0" w:rsidRDefault="000434FC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ՀՀ</w:t>
            </w:r>
            <w:r w:rsidRPr="006F67B0">
              <w:rPr>
                <w:rFonts w:ascii="GHEA Grapalat" w:eastAsia="Times New Roman" w:hAnsi="GHEA Grapalat" w:cs="Times New Roman"/>
                <w:b/>
                <w:color w:val="000000" w:themeColor="text1"/>
                <w:sz w:val="24"/>
                <w:szCs w:val="24"/>
                <w:lang w:val="hy-AM" w:eastAsia="ru-RU"/>
              </w:rPr>
              <w:t xml:space="preserve"> </w:t>
            </w:r>
            <w:r w:rsidR="009A4CEA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ֆինանսների </w:t>
            </w:r>
            <w:r w:rsidRPr="006F67B0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նախարարություն</w:t>
            </w:r>
            <w:r w:rsidR="00D7521A" w:rsidRPr="006F67B0">
              <w:rPr>
                <w:rFonts w:ascii="GHEA Grapalat" w:hAnsi="GHEA Grapalat"/>
                <w:color w:val="000000" w:themeColor="text1"/>
                <w:sz w:val="24"/>
                <w:szCs w:val="24"/>
              </w:rPr>
              <w:t>։</w:t>
            </w:r>
          </w:p>
          <w:p w14:paraId="344554DC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1F6298" w:rsidRPr="006F67B0" w14:paraId="76B2D7FB" w14:textId="77777777" w:rsidTr="00926E84">
        <w:tc>
          <w:tcPr>
            <w:tcW w:w="2623" w:type="dxa"/>
          </w:tcPr>
          <w:p w14:paraId="2AD82794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Հաշվեքննության առարկան</w:t>
            </w:r>
          </w:p>
          <w:p w14:paraId="417317B5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00" w:type="dxa"/>
            <w:gridSpan w:val="2"/>
          </w:tcPr>
          <w:p w14:paraId="72807A28" w14:textId="1D647426" w:rsidR="009A4CEA" w:rsidRPr="006F67B0" w:rsidRDefault="00E7474F" w:rsidP="00377CF1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</w:t>
            </w:r>
            <w:r w:rsidR="000434FC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ետական բյուջեի </w:t>
            </w:r>
            <w:r w:rsidR="009A4CEA" w:rsidRPr="006F67B0">
              <w:rPr>
                <w:rFonts w:ascii="GHEA Grapalat" w:eastAsia="Times New Roman" w:hAnsi="GHEA Grapalat" w:cs="Sylfaen"/>
                <w:sz w:val="24"/>
                <w:szCs w:val="24"/>
              </w:rPr>
              <w:t>երեք ամիսների</w:t>
            </w:r>
            <w:r w:rsidR="000434FC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մուտքերի ձևավորման և ելքերի իրականացման կանոնակարգված գործունեություն</w:t>
            </w:r>
            <w:r w:rsidR="009A4CEA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 պետական բյուջեի կատարման կազմակերպում:</w:t>
            </w:r>
          </w:p>
          <w:p w14:paraId="77614468" w14:textId="3127631D" w:rsidR="00D7521A" w:rsidRPr="006F67B0" w:rsidRDefault="00D7521A" w:rsidP="00AA7A2C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  <w:p w14:paraId="698A38D3" w14:textId="77777777" w:rsidR="00D7521A" w:rsidRPr="006F67B0" w:rsidRDefault="00D7521A" w:rsidP="00AA7A2C">
            <w:pPr>
              <w:spacing w:after="0" w:line="276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1F6298" w:rsidRPr="00B118FD" w14:paraId="2CAB77C2" w14:textId="77777777" w:rsidTr="00926E84">
        <w:tc>
          <w:tcPr>
            <w:tcW w:w="2790" w:type="dxa"/>
            <w:gridSpan w:val="2"/>
          </w:tcPr>
          <w:p w14:paraId="4614B683" w14:textId="77777777" w:rsidR="00D7521A" w:rsidRPr="006F67B0" w:rsidRDefault="00D7521A" w:rsidP="00E95C32">
            <w:pPr>
              <w:tabs>
                <w:tab w:val="left" w:pos="2412"/>
              </w:tabs>
              <w:spacing w:after="0" w:line="276" w:lineRule="auto"/>
              <w:ind w:hanging="18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Հաշվեքննության չափանիշները</w:t>
            </w:r>
          </w:p>
          <w:p w14:paraId="23AAA306" w14:textId="77777777" w:rsidR="00D7521A" w:rsidRPr="006F67B0" w:rsidRDefault="00D7521A" w:rsidP="00E95C32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133" w:type="dxa"/>
          </w:tcPr>
          <w:p w14:paraId="159BCE8B" w14:textId="50A90131" w:rsidR="009A4CEA" w:rsidRPr="006F67B0" w:rsidRDefault="00613B01" w:rsidP="00C51A16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588"/>
                <w:tab w:val="left" w:pos="756"/>
              </w:tabs>
              <w:spacing w:after="0" w:line="276" w:lineRule="auto"/>
              <w:ind w:hanging="8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9A4CEA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«ՀՀ բյուջետային համակարգի մասին» ՀՀ օրենք</w:t>
            </w:r>
          </w:p>
          <w:p w14:paraId="154F60F9" w14:textId="77777777" w:rsidR="009A4CEA" w:rsidRPr="006F67B0" w:rsidRDefault="009A4CEA" w:rsidP="00C51A16">
            <w:pPr>
              <w:pStyle w:val="ListParagraph"/>
              <w:numPr>
                <w:ilvl w:val="0"/>
                <w:numId w:val="3"/>
              </w:numPr>
              <w:tabs>
                <w:tab w:val="left" w:pos="68"/>
                <w:tab w:val="left" w:pos="216"/>
              </w:tabs>
              <w:spacing w:after="0" w:line="276" w:lineRule="auto"/>
              <w:ind w:hanging="8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«ՀՀ 2023 թվականի պետական բյուջեի մասին» ՀՀ օրենք</w:t>
            </w:r>
          </w:p>
          <w:p w14:paraId="5E4DB601" w14:textId="6D4C848D" w:rsidR="009A4CEA" w:rsidRPr="006F67B0" w:rsidRDefault="009A4CEA" w:rsidP="00C51A16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588"/>
                <w:tab w:val="left" w:pos="756"/>
              </w:tabs>
              <w:spacing w:after="0" w:line="276" w:lineRule="auto"/>
              <w:ind w:hanging="8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«Պետական պարտքի մասին» ՀՀ օրենք</w:t>
            </w:r>
          </w:p>
          <w:p w14:paraId="664C2192" w14:textId="3254F150" w:rsidR="009A4CEA" w:rsidRPr="006F67B0" w:rsidRDefault="009A4CEA" w:rsidP="00C51A16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588"/>
                <w:tab w:val="left" w:pos="756"/>
              </w:tabs>
              <w:spacing w:after="0" w:line="276" w:lineRule="auto"/>
              <w:ind w:hanging="8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«Տեղական ինքնակառավարման մասին» ՀՀ օրենք</w:t>
            </w:r>
          </w:p>
          <w:p w14:paraId="7FBA5F67" w14:textId="4FA97887" w:rsidR="00B01833" w:rsidRPr="006F67B0" w:rsidRDefault="00B01833" w:rsidP="00C51A16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588"/>
                <w:tab w:val="left" w:pos="756"/>
              </w:tabs>
              <w:spacing w:after="0" w:line="276" w:lineRule="auto"/>
              <w:ind w:hanging="8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«Ֆինանսական համահարթեցման մասին» ՀՀ օրենք</w:t>
            </w:r>
          </w:p>
          <w:p w14:paraId="491144C8" w14:textId="236D5E97" w:rsidR="009A4CEA" w:rsidRPr="006F67B0" w:rsidRDefault="009A4CEA" w:rsidP="00C51A16">
            <w:pPr>
              <w:pStyle w:val="ListParagraph"/>
              <w:numPr>
                <w:ilvl w:val="0"/>
                <w:numId w:val="3"/>
              </w:numPr>
              <w:tabs>
                <w:tab w:val="left" w:pos="68"/>
                <w:tab w:val="left" w:pos="216"/>
                <w:tab w:val="left" w:pos="352"/>
              </w:tabs>
              <w:spacing w:after="0" w:line="276" w:lineRule="auto"/>
              <w:ind w:hanging="8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«Ներքին աուդիտի մասին» ՀՀ օրենք</w:t>
            </w:r>
          </w:p>
          <w:p w14:paraId="35D29D66" w14:textId="566DDB98" w:rsidR="00613B01" w:rsidRPr="006F67B0" w:rsidRDefault="00613B01" w:rsidP="00C51A16">
            <w:pPr>
              <w:pStyle w:val="ListParagraph"/>
              <w:numPr>
                <w:ilvl w:val="0"/>
                <w:numId w:val="3"/>
              </w:numPr>
              <w:tabs>
                <w:tab w:val="left" w:pos="68"/>
                <w:tab w:val="left" w:pos="216"/>
                <w:tab w:val="left" w:pos="352"/>
              </w:tabs>
              <w:spacing w:after="0" w:line="276" w:lineRule="auto"/>
              <w:ind w:left="-69" w:firstLine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2E5DC6" w:rsidRPr="006F67B0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6F67B0">
              <w:rPr>
                <w:rFonts w:ascii="GHEA Grapalat" w:hAnsi="GHEA Grapalat"/>
                <w:sz w:val="24"/>
                <w:szCs w:val="24"/>
                <w:lang w:val="hy-AM"/>
              </w:rPr>
              <w:t>արչապետի 2018թ. հունիսի 11-ի «ՀՀ ֆինանսների նախարարության կանոնադրությունը հաստատելու մասին» թիվ 743-Լ որոշում</w:t>
            </w:r>
          </w:p>
          <w:p w14:paraId="0DAC9278" w14:textId="77777777" w:rsidR="00E95C32" w:rsidRPr="006F67B0" w:rsidRDefault="009A4CEA" w:rsidP="00C51A16">
            <w:pPr>
              <w:pStyle w:val="ListParagraph"/>
              <w:numPr>
                <w:ilvl w:val="0"/>
                <w:numId w:val="3"/>
              </w:numPr>
              <w:tabs>
                <w:tab w:val="left" w:pos="68"/>
                <w:tab w:val="left" w:pos="216"/>
              </w:tabs>
              <w:spacing w:after="0" w:line="276" w:lineRule="auto"/>
              <w:ind w:hanging="8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ՀՀ կառավարության 29.12.2022թ. «ՀՀ 2023թ. պետական </w:t>
            </w:r>
          </w:p>
          <w:p w14:paraId="36888BBE" w14:textId="09F4C169" w:rsidR="009A4CEA" w:rsidRPr="006F67B0" w:rsidRDefault="009A4CEA" w:rsidP="00DA0334">
            <w:pPr>
              <w:tabs>
                <w:tab w:val="left" w:pos="68"/>
                <w:tab w:val="left" w:pos="216"/>
              </w:tabs>
              <w:spacing w:after="0" w:line="276" w:lineRule="auto"/>
              <w:ind w:left="-11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բյուջեի կատարումն ապահովող միջոցառումների մասին » N 2111-Ն որոշում</w:t>
            </w:r>
          </w:p>
          <w:p w14:paraId="5579F4AC" w14:textId="3C096815" w:rsidR="00D7521A" w:rsidRPr="006F67B0" w:rsidRDefault="00DA0334" w:rsidP="00C51A16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16"/>
                <w:tab w:val="left" w:pos="492"/>
              </w:tabs>
              <w:spacing w:after="0" w:line="276" w:lineRule="auto"/>
              <w:ind w:left="-114" w:hanging="8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9</w:t>
            </w:r>
            <w:r w:rsidR="00ED545D" w:rsidRPr="006F67B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</w:t>
            </w: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9A4CEA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</w:t>
            </w:r>
            <w:r w:rsidR="00E95C32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9A4CEA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կառավարության 15.06.2018թ. «Բյուջեների կատարման կարգը հաստատելու և Հայաստանի Հանրապետության</w:t>
            </w:r>
            <w:r w:rsidR="00E95C32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9A4CEA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կառավարության մի շարք</w:t>
            </w:r>
            <w:r w:rsidR="009A4CEA" w:rsidRPr="006F67B0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  <w:r w:rsidR="009A4CEA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որոշումներ ուժը կորցրած ճանաչելու մասին» N 706-Ն որոշում</w:t>
            </w:r>
          </w:p>
          <w:p w14:paraId="17167E58" w14:textId="19516A38" w:rsidR="003B10E9" w:rsidRPr="006F67B0" w:rsidRDefault="00843AD1" w:rsidP="00DA0334">
            <w:pPr>
              <w:tabs>
                <w:tab w:val="left" w:pos="0"/>
                <w:tab w:val="left" w:pos="216"/>
              </w:tabs>
              <w:spacing w:after="0" w:line="276" w:lineRule="auto"/>
              <w:ind w:left="-114"/>
              <w:jc w:val="both"/>
              <w:rPr>
                <w:rStyle w:val="Strong"/>
                <w:rFonts w:ascii="GHEA Grapalat" w:eastAsia="Times New Roman" w:hAnsi="GHEA Grapalat" w:cs="Sylfaen"/>
                <w:b w:val="0"/>
                <w:bCs w:val="0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10</w:t>
            </w:r>
            <w:r w:rsidR="00ED545D" w:rsidRPr="006F67B0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.</w:t>
            </w:r>
            <w:r w:rsidR="003B10E9" w:rsidRPr="006F67B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3B10E9" w:rsidRPr="006F67B0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ՀՀ ֆինանսների և էկոնոմիկայի նախարարի 2007թ. հունվարի 9-ի</w:t>
            </w:r>
            <w:r w:rsidR="003B10E9" w:rsidRPr="006F67B0">
              <w:rPr>
                <w:rFonts w:ascii="GHEA Grapalat" w:hAnsi="GHEA Grapalat"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3B10E9" w:rsidRPr="006F67B0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«Հայաստանի Հանրապետության բյուջետային և հանրային հատվածի հաշվապահական հաշվառման </w:t>
            </w:r>
            <w:r w:rsidR="003B10E9" w:rsidRPr="006F67B0">
              <w:rPr>
                <w:rFonts w:ascii="GHEA Grapalat" w:hAnsi="GHEA Grapalat" w:cs="Times New Roman"/>
                <w:sz w:val="24"/>
                <w:szCs w:val="24"/>
                <w:lang w:val="hy-AM"/>
              </w:rPr>
              <w:lastRenderedPageBreak/>
              <w:t>դասակարգումները և դրանց կիրառման ցուցումները հաստատելու մասին» թիվ 5-Ն հրաման</w:t>
            </w:r>
          </w:p>
          <w:p w14:paraId="14DE3BDE" w14:textId="3B876D54" w:rsidR="00E95C32" w:rsidRPr="006F67B0" w:rsidRDefault="00E95C32" w:rsidP="00E95C32">
            <w:pPr>
              <w:tabs>
                <w:tab w:val="left" w:pos="0"/>
                <w:tab w:val="left" w:pos="216"/>
              </w:tabs>
              <w:spacing w:after="0" w:line="360" w:lineRule="auto"/>
              <w:ind w:left="360" w:hanging="8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</w:p>
        </w:tc>
      </w:tr>
      <w:tr w:rsidR="001F6298" w:rsidRPr="006F67B0" w14:paraId="1833F2F0" w14:textId="77777777" w:rsidTr="00926E84">
        <w:tc>
          <w:tcPr>
            <w:tcW w:w="2623" w:type="dxa"/>
          </w:tcPr>
          <w:p w14:paraId="491E2B96" w14:textId="77777777" w:rsidR="00D7521A" w:rsidRPr="006F67B0" w:rsidRDefault="00963D8D" w:rsidP="00377CF1">
            <w:pPr>
              <w:spacing w:after="0" w:line="276" w:lineRule="auto"/>
              <w:ind w:right="-762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lastRenderedPageBreak/>
              <w:t>Հ</w:t>
            </w:r>
            <w:r w:rsidR="00D7521A"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աշվեքննությունն </w:t>
            </w:r>
          </w:p>
          <w:p w14:paraId="257AF8BA" w14:textId="77777777" w:rsidR="00D7521A" w:rsidRPr="006F67B0" w:rsidRDefault="00D7521A" w:rsidP="00377CF1">
            <w:pPr>
              <w:spacing w:after="0" w:line="276" w:lineRule="auto"/>
              <w:ind w:right="-762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ընդգրկող ժամանակաշրջանը</w:t>
            </w:r>
          </w:p>
          <w:p w14:paraId="79A4CC3C" w14:textId="77777777" w:rsidR="00D7521A" w:rsidRPr="006F67B0" w:rsidRDefault="00D7521A" w:rsidP="00377CF1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00" w:type="dxa"/>
            <w:gridSpan w:val="2"/>
          </w:tcPr>
          <w:p w14:paraId="743B0979" w14:textId="3A953508" w:rsidR="00452FE0" w:rsidRPr="006F67B0" w:rsidRDefault="00452FE0" w:rsidP="00377CF1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2023 թվականի հունվարի 1–ից մինչև  2023  թվականի մարտի 31–ը</w:t>
            </w:r>
            <w:r w:rsidRPr="006F67B0">
              <w:rPr>
                <w:rFonts w:ascii="GHEA Grapalat" w:eastAsia="Times New Roman" w:hAnsi="GHEA Grapalat"/>
                <w:sz w:val="24"/>
                <w:szCs w:val="24"/>
              </w:rPr>
              <w:t xml:space="preserve"> ներառյալ</w:t>
            </w:r>
            <w:r w:rsidRPr="006F67B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:</w:t>
            </w:r>
          </w:p>
          <w:p w14:paraId="423C23BD" w14:textId="19B5F314" w:rsidR="00D7521A" w:rsidRPr="006F67B0" w:rsidRDefault="00D7521A" w:rsidP="00377CF1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1F6298" w:rsidRPr="006F67B0" w14:paraId="43C1693C" w14:textId="77777777" w:rsidTr="00926E84">
        <w:tc>
          <w:tcPr>
            <w:tcW w:w="2623" w:type="dxa"/>
          </w:tcPr>
          <w:p w14:paraId="1BFB9C89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Հաշվեքննության կատարման ժամկետը</w:t>
            </w:r>
          </w:p>
          <w:p w14:paraId="1EB0E1DA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00" w:type="dxa"/>
            <w:gridSpan w:val="2"/>
          </w:tcPr>
          <w:p w14:paraId="3E1C0814" w14:textId="1298D03E" w:rsidR="00C61B6D" w:rsidRPr="006F67B0" w:rsidRDefault="00452FE0" w:rsidP="00452FE0">
            <w:pPr>
              <w:tabs>
                <w:tab w:val="left" w:pos="851"/>
              </w:tabs>
              <w:spacing w:after="0" w:line="36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6F67B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2023 թվականի մայիսի 2-ից մինչև 2023 թվականի հուլիսի</w:t>
            </w:r>
            <w:r w:rsidR="009E45B5" w:rsidRPr="006F67B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6F67B0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31-ը:</w:t>
            </w:r>
          </w:p>
          <w:p w14:paraId="48A6D836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  <w:tr w:rsidR="001F6298" w:rsidRPr="00B118FD" w14:paraId="4F2D2F05" w14:textId="77777777" w:rsidTr="00926E84">
        <w:tc>
          <w:tcPr>
            <w:tcW w:w="2623" w:type="dxa"/>
          </w:tcPr>
          <w:p w14:paraId="6DEEF690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ru-RU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Հաշվեքննության </w:t>
            </w: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մեթոդաբանությունը</w:t>
            </w:r>
          </w:p>
          <w:p w14:paraId="0375F55E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00" w:type="dxa"/>
            <w:gridSpan w:val="2"/>
          </w:tcPr>
          <w:p w14:paraId="046E023C" w14:textId="7025B7FD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Հաշվեքննությունն իրականացվել է «Հաշվեքննիչ պալատի մասին» ՀՀ օրենքի, Հաշվեքննիչ պալատի ֆինանսական և համապատասխանության</w:t>
            </w:r>
            <w:r w:rsidR="008D7C07"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հաշվեքննության մեթոդաբանությունների, Պետական բյուջեի երեք, վեց, ինն ամիսների և տարեկան կատարման հաշվեքննության ուղեցույցի համաձայն։ </w:t>
            </w:r>
          </w:p>
          <w:p w14:paraId="20036468" w14:textId="540A6C03" w:rsidR="005E351C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Իրականացվել է ֆինանսական և համապատասխանության հաշվեքննություն, որի ընթացքում կիրառվել են </w:t>
            </w:r>
            <w:r w:rsidR="002A0C95"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զննում, դիտարկում, 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հարցում, վերլուծական ընթացակարգ, վերահաշվարկ, վերակատարում ընթացակարգերը։</w:t>
            </w:r>
            <w:r w:rsidR="005E351C"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9DEB0B0" w14:textId="593BFED0" w:rsidR="00582C44" w:rsidRPr="006F67B0" w:rsidRDefault="005E351C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Սույն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հաշվեքննության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մեթոդաբանությունը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ենթադրում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եռամսյակային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միջանկյալ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(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բյուջեի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երեք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վեց</w:t>
            </w:r>
            <w:r w:rsidR="004759DB"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,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ինն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ամիսների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759DB"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և տարեկան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կատարման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)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հաշվեքննությունների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իրականացում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դրանց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արդյունքների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այդ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թվում՝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հայտնաբերված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հաշվեքննությունն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ընդգրկող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ժամանակաշրջանի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ավարտի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դրությամբ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դեռևս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չվերացված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անհամապատասխանությունների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կուտակային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ներկայացում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բյուջեի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տարեկան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կատարման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հաշվեքննության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ընթացիկ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եզրակացությունում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:</w:t>
            </w:r>
            <w:r w:rsidRPr="006F67B0"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</w:tr>
      <w:tr w:rsidR="001F6298" w:rsidRPr="00B118FD" w14:paraId="549572AE" w14:textId="77777777" w:rsidTr="00926E84">
        <w:tc>
          <w:tcPr>
            <w:tcW w:w="2623" w:type="dxa"/>
          </w:tcPr>
          <w:p w14:paraId="1371BFEA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300" w:type="dxa"/>
            <w:gridSpan w:val="2"/>
          </w:tcPr>
          <w:p w14:paraId="0DDC3978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</w:tr>
      <w:tr w:rsidR="001F6298" w:rsidRPr="00B118FD" w14:paraId="7C03A8E2" w14:textId="77777777" w:rsidTr="00926E84">
        <w:tc>
          <w:tcPr>
            <w:tcW w:w="2623" w:type="dxa"/>
          </w:tcPr>
          <w:p w14:paraId="045D5EFF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6F67B0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Հաշվեքննությունն իրականացրած կառուցվածքային ստորաբաժանում</w:t>
            </w:r>
          </w:p>
          <w:p w14:paraId="0D1211B0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  <w:p w14:paraId="093D577F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  <w:p w14:paraId="11524C5A" w14:textId="77777777" w:rsidR="00D7521A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300" w:type="dxa"/>
            <w:gridSpan w:val="2"/>
          </w:tcPr>
          <w:p w14:paraId="1D47C86D" w14:textId="65B1A654" w:rsidR="0068028C" w:rsidRPr="006F67B0" w:rsidRDefault="00D7521A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Հաշվեքննությունն իրականացվել է ՀՀ հաշվեքննիչ պալատի վեցերորդ վարչության </w:t>
            </w:r>
            <w:r w:rsidR="00CE4C70" w:rsidRPr="00CE4C7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(</w:t>
            </w:r>
            <w:r w:rsidR="00CE4C7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ներկայումս</w:t>
            </w:r>
            <w:r w:rsidR="00E97EB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  <w:r w:rsidR="00CE4C7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առաջին վարչություն</w:t>
            </w:r>
            <w:r w:rsidR="00CE4C70" w:rsidRPr="00CE4C7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) 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կողմից</w:t>
            </w:r>
            <w:r w:rsidR="0068028C" w:rsidRPr="006F67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14:paraId="6D2795C7" w14:textId="77777777" w:rsidR="00F00EA4" w:rsidRPr="006F67B0" w:rsidRDefault="00F00EA4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200E4" w:rsidRPr="006F67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</w:t>
            </w:r>
            <w:r w:rsidRPr="006F67B0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արչության աշխատանքները համակարգում է ՀՀ հաշվեքննիչ պալատի անդամ Կարեն Առուստամյանը:</w:t>
            </w:r>
          </w:p>
          <w:p w14:paraId="0B186A63" w14:textId="21238A82" w:rsidR="0063019D" w:rsidRPr="006F67B0" w:rsidRDefault="0063019D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</w:p>
          <w:p w14:paraId="65E0CC1F" w14:textId="141AB04D" w:rsidR="00516B2F" w:rsidRPr="006F67B0" w:rsidRDefault="00516B2F" w:rsidP="00AC3764">
            <w:pPr>
              <w:spacing w:after="0"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5865112F" w14:textId="12153AA7" w:rsidR="00653213" w:rsidRPr="006F67B0" w:rsidRDefault="00D7521A" w:rsidP="00C51A16">
      <w:pPr>
        <w:pStyle w:val="Heading1"/>
        <w:keepNext w:val="0"/>
        <w:keepLines w:val="0"/>
        <w:numPr>
          <w:ilvl w:val="0"/>
          <w:numId w:val="1"/>
        </w:numPr>
        <w:spacing w:before="0" w:after="120"/>
        <w:rPr>
          <w:rFonts w:ascii="GHEA Grapalat" w:hAnsi="GHEA Grapalat"/>
          <w:bCs w:val="0"/>
          <w:color w:val="000000" w:themeColor="text1"/>
          <w:sz w:val="24"/>
          <w:szCs w:val="24"/>
          <w:lang w:val="hy-AM"/>
        </w:rPr>
      </w:pPr>
      <w:bookmarkStart w:id="1" w:name="_Toc46780407"/>
      <w:bookmarkStart w:id="2" w:name="_Toc77941089"/>
      <w:bookmarkStart w:id="3" w:name="_Toc94005821"/>
      <w:r w:rsidRPr="006F67B0">
        <w:rPr>
          <w:rFonts w:ascii="GHEA Grapalat" w:hAnsi="GHEA Grapalat"/>
          <w:bCs w:val="0"/>
          <w:color w:val="000000" w:themeColor="text1"/>
          <w:sz w:val="24"/>
          <w:szCs w:val="24"/>
          <w:lang w:val="hy-AM"/>
        </w:rPr>
        <w:lastRenderedPageBreak/>
        <w:t>ԱՄՓՈՓԱԳԻՐ</w:t>
      </w:r>
      <w:bookmarkEnd w:id="1"/>
      <w:bookmarkEnd w:id="2"/>
      <w:bookmarkEnd w:id="3"/>
      <w:r w:rsidR="004E3B76" w:rsidRPr="006F67B0">
        <w:rPr>
          <w:rStyle w:val="FootnoteReference"/>
          <w:rFonts w:ascii="GHEA Grapalat" w:hAnsi="GHEA Grapalat"/>
          <w:bCs w:val="0"/>
          <w:color w:val="000000" w:themeColor="text1"/>
          <w:sz w:val="24"/>
          <w:szCs w:val="24"/>
          <w:lang w:val="hy-AM"/>
        </w:rPr>
        <w:footnoteReference w:id="1"/>
      </w:r>
    </w:p>
    <w:p w14:paraId="4B900D20" w14:textId="77777777" w:rsidR="00862B7A" w:rsidRPr="006F67B0" w:rsidRDefault="00862B7A" w:rsidP="00862B7A">
      <w:pPr>
        <w:spacing w:after="0" w:line="276" w:lineRule="auto"/>
        <w:ind w:left="72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FD86B7A" w14:textId="205C8D9D" w:rsidR="00862B7A" w:rsidRPr="006F67B0" w:rsidRDefault="00712839" w:rsidP="00CA0014">
      <w:pPr>
        <w:tabs>
          <w:tab w:val="left" w:pos="360"/>
        </w:tabs>
        <w:spacing w:after="0" w:line="276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F67B0">
        <w:rPr>
          <w:rFonts w:ascii="GHEA Grapalat" w:eastAsia="Calibri" w:hAnsi="GHEA Grapalat" w:cs="Sylfaen"/>
          <w:bCs/>
          <w:iCs/>
          <w:sz w:val="24"/>
          <w:szCs w:val="24"/>
          <w:shd w:val="clear" w:color="auto" w:fill="FFFFFF"/>
          <w:lang w:val="hy-AM"/>
        </w:rPr>
        <w:t xml:space="preserve">ՀՀ ֆինանսների նախարարության (այսուհետ՝ Նախարարություն) </w:t>
      </w:r>
      <w:r w:rsidR="00862B7A" w:rsidRPr="006F67B0">
        <w:rPr>
          <w:rFonts w:ascii="GHEA Grapalat" w:eastAsia="Calibri" w:hAnsi="GHEA Grapalat" w:cs="Sylfaen"/>
          <w:bCs/>
          <w:iCs/>
          <w:sz w:val="24"/>
          <w:szCs w:val="24"/>
          <w:shd w:val="clear" w:color="auto" w:fill="FFFFFF"/>
          <w:lang w:val="hy-AM"/>
        </w:rPr>
        <w:t xml:space="preserve">2023 թվականի պետական բյուջեի երեք ամիսների </w:t>
      </w:r>
      <w:r w:rsidR="00CA0014" w:rsidRPr="006F67B0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ճշտված պլանով 22 միջոցառման համար </w:t>
      </w:r>
      <w:r w:rsidR="00862B7A" w:rsidRPr="006F67B0">
        <w:rPr>
          <w:rFonts w:ascii="GHEA Grapalat" w:eastAsia="MS Mincho" w:hAnsi="GHEA Grapalat" w:cs="MS Mincho"/>
          <w:sz w:val="24"/>
          <w:szCs w:val="24"/>
          <w:lang w:val="hy-AM"/>
        </w:rPr>
        <w:t xml:space="preserve">նախատեսվել է </w:t>
      </w:r>
      <w:r w:rsidR="00CA0014" w:rsidRPr="006F67B0">
        <w:rPr>
          <w:rFonts w:ascii="GHEA Grapalat" w:eastAsia="MS Mincho" w:hAnsi="GHEA Grapalat" w:cs="MS Mincho"/>
          <w:sz w:val="24"/>
          <w:szCs w:val="24"/>
          <w:lang w:val="hy-AM"/>
        </w:rPr>
        <w:t>61,482,548.93</w:t>
      </w:r>
      <w:r w:rsidR="00862B7A" w:rsidRPr="006F67B0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հազ. դրամի ծախս</w:t>
      </w:r>
      <w:r w:rsidR="00CA0014" w:rsidRPr="006F67B0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="00862B7A" w:rsidRPr="006F67B0">
        <w:rPr>
          <w:rFonts w:ascii="GHEA Grapalat" w:eastAsia="MS Mincho" w:hAnsi="GHEA Grapalat" w:cs="MS Mincho"/>
          <w:sz w:val="24"/>
          <w:szCs w:val="24"/>
          <w:lang w:val="hy-AM"/>
        </w:rPr>
        <w:t xml:space="preserve">որից </w:t>
      </w:r>
      <w:r w:rsidR="00CA0014" w:rsidRPr="006F67B0">
        <w:rPr>
          <w:rFonts w:ascii="GHEA Grapalat" w:eastAsia="MS Mincho" w:hAnsi="GHEA Grapalat" w:cs="MS Mincho"/>
          <w:sz w:val="24"/>
          <w:szCs w:val="24"/>
          <w:lang w:val="hy-AM"/>
        </w:rPr>
        <w:t>չի</w:t>
      </w:r>
      <w:r w:rsidR="00862B7A" w:rsidRPr="006F67B0">
        <w:rPr>
          <w:rFonts w:ascii="GHEA Grapalat" w:eastAsia="MS Mincho" w:hAnsi="GHEA Grapalat" w:cs="MS Mincho"/>
          <w:sz w:val="24"/>
          <w:szCs w:val="24"/>
          <w:lang w:val="hy-AM"/>
        </w:rPr>
        <w:t xml:space="preserve"> իրականացվել 6</w:t>
      </w:r>
      <w:r w:rsidR="00CA0014" w:rsidRPr="006F67B0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62B7A" w:rsidRPr="006F67B0">
        <w:rPr>
          <w:rFonts w:ascii="GHEA Grapalat" w:eastAsia="MS Mincho" w:hAnsi="GHEA Grapalat" w:cs="MS Mincho"/>
          <w:sz w:val="24"/>
          <w:szCs w:val="24"/>
          <w:lang w:val="hy-AM"/>
        </w:rPr>
        <w:t>միջոցառում՝ 312,827.20 հազ. դրամ  ընդհանուր գումարով</w:t>
      </w:r>
      <w:r w:rsidR="00CA0014" w:rsidRPr="006F67B0">
        <w:rPr>
          <w:rFonts w:ascii="GHEA Grapalat" w:eastAsia="MS Mincho" w:hAnsi="GHEA Grapalat" w:cs="MS Mincho"/>
          <w:sz w:val="24"/>
          <w:szCs w:val="24"/>
          <w:lang w:val="hy-AM"/>
        </w:rPr>
        <w:t>:</w:t>
      </w:r>
    </w:p>
    <w:p w14:paraId="035D6C05" w14:textId="5F4BBFE0" w:rsidR="00CA0014" w:rsidRPr="006F67B0" w:rsidRDefault="00CA0014" w:rsidP="00CA0014">
      <w:pPr>
        <w:tabs>
          <w:tab w:val="left" w:pos="360"/>
        </w:tabs>
        <w:spacing w:after="0" w:line="276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F67B0">
        <w:rPr>
          <w:rFonts w:ascii="GHEA Grapalat" w:eastAsia="MS Mincho" w:hAnsi="GHEA Grapalat" w:cs="MS Mincho"/>
          <w:sz w:val="24"/>
          <w:szCs w:val="24"/>
          <w:lang w:val="hy-AM"/>
        </w:rPr>
        <w:t>Հաշվետու ժամանակահատվածում ճշտված պլանի նկատմամբ դրամարկղային ծախսը կազմել է 90.7 %:</w:t>
      </w:r>
    </w:p>
    <w:p w14:paraId="2AA999C3" w14:textId="77777777" w:rsidR="00BC5035" w:rsidRDefault="00BC5035" w:rsidP="00BC5035">
      <w:pPr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F0EF6">
        <w:rPr>
          <w:rFonts w:ascii="GHEA Grapalat" w:hAnsi="GHEA Grapalat"/>
          <w:b/>
          <w:sz w:val="24"/>
          <w:szCs w:val="24"/>
          <w:lang w:val="hy-AM"/>
        </w:rPr>
        <w:t>1108-11001 «Պլանավորում, բյուջետավորում, գանձապետական ծառայություններ, պետական պարտքի կառավարում, տնտեսական և հարկաբյուջետային քաղաքականության մշակում և մոնիտորինգ» միջոցառման «Աշխատանքի վարձատրության» (հոդվածներ՝ 4111, 4112, 4113)</w:t>
      </w:r>
    </w:p>
    <w:p w14:paraId="7E381B9A" w14:textId="77777777" w:rsidR="00C92EC4" w:rsidRDefault="00BC5035" w:rsidP="007444CC">
      <w:pPr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AF0EF6">
        <w:rPr>
          <w:rFonts w:ascii="GHEA Grapalat" w:hAnsi="GHEA Grapalat" w:cs="Sylfaen"/>
          <w:color w:val="000000"/>
          <w:sz w:val="24"/>
          <w:szCs w:val="24"/>
          <w:lang w:val="hy-AM"/>
        </w:rPr>
        <w:t>Հաշվեքննության իրականացման նպատակով</w:t>
      </w:r>
      <w:r w:rsidRPr="00AF0EF6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F0EF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18695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չի ներկայացվել </w:t>
      </w:r>
      <w:r w:rsidRPr="00AF0EF6">
        <w:rPr>
          <w:rFonts w:ascii="GHEA Grapalat" w:hAnsi="GHEA Grapalat" w:cs="Sylfaen"/>
          <w:color w:val="000000"/>
          <w:sz w:val="24"/>
          <w:szCs w:val="24"/>
          <w:lang w:val="hy-AM"/>
        </w:rPr>
        <w:t>բավարար համապատասխան տեղեկատվություն</w:t>
      </w:r>
      <w:r w:rsidR="0018695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որի արդյունքում ըստ առանձին աշխատողների աշխատավարձերի և դրան հավասարեցված վճարումների հաշվարկների, դրանց համար հիմք հանդիսացող հրամանների բացակայությունը </w:t>
      </w:r>
      <w:r w:rsidR="00C92EC4">
        <w:rPr>
          <w:rFonts w:ascii="GHEA Grapalat" w:hAnsi="GHEA Grapalat" w:cs="Sylfaen"/>
          <w:color w:val="000000"/>
          <w:sz w:val="24"/>
          <w:szCs w:val="24"/>
          <w:lang w:val="hy-AM"/>
        </w:rPr>
        <w:t>առաջացրել է հաշվեքննության սահմանափակում։</w:t>
      </w:r>
    </w:p>
    <w:p w14:paraId="1C678AE9" w14:textId="4474B448" w:rsidR="00862B7A" w:rsidRPr="006F67B0" w:rsidRDefault="00C92EC4" w:rsidP="007444CC">
      <w:pPr>
        <w:ind w:firstLine="360"/>
        <w:jc w:val="both"/>
        <w:rPr>
          <w:rFonts w:ascii="Sylfaen" w:hAnsi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Նշված հանգամանքը կարող է հանգեցնել</w:t>
      </w:r>
      <w:r w:rsidR="0018695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C5035" w:rsidRPr="00AF0EF6">
        <w:rPr>
          <w:rFonts w:ascii="GHEA Grapalat" w:hAnsi="GHEA Grapalat" w:cs="Sylfaen"/>
          <w:color w:val="000000"/>
          <w:sz w:val="24"/>
          <w:szCs w:val="24"/>
          <w:lang w:val="hy-AM"/>
        </w:rPr>
        <w:t>պետական բյուջեի կատարման մասին</w:t>
      </w:r>
      <w:r w:rsidR="00BC5035" w:rsidRPr="00AF0EF6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BC5035" w:rsidRPr="00AF0EF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տարեկան հաշվետվության վերաբերյալ «Հաշվեքննիչ պալատի մասին» ՀՀ օրենքի 27-րդ հոդվածի 2-րդ մասի 2-րդ կետով նախատեսված կարծիքների տեսակներից՝ «Ոչ լիարժեք» կամ «Հրաժարում» եզրահանգում ներկայացնելու ռիսկի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։</w:t>
      </w:r>
    </w:p>
    <w:p w14:paraId="1E676BFE" w14:textId="289AE36D" w:rsidR="004F33A7" w:rsidRPr="006F67B0" w:rsidRDefault="00427C50" w:rsidP="00A82F20">
      <w:pPr>
        <w:ind w:firstLine="360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eastAsia="MS Mincho" w:hAnsi="GHEA Grapalat" w:cs="MS Mincho"/>
          <w:b/>
          <w:color w:val="000000" w:themeColor="text1"/>
          <w:sz w:val="24"/>
          <w:szCs w:val="24"/>
          <w:lang w:val="hy-AM"/>
        </w:rPr>
        <w:t>1006-13001 «Կառավարության պարտքի սպասարկում»  միջոցառ</w:t>
      </w:r>
      <w:r w:rsidR="00CA4532" w:rsidRPr="006F67B0">
        <w:rPr>
          <w:rFonts w:ascii="GHEA Grapalat" w:eastAsia="MS Mincho" w:hAnsi="GHEA Grapalat" w:cs="MS Mincho"/>
          <w:b/>
          <w:color w:val="000000" w:themeColor="text1"/>
          <w:sz w:val="24"/>
          <w:szCs w:val="24"/>
          <w:lang w:val="hy-AM"/>
        </w:rPr>
        <w:t>ում</w:t>
      </w:r>
    </w:p>
    <w:p w14:paraId="099F448A" w14:textId="526052E5" w:rsidR="004529FD" w:rsidRDefault="00B46503" w:rsidP="004529FD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Չ</w:t>
      </w:r>
      <w:r w:rsidR="007C4AC4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>են</w:t>
      </w: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պահպանվել 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ՀՀ ֆինանսների նախարարի 07.02.2020թ. </w:t>
      </w:r>
      <w:r w:rsidR="00D80BF2" w:rsidRPr="006F67B0">
        <w:rPr>
          <w:rFonts w:ascii="GHEA Grapalat" w:hAnsi="GHEA Grapalat"/>
          <w:sz w:val="24"/>
          <w:szCs w:val="24"/>
          <w:lang w:val="hy-AM"/>
        </w:rPr>
        <w:t xml:space="preserve">«ՀՀ պետական պարտքի կառավարման կատարողականի բարելավման միջոցառումների ծրագիր» 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N 30-Ա հրամանով սահմանված </w:t>
      </w:r>
      <w:r w:rsidR="00F775A7"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3.1</w:t>
      </w:r>
      <w:r w:rsidR="00DF21B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,</w:t>
      </w:r>
      <w:r w:rsidR="00F775A7"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3.2</w:t>
      </w:r>
      <w:r w:rsidR="00DF21B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,</w:t>
      </w:r>
      <w:r w:rsidR="00F775A7"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4.1</w:t>
      </w:r>
      <w:r w:rsidR="00DF21B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,</w:t>
      </w:r>
      <w:r w:rsidR="00F775A7"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B24362" w:rsidRPr="006F67B0">
        <w:rPr>
          <w:rFonts w:ascii="GHEA Grapalat" w:hAnsi="GHEA Grapalat"/>
          <w:sz w:val="24"/>
          <w:szCs w:val="24"/>
          <w:lang w:val="hy-AM"/>
        </w:rPr>
        <w:t xml:space="preserve">7.1 </w:t>
      </w:r>
      <w:r w:rsidRPr="006F67B0">
        <w:rPr>
          <w:rFonts w:ascii="GHEA Grapalat" w:hAnsi="GHEA Grapalat"/>
          <w:sz w:val="24"/>
          <w:szCs w:val="24"/>
          <w:lang w:val="hy-AM"/>
        </w:rPr>
        <w:t>միջոցառումների ժամկետներ</w:t>
      </w:r>
      <w:r w:rsidR="007C4AC4" w:rsidRPr="006F67B0">
        <w:rPr>
          <w:rFonts w:ascii="GHEA Grapalat" w:hAnsi="GHEA Grapalat"/>
          <w:sz w:val="24"/>
          <w:szCs w:val="24"/>
          <w:lang w:val="hy-AM"/>
        </w:rPr>
        <w:t>ը</w:t>
      </w:r>
      <w:r w:rsidR="00DF21BD">
        <w:rPr>
          <w:rFonts w:ascii="GHEA Grapalat" w:hAnsi="GHEA Grapalat"/>
          <w:sz w:val="24"/>
          <w:szCs w:val="24"/>
          <w:lang w:val="hy-AM"/>
        </w:rPr>
        <w:t>, այն է՝</w:t>
      </w:r>
      <w:r w:rsidR="004529F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2DAE1FF" w14:textId="61B220C0" w:rsidR="004529FD" w:rsidRPr="006F67B0" w:rsidRDefault="004529FD" w:rsidP="004529FD">
      <w:pPr>
        <w:spacing w:after="0" w:line="276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>«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3.1 Սահմանել ավանդների հատուցումը երաշխավորող հիմնադրամին բյուջետային երաշխիք տրամադրելու ընթացակարգեր», </w:t>
      </w:r>
      <w:r w:rsidRPr="006F67B0">
        <w:rPr>
          <w:rFonts w:ascii="GHEA Grapalat" w:hAnsi="GHEA Grapalat"/>
          <w:sz w:val="24"/>
          <w:szCs w:val="24"/>
          <w:lang w:val="hy-AM"/>
        </w:rPr>
        <w:t>«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3.2 Մշակել երաշխիքների վերաբերյալ տվյալների հաշվառման ընթացակարգեր» և </w:t>
      </w:r>
      <w:r w:rsidRPr="006F67B0">
        <w:rPr>
          <w:rFonts w:ascii="GHEA Grapalat" w:hAnsi="GHEA Grapalat"/>
          <w:sz w:val="24"/>
          <w:szCs w:val="24"/>
          <w:lang w:val="hy-AM"/>
        </w:rPr>
        <w:t>«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4.1 Մշակել ենթավարկերի և 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lastRenderedPageBreak/>
        <w:t xml:space="preserve">բյուջետային վարկերի վերաբերյալ տվյալների հաշվառման ընթացակարգեր» միջոցառումների կատարման ժամկետ է սահմանվել </w:t>
      </w:r>
      <w:r w:rsidRPr="006F67B0">
        <w:rPr>
          <w:rFonts w:ascii="GHEA Grapalat" w:eastAsia="Times New Roman" w:hAnsi="GHEA Grapalat" w:cs="Calibri"/>
          <w:b/>
          <w:sz w:val="24"/>
          <w:szCs w:val="24"/>
          <w:lang w:val="hy-AM"/>
        </w:rPr>
        <w:t>2022թ. դեկտեմբերը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սակայն համաձայն Նախարարության կողմից տրամադրված տեղեկատվության՝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/>
          <w:b/>
          <w:sz w:val="24"/>
          <w:szCs w:val="24"/>
          <w:lang w:val="hy-AM"/>
        </w:rPr>
        <w:t>միջոցառման կատարումը ընթացքի մեջ է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DAF3C3F" w14:textId="021CD533" w:rsidR="000E12DA" w:rsidRPr="006F67B0" w:rsidRDefault="004529FD" w:rsidP="004529FD">
      <w:pPr>
        <w:pStyle w:val="ListParagraph"/>
        <w:numPr>
          <w:ilvl w:val="0"/>
          <w:numId w:val="2"/>
        </w:numPr>
        <w:spacing w:line="276" w:lineRule="auto"/>
        <w:ind w:left="0" w:firstLine="426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 xml:space="preserve">«7.1 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Հրապարակել ենթավարկերի վերաբերյալ ապաագրեգացված տեղեկատվություն` ըստ վարկառուների և յուրաքանչյուր վարկառուի գծով վարկավորման պայմանների»</w:t>
      </w: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միջոցառման կատարման ժամկետ է սահմանվել </w:t>
      </w:r>
      <w:r w:rsidRPr="006F67B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2020թ. դեկտեմբերը</w:t>
      </w: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, սակայն համաձայն Նախարարության կողմից տրամադրված տեղեկատվության՝ «</w:t>
      </w:r>
      <w:r w:rsidRPr="006F67B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կիրառելի է</w:t>
      </w: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Նախարարության կայք էջում եռամսյակային պարբերականությամբ հրապարակվելու է ընդհանուր վարկային պորտֆելը, որում արտացոլվելու են յուրաքանչյուր վարկառուի գծով վարկավորման պայմանները»:</w:t>
      </w:r>
    </w:p>
    <w:p w14:paraId="7DB54BC3" w14:textId="3949C7E2" w:rsidR="00CA4532" w:rsidRPr="007444CC" w:rsidRDefault="00CA4532" w:rsidP="007444CC">
      <w:pPr>
        <w:spacing w:line="276" w:lineRule="auto"/>
        <w:ind w:firstLine="851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6BD32B4F" w14:textId="4EAF831E" w:rsidR="00CA4532" w:rsidRPr="006F67B0" w:rsidRDefault="00CA4532" w:rsidP="00CA4532">
      <w:pPr>
        <w:pStyle w:val="ListParagraph"/>
        <w:spacing w:line="276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F67B0">
        <w:rPr>
          <w:rFonts w:ascii="GHEA Grapalat" w:hAnsi="GHEA Grapalat"/>
          <w:b/>
          <w:sz w:val="24"/>
          <w:szCs w:val="24"/>
          <w:lang w:val="hy-AM"/>
        </w:rPr>
        <w:t>ՀՀ հանրային հատվածի ներքին աուդիտի համակարգի արդյունավետության գնահատում</w:t>
      </w:r>
    </w:p>
    <w:p w14:paraId="1E1449FC" w14:textId="27774CDF" w:rsidR="00CA4532" w:rsidRPr="006F67B0" w:rsidRDefault="00CA4532" w:rsidP="00C51A16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Չի պահպանվել «Ներքին աուդիտի մասին» ՀՀ օրենքի 5-րդ հոդվածի 2-րդ մասի պահանջը, այն է՝ </w:t>
      </w:r>
      <w:r w:rsidRPr="006F6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Ներքին աուդիտն իրականացնում են կազմակերպության կառուցվածքում գործող ներքին աուդիտի ստորաբաժանման կամ հրավիրված` </w:t>
      </w:r>
      <w:r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«Ներքին աուդիտի մասին» ՀՀ օրենքի</w:t>
      </w:r>
      <w:r w:rsidRPr="006F6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13-րդ հոդվածի 4-րդ մասի 5-րդ կետով նախատեսված ցանկում ընդգրկված անձինք</w:t>
      </w:r>
      <w:r w:rsidRPr="006F67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, իսկ 3-րդ մասի համաձայն </w:t>
      </w:r>
      <w:r w:rsidRPr="006F6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Կազմակերպության ղեկավարն ապահովում է կազմակերպությունում ներքին աուդիտի համակարգի առկայությունը և գործունեությունը: </w:t>
      </w:r>
      <w:r w:rsidR="000D1CA5" w:rsidRPr="006F67B0">
        <w:rPr>
          <w:rFonts w:ascii="GHEA Grapalat" w:hAnsi="GHEA Grapalat" w:cs="Sylfaen"/>
          <w:sz w:val="24"/>
          <w:szCs w:val="24"/>
          <w:lang w:val="hy-AM"/>
        </w:rPr>
        <w:t>Հաշվեքննությունն ընդգրկող ժամանակահատվածում ն</w:t>
      </w:r>
      <w:r w:rsidRPr="006F67B0">
        <w:rPr>
          <w:rFonts w:ascii="GHEA Grapalat" w:hAnsi="GHEA Grapalat" w:cs="Sylfaen"/>
          <w:sz w:val="24"/>
          <w:szCs w:val="24"/>
          <w:lang w:val="hy-AM"/>
        </w:rPr>
        <w:t xml:space="preserve">ախարարությունում </w:t>
      </w:r>
      <w:r w:rsidR="000D1CA5" w:rsidRPr="006F67B0">
        <w:rPr>
          <w:rFonts w:ascii="GHEA Grapalat" w:hAnsi="GHEA Grapalat" w:cs="Sylfaen"/>
          <w:sz w:val="24"/>
          <w:szCs w:val="24"/>
          <w:lang w:val="hy-AM"/>
        </w:rPr>
        <w:t xml:space="preserve">ներքին աուդիտ չի իրականացվել, ավելին՝ այն չի իրականացվել </w:t>
      </w:r>
      <w:r w:rsidRPr="006F67B0">
        <w:rPr>
          <w:rFonts w:ascii="GHEA Grapalat" w:hAnsi="GHEA Grapalat" w:cs="Sylfaen"/>
          <w:sz w:val="24"/>
          <w:szCs w:val="24"/>
          <w:lang w:val="hy-AM"/>
        </w:rPr>
        <w:t>2021թ. մարտից հետո:</w:t>
      </w:r>
    </w:p>
    <w:p w14:paraId="05B9C35D" w14:textId="39AE50F4" w:rsidR="00CA4532" w:rsidRPr="006F67B0" w:rsidRDefault="00E42ABC" w:rsidP="00C51A16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 xml:space="preserve">  </w:t>
      </w:r>
      <w:r w:rsidR="00CA4532" w:rsidRPr="006F67B0">
        <w:rPr>
          <w:rFonts w:ascii="GHEA Grapalat" w:hAnsi="GHEA Grapalat"/>
          <w:sz w:val="24"/>
          <w:szCs w:val="24"/>
          <w:lang w:val="hy-AM"/>
        </w:rPr>
        <w:t>Չեն իրականացվել ՀՀ վարչապետի 11.06.2018թ. թիվ 743-Լ որոշմամբ հաստատված</w:t>
      </w:r>
      <w:r w:rsidR="00CE4C70">
        <w:rPr>
          <w:rFonts w:ascii="GHEA Grapalat" w:hAnsi="GHEA Grapalat"/>
          <w:sz w:val="24"/>
          <w:szCs w:val="24"/>
          <w:lang w:val="hy-AM"/>
        </w:rPr>
        <w:t xml:space="preserve">՝ Նախարարության </w:t>
      </w:r>
      <w:r w:rsidR="00CA4532" w:rsidRPr="006F67B0">
        <w:rPr>
          <w:rFonts w:ascii="GHEA Grapalat" w:hAnsi="GHEA Grapalat"/>
          <w:sz w:val="24"/>
          <w:szCs w:val="24"/>
          <w:lang w:val="hy-AM"/>
        </w:rPr>
        <w:t>կանոնադրությ</w:t>
      </w:r>
      <w:r w:rsidR="00CE4C70">
        <w:rPr>
          <w:rFonts w:ascii="GHEA Grapalat" w:hAnsi="GHEA Grapalat"/>
          <w:sz w:val="24"/>
          <w:szCs w:val="24"/>
          <w:lang w:val="hy-AM"/>
        </w:rPr>
        <w:t>ան</w:t>
      </w:r>
      <w:r w:rsidR="00CA4532" w:rsidRPr="006F67B0">
        <w:rPr>
          <w:rFonts w:ascii="GHEA Grapalat" w:hAnsi="GHEA Grapalat"/>
          <w:sz w:val="24"/>
          <w:szCs w:val="24"/>
          <w:lang w:val="hy-AM"/>
        </w:rPr>
        <w:t xml:space="preserve"> 11-րդ կետի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A4532" w:rsidRPr="006F67B0">
        <w:rPr>
          <w:rFonts w:ascii="GHEA Grapalat" w:hAnsi="GHEA Grapalat"/>
          <w:sz w:val="24"/>
          <w:szCs w:val="24"/>
          <w:lang w:val="hy-AM"/>
        </w:rPr>
        <w:t>6-րդ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A4532" w:rsidRPr="006F67B0">
        <w:rPr>
          <w:rFonts w:ascii="GHEA Grapalat" w:hAnsi="GHEA Grapalat"/>
          <w:sz w:val="24"/>
          <w:szCs w:val="24"/>
          <w:lang w:val="hy-AM"/>
        </w:rPr>
        <w:t xml:space="preserve">ենթակետի </w:t>
      </w:r>
      <w:r w:rsidR="00CE4C70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CA4532" w:rsidRPr="006F67B0">
        <w:rPr>
          <w:rFonts w:ascii="GHEA Grapalat" w:hAnsi="GHEA Grapalat"/>
          <w:sz w:val="24"/>
          <w:szCs w:val="24"/>
          <w:lang w:val="hy-AM"/>
        </w:rPr>
        <w:t>բ</w:t>
      </w:r>
      <w:r w:rsidR="00CE4C70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CA4532"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862944" w:rsidRPr="006F67B0">
        <w:rPr>
          <w:rFonts w:ascii="GHEA Grapalat" w:hAnsi="GHEA Grapalat"/>
          <w:sz w:val="24"/>
          <w:szCs w:val="24"/>
          <w:lang w:val="hy-AM"/>
        </w:rPr>
        <w:t>պ</w:t>
      </w:r>
      <w:r w:rsidR="00CA4532" w:rsidRPr="006F67B0">
        <w:rPr>
          <w:rFonts w:ascii="GHEA Grapalat" w:hAnsi="GHEA Grapalat"/>
          <w:sz w:val="24"/>
          <w:szCs w:val="24"/>
          <w:lang w:val="hy-AM"/>
        </w:rPr>
        <w:t>արբերութ</w:t>
      </w:r>
      <w:r w:rsidRPr="006F67B0">
        <w:rPr>
          <w:rFonts w:ascii="GHEA Grapalat" w:hAnsi="GHEA Grapalat"/>
          <w:sz w:val="24"/>
          <w:szCs w:val="24"/>
          <w:lang w:val="hy-AM"/>
        </w:rPr>
        <w:t>յ</w:t>
      </w:r>
      <w:r w:rsidR="00862944" w:rsidRPr="006F67B0">
        <w:rPr>
          <w:rFonts w:ascii="GHEA Grapalat" w:hAnsi="GHEA Grapalat"/>
          <w:sz w:val="24"/>
          <w:szCs w:val="24"/>
          <w:lang w:val="hy-AM"/>
        </w:rPr>
        <w:t>ամբ</w:t>
      </w:r>
      <w:r w:rsidR="00CE4C70">
        <w:rPr>
          <w:rFonts w:ascii="GHEA Grapalat" w:hAnsi="GHEA Grapalat"/>
          <w:sz w:val="24"/>
          <w:szCs w:val="24"/>
          <w:lang w:val="hy-AM"/>
        </w:rPr>
        <w:t xml:space="preserve"> սահմանված</w:t>
      </w:r>
      <w:r w:rsidR="00862944" w:rsidRPr="006F67B0">
        <w:rPr>
          <w:rFonts w:ascii="GHEA Grapalat" w:hAnsi="GHEA Grapalat"/>
          <w:sz w:val="24"/>
          <w:szCs w:val="24"/>
          <w:lang w:val="hy-AM"/>
        </w:rPr>
        <w:t>՝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A4532"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CA4532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հանրային ֆինանսների՝ ներառյալ հանրային սեփականության (բացառությամբ գույքի) կառավարման քաղաքականության ոլորտում «Ներքին աուդիտի մասին» ՀՀ օրենքով նախատեսված լիազոր մարմնին վերապահված՝ ներքին աուդիտի կարգավորման, համակարգման և ներդաշնակեցման լիազորություններ</w:t>
      </w:r>
      <w:r w:rsidR="00CE4C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862944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862944" w:rsidRPr="006F67B0">
        <w:rPr>
          <w:rFonts w:ascii="GHEA Grapalat" w:hAnsi="GHEA Grapalat"/>
          <w:sz w:val="24"/>
          <w:szCs w:val="24"/>
          <w:lang w:val="hy-AM"/>
        </w:rPr>
        <w:t xml:space="preserve">7-րդ ենթակետի </w:t>
      </w:r>
      <w:r w:rsidR="00CE4C70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CE4C70" w:rsidRPr="006F67B0">
        <w:rPr>
          <w:rFonts w:ascii="GHEA Grapalat" w:hAnsi="GHEA Grapalat"/>
          <w:sz w:val="24"/>
          <w:szCs w:val="24"/>
          <w:lang w:val="hy-AM"/>
        </w:rPr>
        <w:t>բ</w:t>
      </w:r>
      <w:r w:rsidR="00CE4C70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CE4C70"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862944" w:rsidRPr="006F67B0">
        <w:rPr>
          <w:rFonts w:ascii="GHEA Grapalat" w:hAnsi="GHEA Grapalat"/>
          <w:sz w:val="24"/>
          <w:szCs w:val="24"/>
          <w:lang w:val="hy-AM"/>
        </w:rPr>
        <w:t>պարբերությամբ</w:t>
      </w:r>
      <w:r w:rsidR="00CE4C70">
        <w:rPr>
          <w:rFonts w:ascii="GHEA Grapalat" w:hAnsi="GHEA Grapalat"/>
          <w:sz w:val="24"/>
          <w:szCs w:val="24"/>
          <w:lang w:val="hy-AM"/>
        </w:rPr>
        <w:t xml:space="preserve"> սահմանված</w:t>
      </w:r>
      <w:r w:rsidR="00862944" w:rsidRPr="006F67B0">
        <w:rPr>
          <w:rFonts w:ascii="GHEA Grapalat" w:hAnsi="GHEA Grapalat"/>
          <w:sz w:val="24"/>
          <w:szCs w:val="24"/>
          <w:lang w:val="hy-AM"/>
        </w:rPr>
        <w:t>՝</w:t>
      </w:r>
      <w:r w:rsidR="00862944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4532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ներքին աուդիտի Հայաստանի Հանրապետության օրենսդրությանը համապատասխանության գնահատումը:</w:t>
      </w:r>
    </w:p>
    <w:p w14:paraId="46F43CFB" w14:textId="61A10177" w:rsidR="00A82F20" w:rsidRPr="006F67B0" w:rsidRDefault="00A82F20" w:rsidP="00A82F20">
      <w:pPr>
        <w:pStyle w:val="ListParagraph"/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>Անդրադարձ է կատարվել նաև նախորդ՝ Հաշվեքննիչ պալատի 2023թ</w:t>
      </w:r>
      <w:r w:rsidRPr="006F67B0">
        <w:rPr>
          <w:rFonts w:ascii="Cambria Math" w:hAnsi="Cambria Math"/>
          <w:sz w:val="24"/>
          <w:szCs w:val="24"/>
          <w:lang w:val="hy-AM"/>
        </w:rPr>
        <w:t xml:space="preserve">․ 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ապրիլի 26-ի թիվ 73-Ա որոշմամբ հաստատված ՖՆ 2022թ. պետական բյուջեի տարեկան կատարման հաշվեքննության արդյունքների վերաբերյալ Ընթացիկ եզրակացությամբ </w:t>
      </w:r>
      <w:r w:rsidRPr="006F67B0">
        <w:rPr>
          <w:rFonts w:ascii="GHEA Grapalat" w:hAnsi="GHEA Grapalat"/>
          <w:sz w:val="24"/>
          <w:szCs w:val="24"/>
          <w:lang w:val="hy-AM"/>
        </w:rPr>
        <w:lastRenderedPageBreak/>
        <w:t>Հաշվեքննիչ պալատի կողմից ներկայացված առաջարկությունների կատարման ընթացքին, որոնք ՖՆ 2023թ. պետական բյուջեի երեք ամիսների կատարման հաշվեքննությամբ ևս արդիական են (ներկայացված է VII գլխում)։</w:t>
      </w:r>
    </w:p>
    <w:p w14:paraId="78C216B5" w14:textId="57B87BFC" w:rsidR="00A82F20" w:rsidRPr="006F67B0" w:rsidRDefault="00A82F20" w:rsidP="00A82F20">
      <w:pPr>
        <w:pStyle w:val="ListParagraph"/>
        <w:shd w:val="clear" w:color="auto" w:fill="FFFFFF"/>
        <w:tabs>
          <w:tab w:val="left" w:pos="851"/>
          <w:tab w:val="left" w:pos="1134"/>
        </w:tabs>
        <w:spacing w:after="0" w:line="276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230F0367" w14:textId="77777777" w:rsidR="00595CF3" w:rsidRPr="006F67B0" w:rsidRDefault="00595CF3">
      <w:pPr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32"/>
        <w:gridCol w:w="7566"/>
      </w:tblGrid>
      <w:tr w:rsidR="001F6298" w:rsidRPr="006F67B0" w14:paraId="232304AC" w14:textId="77777777" w:rsidTr="00C8292B">
        <w:tc>
          <w:tcPr>
            <w:tcW w:w="1432" w:type="dxa"/>
          </w:tcPr>
          <w:p w14:paraId="56693C6F" w14:textId="77777777" w:rsidR="009A3CE3" w:rsidRPr="006F67B0" w:rsidRDefault="009A3CE3" w:rsidP="00AC3764">
            <w:pPr>
              <w:tabs>
                <w:tab w:val="left" w:pos="9180"/>
              </w:tabs>
              <w:spacing w:line="276" w:lineRule="auto"/>
              <w:ind w:right="29"/>
              <w:jc w:val="both"/>
              <w:rPr>
                <w:rFonts w:ascii="GHEA Grapalat" w:eastAsia="Calibri" w:hAnsi="GHEA Grapalat" w:cs="Sylfaen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7566" w:type="dxa"/>
          </w:tcPr>
          <w:p w14:paraId="1E404851" w14:textId="77777777" w:rsidR="009A3CE3" w:rsidRPr="006F67B0" w:rsidRDefault="009A3CE3" w:rsidP="00C51A16">
            <w:pPr>
              <w:pStyle w:val="Heading1"/>
              <w:keepNext w:val="0"/>
              <w:keepLines w:val="0"/>
              <w:numPr>
                <w:ilvl w:val="0"/>
                <w:numId w:val="1"/>
              </w:numPr>
              <w:spacing w:before="0" w:after="120"/>
              <w:ind w:left="36"/>
              <w:jc w:val="center"/>
              <w:rPr>
                <w:rFonts w:ascii="GHEA Grapalat" w:eastAsia="Calibri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F67B0">
              <w:rPr>
                <w:rFonts w:ascii="GHEA Grapalat" w:hAnsi="GHEA Grapalat"/>
                <w:bCs w:val="0"/>
                <w:color w:val="000000" w:themeColor="text1"/>
                <w:sz w:val="24"/>
                <w:szCs w:val="24"/>
                <w:lang w:val="en-US"/>
              </w:rPr>
              <w:t>ՀԱՇՎԵՔՆՆՈՒԹՅԱՆ ՀԻՄՆԱԿԱՆ ԱՐԴՅՈՒՆՔՆԵՐ</w:t>
            </w:r>
            <w:r w:rsidRPr="006F67B0">
              <w:rPr>
                <w:rFonts w:ascii="GHEA Grapalat" w:eastAsia="Calibri" w:hAnsi="GHEA Grapalat" w:cs="Sylfaen"/>
                <w:b w:val="0"/>
                <w:bCs w:val="0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  <w:tr w:rsidR="001F6298" w:rsidRPr="006F67B0" w14:paraId="4759CDBA" w14:textId="77777777" w:rsidTr="00C8292B">
        <w:tc>
          <w:tcPr>
            <w:tcW w:w="1432" w:type="dxa"/>
          </w:tcPr>
          <w:p w14:paraId="11770BA3" w14:textId="77777777" w:rsidR="009A3CE3" w:rsidRPr="006F67B0" w:rsidRDefault="009A3CE3" w:rsidP="00AC3764">
            <w:pPr>
              <w:tabs>
                <w:tab w:val="left" w:pos="9180"/>
              </w:tabs>
              <w:spacing w:line="276" w:lineRule="auto"/>
              <w:ind w:right="29"/>
              <w:jc w:val="both"/>
              <w:rPr>
                <w:rFonts w:ascii="GHEA Grapalat" w:eastAsia="Calibri" w:hAnsi="GHEA Grapalat" w:cs="Sylfae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566" w:type="dxa"/>
          </w:tcPr>
          <w:p w14:paraId="1F0614D4" w14:textId="77777777" w:rsidR="009A3CE3" w:rsidRPr="006F67B0" w:rsidRDefault="009A3CE3" w:rsidP="00AC3764">
            <w:pPr>
              <w:tabs>
                <w:tab w:val="left" w:pos="9180"/>
              </w:tabs>
              <w:spacing w:line="276" w:lineRule="auto"/>
              <w:ind w:right="29"/>
              <w:jc w:val="both"/>
              <w:rPr>
                <w:rFonts w:ascii="GHEA Grapalat" w:eastAsia="Calibri" w:hAnsi="GHEA Grapalat" w:cs="Sylfaen"/>
                <w:bCs/>
                <w:color w:val="000000" w:themeColor="text1"/>
                <w:sz w:val="24"/>
                <w:szCs w:val="24"/>
                <w:lang w:val="hy-AM"/>
              </w:rPr>
            </w:pPr>
          </w:p>
        </w:tc>
      </w:tr>
    </w:tbl>
    <w:p w14:paraId="6CA687B2" w14:textId="7BE630CB" w:rsidR="00BA74AF" w:rsidRPr="006F67B0" w:rsidRDefault="009A3CE3" w:rsidP="00AC3764">
      <w:pPr>
        <w:spacing w:after="0" w:line="276" w:lineRule="auto"/>
        <w:ind w:firstLine="720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Հաշվեքննության իրականացման համար հաշվեքննվող օբյեկտից </w:t>
      </w:r>
      <w:r w:rsidR="00A1540F" w:rsidRPr="006F67B0">
        <w:rPr>
          <w:rFonts w:ascii="GHEA Grapalat" w:hAnsi="GHEA Grapalat"/>
          <w:sz w:val="24"/>
          <w:szCs w:val="24"/>
          <w:lang w:val="hy-AM"/>
        </w:rPr>
        <w:t xml:space="preserve">1108-11001 «Պլանավորում, բյուջետավորում, գանձապետական ծառայություններ, պետական պարտքի կառավարում, տնտեսական և հարկաբյուջետային քաղաքականության մշակում և մոնիտորինգ» միջոցառման </w:t>
      </w:r>
      <w:r w:rsidR="00641A4F" w:rsidRPr="006F67B0">
        <w:rPr>
          <w:rFonts w:ascii="GHEA Grapalat" w:hAnsi="GHEA Grapalat"/>
          <w:sz w:val="24"/>
          <w:szCs w:val="24"/>
          <w:lang w:val="hy-AM"/>
        </w:rPr>
        <w:t xml:space="preserve">«Աշխատանքի վարձատրության» </w:t>
      </w:r>
      <w:r w:rsidR="00641A4F" w:rsidRPr="006F67B0">
        <w:rPr>
          <w:rFonts w:ascii="GHEA Grapalat" w:hAnsi="GHEA Grapalat"/>
          <w:sz w:val="24"/>
          <w:szCs w:val="24"/>
        </w:rPr>
        <w:t>(</w:t>
      </w:r>
      <w:r w:rsidR="00641A4F" w:rsidRPr="006F67B0">
        <w:rPr>
          <w:rFonts w:ascii="GHEA Grapalat" w:hAnsi="GHEA Grapalat"/>
          <w:sz w:val="24"/>
          <w:szCs w:val="24"/>
          <w:lang w:val="hy-AM"/>
        </w:rPr>
        <w:t>հոդվածներ՝ 4111, 4112, 411</w:t>
      </w:r>
      <w:r w:rsidR="0094042F" w:rsidRPr="006F67B0">
        <w:rPr>
          <w:rFonts w:ascii="GHEA Grapalat" w:hAnsi="GHEA Grapalat"/>
          <w:sz w:val="24"/>
          <w:szCs w:val="24"/>
        </w:rPr>
        <w:t>3</w:t>
      </w:r>
      <w:r w:rsidR="00641A4F" w:rsidRPr="006F67B0">
        <w:rPr>
          <w:rFonts w:ascii="GHEA Grapalat" w:hAnsi="GHEA Grapalat"/>
          <w:sz w:val="24"/>
          <w:szCs w:val="24"/>
        </w:rPr>
        <w:t>)</w:t>
      </w:r>
      <w:r w:rsidR="00A1540F"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40F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բավարար տեղեկատվություն չի ստացվել, քանի որ Նախարարության կողմից չի տրամադրվել </w:t>
      </w:r>
      <w:r w:rsidR="00BA74AF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«ՀԾ-Կադրեր և Աշխատավարձ» համակարգի մասով հասանելիությ</w:t>
      </w:r>
      <w:r w:rsidR="00A1540F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ուն</w:t>
      </w:r>
      <w:r w:rsidR="00BA74AF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, որի արդյունքում</w:t>
      </w:r>
      <w:r w:rsidR="00CB5323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BA74AF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</w:t>
      </w:r>
      <w:r w:rsidR="00BA74AF" w:rsidRPr="006F67B0">
        <w:rPr>
          <w:rFonts w:ascii="GHEA Grapalat" w:eastAsiaTheme="minorEastAsia" w:hAnsi="GHEA Grapalat"/>
          <w:sz w:val="24"/>
          <w:szCs w:val="24"/>
          <w:lang w:val="hy-AM"/>
        </w:rPr>
        <w:t>ստ առանձին աշխատողների աշխատավարձերի</w:t>
      </w:r>
      <w:r w:rsidR="00A23210">
        <w:rPr>
          <w:rFonts w:ascii="GHEA Grapalat" w:eastAsiaTheme="minorEastAsia" w:hAnsi="GHEA Grapalat"/>
          <w:sz w:val="24"/>
          <w:szCs w:val="24"/>
          <w:lang w:val="hy-AM"/>
        </w:rPr>
        <w:t xml:space="preserve"> և դրան հավասարեցված այլ վճարումների</w:t>
      </w:r>
      <w:r w:rsidR="00BA74AF" w:rsidRPr="006F67B0">
        <w:rPr>
          <w:rFonts w:ascii="GHEA Grapalat" w:eastAsiaTheme="minorEastAsia" w:hAnsi="GHEA Grapalat"/>
          <w:sz w:val="24"/>
          <w:szCs w:val="24"/>
          <w:lang w:val="hy-AM"/>
        </w:rPr>
        <w:t xml:space="preserve"> հաշվարկների, այդ հաշվարկների համար հիմք հանդիսացող հրամանների բացակայությունը </w:t>
      </w:r>
      <w:r w:rsidR="00603F84" w:rsidRPr="006F67B0">
        <w:rPr>
          <w:rFonts w:ascii="GHEA Grapalat" w:eastAsiaTheme="minorEastAsia" w:hAnsi="GHEA Grapalat"/>
          <w:sz w:val="24"/>
          <w:szCs w:val="24"/>
          <w:lang w:val="hy-AM"/>
        </w:rPr>
        <w:t>սահմանափակել է</w:t>
      </w:r>
      <w:r w:rsidR="00BA74AF" w:rsidRPr="006F67B0">
        <w:rPr>
          <w:rFonts w:ascii="GHEA Grapalat" w:eastAsiaTheme="minorEastAsia" w:hAnsi="GHEA Grapalat"/>
          <w:sz w:val="24"/>
          <w:szCs w:val="24"/>
          <w:lang w:val="hy-AM"/>
        </w:rPr>
        <w:t xml:space="preserve"> աշխատողների աշխատավարձերի, հավելումների, պարգևատրումների հաշվարկման և վճարման օրինականության գնահատումը:</w:t>
      </w:r>
    </w:p>
    <w:p w14:paraId="125DA7F2" w14:textId="35ED7E0E" w:rsidR="006906B1" w:rsidRPr="00EB69B2" w:rsidRDefault="006906B1" w:rsidP="006906B1">
      <w:pPr>
        <w:spacing w:line="276" w:lineRule="auto"/>
        <w:ind w:firstLine="720"/>
        <w:jc w:val="both"/>
        <w:rPr>
          <w:rFonts w:ascii="GHEA Grapalat" w:eastAsia="MS Mincho" w:hAnsi="GHEA Grapalat" w:cs="MS Mincho"/>
          <w:b/>
          <w:i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Նախարարությունից</w:t>
      </w:r>
      <w:r w:rsidRPr="006F67B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27.06.2023թ. թիվ </w:t>
      </w:r>
      <w:r w:rsidRPr="006F67B0">
        <w:rPr>
          <w:rFonts w:ascii="GHEA Grapalat" w:eastAsiaTheme="minorEastAsia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ՀՊԵ/01/509-2023 գրությամբ նաև պահանջվել է տեղեկատվություն ներքին աուդիտի իրականացման, պետական պարտքի կառավարման, հանրային հատվածի կազմակերպությունների հաշվապահական </w:t>
      </w:r>
      <w:r w:rsidRPr="00EB69B2">
        <w:rPr>
          <w:rFonts w:ascii="GHEA Grapalat" w:eastAsiaTheme="minorEastAsia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հաշվառման, լիցենզիաների տրամադրման գործընթացների վերաբերյալ, </w:t>
      </w:r>
      <w:r w:rsidRPr="00EB69B2">
        <w:rPr>
          <w:rFonts w:ascii="GHEA Grapalat" w:hAnsi="GHEA Grapalat"/>
          <w:sz w:val="24"/>
          <w:szCs w:val="24"/>
          <w:lang w:val="hy-AM"/>
        </w:rPr>
        <w:t>որի պատասխանը տրամադրվել է 13</w:t>
      </w:r>
      <w:r w:rsidRPr="00EB69B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.07.2023թ. </w:t>
      </w:r>
      <w:r w:rsidRPr="00EB69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01/17-1/13560-2023 </w:t>
      </w:r>
      <w:r w:rsidR="00EB69B2" w:rsidRPr="00EB69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EB69B2" w:rsidRPr="00EB69B2">
        <w:rPr>
          <w:rFonts w:ascii="GHEA Grapalat" w:hAnsi="GHEA Grapalat"/>
          <w:sz w:val="24"/>
          <w:szCs w:val="24"/>
          <w:lang w:val="hy-AM"/>
        </w:rPr>
        <w:t>21</w:t>
      </w:r>
      <w:r w:rsidR="00EB69B2" w:rsidRPr="00EB69B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.07.2023թ. </w:t>
      </w:r>
      <w:r w:rsidR="00EB69B2" w:rsidRPr="00EB69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01/17-1/12484-2023 գրություններով</w:t>
      </w:r>
      <w:r w:rsidR="00A232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EB69B2" w:rsidRPr="00EB69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69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ոչ ամբողջական</w:t>
      </w:r>
      <w:r w:rsidR="00A23210" w:rsidRPr="00EB69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A23210" w:rsidRPr="00EB69B2">
        <w:rPr>
          <w:rFonts w:ascii="GHEA Grapalat" w:hAnsi="GHEA Grapalat"/>
          <w:sz w:val="24"/>
          <w:szCs w:val="24"/>
          <w:lang w:val="hy-AM"/>
        </w:rPr>
        <w:t xml:space="preserve"> </w:t>
      </w:r>
      <w:r w:rsidR="00A2321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23210" w:rsidRPr="00EB69B2">
        <w:rPr>
          <w:rFonts w:ascii="GHEA Grapalat" w:hAnsi="GHEA Grapalat"/>
          <w:sz w:val="24"/>
          <w:szCs w:val="24"/>
          <w:lang w:val="hy-AM"/>
        </w:rPr>
        <w:t>«Հաշվեքննիչ պալատի մասին» ՀՀ օրենքի 38-րդ հոդվածի 3-րդ մասի 2-րդ կետ</w:t>
      </w:r>
      <w:r w:rsidR="00A23210">
        <w:rPr>
          <w:rFonts w:ascii="GHEA Grapalat" w:hAnsi="GHEA Grapalat"/>
          <w:sz w:val="24"/>
          <w:szCs w:val="24"/>
          <w:lang w:val="hy-AM"/>
        </w:rPr>
        <w:t xml:space="preserve">ով սահմանված՝ 3 աշխատանքային օր ժամկետից </w:t>
      </w:r>
      <w:r w:rsidR="000C5137">
        <w:rPr>
          <w:rFonts w:ascii="GHEA Grapalat" w:hAnsi="GHEA Grapalat"/>
          <w:sz w:val="24"/>
          <w:szCs w:val="24"/>
          <w:lang w:val="hy-AM"/>
        </w:rPr>
        <w:t>7</w:t>
      </w:r>
      <w:r w:rsidR="00A23210">
        <w:rPr>
          <w:rFonts w:ascii="GHEA Grapalat" w:hAnsi="GHEA Grapalat"/>
          <w:sz w:val="24"/>
          <w:szCs w:val="24"/>
          <w:lang w:val="hy-AM"/>
        </w:rPr>
        <w:t xml:space="preserve"> աշխատանքային օր ուշացումով,</w:t>
      </w:r>
      <w:r w:rsidR="00A23210" w:rsidRPr="00EB69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69B2">
        <w:rPr>
          <w:rFonts w:ascii="GHEA Grapalat" w:hAnsi="GHEA Grapalat"/>
          <w:sz w:val="24"/>
          <w:szCs w:val="24"/>
          <w:lang w:val="hy-AM"/>
        </w:rPr>
        <w:t>ուստի տ</w:t>
      </w:r>
      <w:r w:rsidRPr="00EB69B2">
        <w:rPr>
          <w:rFonts w:ascii="GHEA Grapalat" w:eastAsiaTheme="minorEastAsia" w:hAnsi="GHEA Grapalat"/>
          <w:color w:val="000000" w:themeColor="text1"/>
          <w:sz w:val="24"/>
          <w:szCs w:val="24"/>
          <w:lang w:val="hy-AM"/>
        </w:rPr>
        <w:t>եղակատվության հաշվեքննության արդյունքները տեղ կգտնեն արդեն հաջորդ՝ վեց ամիսների հաշվեքննության արդյունքներում:</w:t>
      </w:r>
    </w:p>
    <w:p w14:paraId="4F34583F" w14:textId="77777777" w:rsidR="006906B1" w:rsidRPr="00EB69B2" w:rsidRDefault="006906B1" w:rsidP="00AC3764">
      <w:pPr>
        <w:spacing w:after="0" w:line="276" w:lineRule="auto"/>
        <w:ind w:firstLine="720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</w:p>
    <w:p w14:paraId="3ECA7A2B" w14:textId="3616D89A" w:rsidR="00666A02" w:rsidRPr="006F67B0" w:rsidRDefault="00A1540F" w:rsidP="00AC3764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>Հաշվեքննությամբ արձանագրվել են</w:t>
      </w:r>
      <w:r w:rsidR="006609A3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անհամապատասխանություններ և</w:t>
      </w:r>
      <w:r w:rsidR="009A3CE3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42171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>այլ փաստեր</w:t>
      </w:r>
      <w:r w:rsidR="00011018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9A3CE3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որոնք ներկայացված են </w:t>
      </w:r>
      <w:r w:rsidR="00DD398C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համապատասխանաբար </w:t>
      </w:r>
      <w:r w:rsidR="009A3CE3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V </w:t>
      </w:r>
      <w:r w:rsidR="00E52F4A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VI </w:t>
      </w:r>
      <w:r w:rsidR="001A6185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>բաժ</w:t>
      </w:r>
      <w:r w:rsidR="00E52F4A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>ին</w:t>
      </w:r>
      <w:r w:rsidR="001A6185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E52F4A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1A6185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>ում</w:t>
      </w:r>
      <w:bookmarkStart w:id="4" w:name="_Toc46780409"/>
      <w:bookmarkStart w:id="5" w:name="_Toc77941091"/>
      <w:r w:rsidR="0038241D" w:rsidRPr="00EB69B2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38241D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42506309" w14:textId="7CF201F6" w:rsidR="00CB5323" w:rsidRPr="006F67B0" w:rsidRDefault="00CB5323" w:rsidP="00AC3764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BC4D117" w14:textId="50988488" w:rsidR="00CB5323" w:rsidRPr="006F67B0" w:rsidRDefault="00CB5323" w:rsidP="00AC3764">
      <w:pPr>
        <w:spacing w:after="0"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BB8F9EF" w14:textId="4136E4F0" w:rsidR="005563DD" w:rsidRPr="006F67B0" w:rsidRDefault="00AC3764" w:rsidP="00AC3764">
      <w:pPr>
        <w:spacing w:after="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eastAsiaTheme="majorEastAsia" w:hAnsi="GHEA Grapalat" w:cstheme="majorBidi"/>
          <w:b/>
          <w:color w:val="000000" w:themeColor="text1"/>
          <w:sz w:val="24"/>
          <w:szCs w:val="24"/>
          <w:lang w:val="hy-AM"/>
        </w:rPr>
        <w:t xml:space="preserve">        </w:t>
      </w:r>
      <w:r w:rsidR="00FA4131" w:rsidRPr="006F67B0">
        <w:rPr>
          <w:rFonts w:ascii="GHEA Grapalat" w:eastAsiaTheme="majorEastAsia" w:hAnsi="GHEA Grapalat" w:cstheme="majorBidi"/>
          <w:b/>
          <w:color w:val="000000" w:themeColor="text1"/>
          <w:sz w:val="24"/>
          <w:szCs w:val="24"/>
          <w:lang w:val="hy-AM"/>
        </w:rPr>
        <w:t>I</w:t>
      </w:r>
      <w:r w:rsidR="0038241D" w:rsidRPr="006F67B0">
        <w:rPr>
          <w:rFonts w:ascii="GHEA Grapalat" w:eastAsiaTheme="majorEastAsia" w:hAnsi="GHEA Grapalat" w:cstheme="majorBidi"/>
          <w:b/>
          <w:color w:val="000000" w:themeColor="text1"/>
          <w:sz w:val="24"/>
          <w:szCs w:val="24"/>
          <w:lang w:val="hy-AM"/>
        </w:rPr>
        <w:t>V.</w:t>
      </w:r>
      <w:r w:rsidR="0038241D" w:rsidRPr="006F67B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63DD" w:rsidRPr="006F67B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ՀԱՇՎԵՔՆՆՈՒԹՅԱՆ ՕԲՅԵԿՏԻ ՖԻՆԱՆՍԱԿԱՆ ՑՈՒՑԱՆԻՇՆԵՐ</w:t>
      </w:r>
      <w:r w:rsidR="00225BA9" w:rsidRPr="006F67B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Ը</w:t>
      </w:r>
    </w:p>
    <w:p w14:paraId="5258F34E" w14:textId="4FA48EBF" w:rsidR="005563DD" w:rsidRPr="006F67B0" w:rsidRDefault="005563DD" w:rsidP="00AC3764">
      <w:pPr>
        <w:spacing w:after="0" w:line="276" w:lineRule="auto"/>
        <w:ind w:firstLine="360"/>
        <w:jc w:val="both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</w:p>
    <w:p w14:paraId="732F55CE" w14:textId="7A025F1E" w:rsidR="008378A7" w:rsidRPr="006F67B0" w:rsidRDefault="008378A7" w:rsidP="008378A7">
      <w:pPr>
        <w:tabs>
          <w:tab w:val="left" w:pos="360"/>
        </w:tabs>
        <w:spacing w:after="0" w:line="276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lastRenderedPageBreak/>
        <w:t xml:space="preserve">Ֆինանսների նախարարության, որպես ծրագրերի կատարողի, </w:t>
      </w:r>
      <w:r w:rsidRPr="006F67B0">
        <w:rPr>
          <w:rFonts w:ascii="GHEA Grapalat" w:hAnsi="GHEA Grapalat" w:cs="Sylfaen"/>
          <w:bCs/>
          <w:iCs/>
          <w:sz w:val="24"/>
          <w:szCs w:val="24"/>
          <w:shd w:val="clear" w:color="auto" w:fill="FFFFFF"/>
          <w:lang w:val="hy-AM"/>
        </w:rPr>
        <w:t xml:space="preserve">2023 թվականի պետական բյուջեի երեք ամիսների </w:t>
      </w:r>
      <w:r w:rsidRPr="006F67B0">
        <w:rPr>
          <w:rFonts w:ascii="GHEA Grapalat" w:eastAsia="MS Mincho" w:hAnsi="GHEA Grapalat" w:cs="MS Mincho"/>
          <w:sz w:val="24"/>
          <w:szCs w:val="24"/>
          <w:lang w:val="hy-AM"/>
        </w:rPr>
        <w:t xml:space="preserve">պլանով նախատեսվել է 61,466,253.63 հազ. դրամի ծախս, ճշտված պլանը կազմել է 61,482,548.93 հազ. դրամ, ֆինանսավորումը՝ 55,790,858.47 հազ. դրամ, փաստը </w:t>
      </w:r>
      <w:r w:rsidRPr="006F67B0">
        <w:rPr>
          <w:rFonts w:ascii="GHEA Grapalat" w:hAnsi="GHEA Grapalat"/>
          <w:sz w:val="24"/>
          <w:szCs w:val="24"/>
          <w:lang w:val="hy-AM"/>
        </w:rPr>
        <w:t>(դրամարկղային ծախսը)</w:t>
      </w:r>
      <w:r w:rsidRPr="006F67B0">
        <w:rPr>
          <w:rFonts w:ascii="GHEA Grapalat" w:eastAsia="MS Mincho" w:hAnsi="GHEA Grapalat" w:cs="MS Mincho"/>
          <w:sz w:val="24"/>
          <w:szCs w:val="24"/>
          <w:lang w:val="hy-AM"/>
        </w:rPr>
        <w:t xml:space="preserve">՝ 55,764,929.76 հազ. դրամ, փաստացի ծախսը՝ 55,908,188.77 հազ. դրամ: </w:t>
      </w:r>
    </w:p>
    <w:p w14:paraId="6B0C96A0" w14:textId="700884B4" w:rsidR="008378A7" w:rsidRPr="006F67B0" w:rsidRDefault="008378A7" w:rsidP="008378A7">
      <w:pPr>
        <w:tabs>
          <w:tab w:val="left" w:pos="360"/>
        </w:tabs>
        <w:spacing w:after="0" w:line="276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F67B0">
        <w:rPr>
          <w:rFonts w:ascii="GHEA Grapalat" w:eastAsia="MS Mincho" w:hAnsi="GHEA Grapalat" w:cs="MS Mincho"/>
          <w:sz w:val="24"/>
          <w:szCs w:val="24"/>
          <w:lang w:val="hy-AM"/>
        </w:rPr>
        <w:t>Հաշվետու ժամանակահատվածում ճշտված պլանի նկատմամբ դրամարկղային ծախսը կազմել է 90.7 %:</w:t>
      </w:r>
    </w:p>
    <w:p w14:paraId="15EB1B01" w14:textId="3D750F33" w:rsidR="00DF3B02" w:rsidRPr="006F67B0" w:rsidRDefault="00DF3B02" w:rsidP="00DF3B02">
      <w:pPr>
        <w:spacing w:after="0" w:line="276" w:lineRule="auto"/>
        <w:ind w:firstLine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F67B0">
        <w:rPr>
          <w:rFonts w:ascii="GHEA Grapalat" w:hAnsi="GHEA Grapalat" w:cs="Arial"/>
          <w:sz w:val="24"/>
          <w:szCs w:val="24"/>
          <w:lang w:val="hy-AM"/>
        </w:rPr>
        <w:t>Նախարարության 2023թ</w:t>
      </w:r>
      <w:r w:rsidRPr="006F67B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CB5323" w:rsidRPr="006F67B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CB5323" w:rsidRPr="006F67B0">
        <w:rPr>
          <w:rFonts w:ascii="GHEA Grapalat" w:eastAsia="MS Mincho" w:hAnsi="GHEA Grapalat" w:cs="Cambria Math"/>
          <w:sz w:val="24"/>
          <w:szCs w:val="24"/>
          <w:lang w:val="hy-AM"/>
        </w:rPr>
        <w:t>պետական բյուջեի</w:t>
      </w:r>
      <w:r w:rsidR="00CB5323" w:rsidRPr="006F67B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Pr="006F67B0">
        <w:rPr>
          <w:rFonts w:ascii="GHEA Grapalat" w:eastAsia="MS Mincho" w:hAnsi="GHEA Grapalat" w:cs="Arial"/>
          <w:sz w:val="24"/>
          <w:szCs w:val="24"/>
          <w:lang w:val="hy-AM"/>
        </w:rPr>
        <w:t>երեք ամիսների</w:t>
      </w:r>
      <w:r w:rsidRPr="006F67B0">
        <w:rPr>
          <w:rFonts w:ascii="GHEA Grapalat" w:hAnsi="GHEA Grapalat" w:cs="Arial"/>
          <w:sz w:val="24"/>
          <w:szCs w:val="24"/>
          <w:lang w:val="hy-AM"/>
        </w:rPr>
        <w:t xml:space="preserve"> ֆինանսական ամփոփ ցուցանիշները ներկայացված են ստորև (տես՝ Աղյուսակ 1)։</w:t>
      </w:r>
    </w:p>
    <w:p w14:paraId="7777A5D7" w14:textId="77777777" w:rsidR="00DF3B02" w:rsidRPr="006F67B0" w:rsidRDefault="00DF3B02" w:rsidP="00DF3B02">
      <w:pPr>
        <w:spacing w:after="0" w:line="276" w:lineRule="auto"/>
        <w:ind w:firstLine="426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6F67B0">
        <w:rPr>
          <w:rFonts w:ascii="GHEA Grapalat" w:hAnsi="GHEA Grapalat" w:cs="Arial"/>
          <w:sz w:val="24"/>
          <w:szCs w:val="24"/>
          <w:lang w:val="hy-AM"/>
        </w:rPr>
        <w:t>Աղյուսակ 1</w:t>
      </w:r>
    </w:p>
    <w:p w14:paraId="442216F3" w14:textId="30F86B18" w:rsidR="00DF3B02" w:rsidRPr="006F67B0" w:rsidRDefault="00DF3B02" w:rsidP="00DF3B02">
      <w:pPr>
        <w:spacing w:after="0" w:line="276" w:lineRule="auto"/>
        <w:ind w:firstLine="426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6F67B0">
        <w:rPr>
          <w:rFonts w:ascii="GHEA Grapalat" w:hAnsi="GHEA Grapalat" w:cs="Arial"/>
          <w:sz w:val="24"/>
          <w:szCs w:val="24"/>
          <w:lang w:val="hy-AM"/>
        </w:rPr>
        <w:t>Նախարարության 2023թ</w:t>
      </w:r>
      <w:r w:rsidRPr="006F67B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CB5323" w:rsidRPr="006F67B0">
        <w:rPr>
          <w:rFonts w:ascii="GHEA Grapalat" w:eastAsia="MS Mincho" w:hAnsi="GHEA Grapalat" w:cs="Cambria Math"/>
          <w:sz w:val="24"/>
          <w:szCs w:val="24"/>
          <w:lang w:val="hy-AM"/>
        </w:rPr>
        <w:t xml:space="preserve"> պետական բյուջեի </w:t>
      </w:r>
      <w:r w:rsidRPr="006F67B0">
        <w:rPr>
          <w:rFonts w:ascii="GHEA Grapalat" w:eastAsia="MS Mincho" w:hAnsi="GHEA Grapalat" w:cs="Arial"/>
          <w:sz w:val="24"/>
          <w:szCs w:val="24"/>
          <w:lang w:val="hy-AM"/>
        </w:rPr>
        <w:t>երեք ամիսների</w:t>
      </w:r>
      <w:r w:rsidRPr="006F67B0">
        <w:rPr>
          <w:rFonts w:ascii="GHEA Grapalat" w:hAnsi="GHEA Grapalat" w:cs="Arial"/>
          <w:sz w:val="24"/>
          <w:szCs w:val="24"/>
          <w:lang w:val="hy-AM"/>
        </w:rPr>
        <w:t xml:space="preserve"> ֆինանսական ամփոփ ցուցանիշներ</w:t>
      </w:r>
    </w:p>
    <w:p w14:paraId="6AD74D34" w14:textId="4FCD847D" w:rsidR="00DF3B02" w:rsidRPr="007444CC" w:rsidRDefault="00BA3C9B" w:rsidP="00BA3C9B">
      <w:pPr>
        <w:spacing w:after="0" w:line="276" w:lineRule="auto"/>
        <w:ind w:right="-142" w:firstLine="426"/>
        <w:jc w:val="right"/>
        <w:rPr>
          <w:rFonts w:ascii="GHEA Grapalat" w:hAnsi="GHEA Grapalat" w:cs="Arial"/>
          <w:i/>
          <w:sz w:val="20"/>
          <w:szCs w:val="20"/>
        </w:rPr>
      </w:pPr>
      <w:r w:rsidRPr="006F67B0">
        <w:rPr>
          <w:rFonts w:ascii="GHEA Grapalat" w:hAnsi="GHEA Grapalat" w:cs="Arial"/>
          <w:i/>
          <w:sz w:val="24"/>
          <w:szCs w:val="24"/>
          <w:lang w:val="hy-AM"/>
        </w:rPr>
        <w:t xml:space="preserve">  </w:t>
      </w:r>
      <w:r w:rsidR="00DF3B02" w:rsidRPr="007444CC">
        <w:rPr>
          <w:rFonts w:ascii="GHEA Grapalat" w:hAnsi="GHEA Grapalat" w:cs="Arial"/>
          <w:i/>
          <w:sz w:val="20"/>
          <w:szCs w:val="20"/>
        </w:rPr>
        <w:t>(</w:t>
      </w:r>
      <w:r w:rsidR="00DF3B02" w:rsidRPr="007444CC">
        <w:rPr>
          <w:rFonts w:ascii="GHEA Grapalat" w:hAnsi="GHEA Grapalat" w:cs="Arial"/>
          <w:i/>
          <w:sz w:val="20"/>
          <w:szCs w:val="20"/>
          <w:lang w:val="hy-AM"/>
        </w:rPr>
        <w:t>հազ</w:t>
      </w:r>
      <w:r w:rsidRPr="007444CC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="00DF3B02" w:rsidRPr="007444CC">
        <w:rPr>
          <w:rFonts w:ascii="GHEA Grapalat" w:hAnsi="GHEA Grapalat" w:cs="Arial"/>
          <w:i/>
          <w:sz w:val="20"/>
          <w:szCs w:val="20"/>
          <w:lang w:val="hy-AM"/>
        </w:rPr>
        <w:t xml:space="preserve"> դրամ</w:t>
      </w:r>
      <w:r w:rsidR="00DF3B02" w:rsidRPr="007444CC">
        <w:rPr>
          <w:rFonts w:ascii="GHEA Grapalat" w:hAnsi="GHEA Grapalat" w:cs="Arial"/>
          <w:i/>
          <w:sz w:val="20"/>
          <w:szCs w:val="20"/>
        </w:rPr>
        <w:t>)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75"/>
        <w:gridCol w:w="2114"/>
        <w:gridCol w:w="1984"/>
        <w:gridCol w:w="1843"/>
        <w:gridCol w:w="1559"/>
        <w:gridCol w:w="1701"/>
      </w:tblGrid>
      <w:tr w:rsidR="000D1CA5" w:rsidRPr="006F67B0" w14:paraId="61E31933" w14:textId="77777777" w:rsidTr="000D1CA5">
        <w:trPr>
          <w:trHeight w:val="93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8F6A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Ծրագրեր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A070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Հաշվետու ժամանակահատվածի պլան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B4BD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Հաշվետու ժամանակահատվածի ճշտված պլան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D7FE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Փաստ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DAED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Փաստացի ծախս</w:t>
            </w:r>
          </w:p>
        </w:tc>
      </w:tr>
      <w:tr w:rsidR="000D1CA5" w:rsidRPr="006F67B0" w14:paraId="68C72C45" w14:textId="77777777" w:rsidTr="000D1CA5">
        <w:trPr>
          <w:trHeight w:val="60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A9B02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Ընդամնեը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81A1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61 466 253,63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D887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61 482 548,93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4014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55 764 929,76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137D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55 908 188,77</w:t>
            </w:r>
          </w:p>
        </w:tc>
      </w:tr>
      <w:tr w:rsidR="000D1CA5" w:rsidRPr="006F67B0" w14:paraId="0171E133" w14:textId="77777777" w:rsidTr="000D1CA5">
        <w:trPr>
          <w:trHeight w:val="50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51EC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1006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59212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Պետական պարտքի կառավարում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6D04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42 901 661,20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204D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42 901 661,20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C34F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37 708 282,85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8AFC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37 708 282,85</w:t>
            </w:r>
          </w:p>
        </w:tc>
      </w:tr>
      <w:tr w:rsidR="000D1CA5" w:rsidRPr="006F67B0" w14:paraId="257CCA80" w14:textId="77777777" w:rsidTr="00482B69">
        <w:trPr>
          <w:trHeight w:val="62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1AB4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1015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20F36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Սոցիալական փաթեթների ապահովում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42D9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782D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5 328,00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86F5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1 776,00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290A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3 570,00</w:t>
            </w:r>
          </w:p>
        </w:tc>
      </w:tr>
      <w:tr w:rsidR="000D1CA5" w:rsidRPr="006F67B0" w14:paraId="26BE1E56" w14:textId="77777777" w:rsidTr="00482B69">
        <w:trPr>
          <w:trHeight w:val="82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5416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1031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3A3AF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Հանրային հատվածի ֆինանսական ոլորտի մասնագետների վերապատրաստում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6CA7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5 900,00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3B15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5 900,00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8C35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96E9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0,00</w:t>
            </w:r>
          </w:p>
        </w:tc>
      </w:tr>
      <w:tr w:rsidR="000D1CA5" w:rsidRPr="006F67B0" w14:paraId="1189CB83" w14:textId="77777777" w:rsidTr="000D1CA5">
        <w:trPr>
          <w:trHeight w:val="87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9345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1108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4A996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Հանրային ֆինանսների կառավարման բնագավառում պետական քաղաքականության մշակում, ծրագրերի համակարգում և մոնիտորինգ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D26F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1 089 163,23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B860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1 100 130,53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0A1E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595 422,50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04DB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736 887,51</w:t>
            </w:r>
          </w:p>
        </w:tc>
      </w:tr>
      <w:tr w:rsidR="000D1CA5" w:rsidRPr="006F67B0" w14:paraId="79F069CE" w14:textId="77777777" w:rsidTr="000D1CA5">
        <w:trPr>
          <w:trHeight w:val="56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14AA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1137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A0D0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Գնումների գործընթացի կարգավորում և համակարգում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2A80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29 825,00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294C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29 825,00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BC66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19 744,21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7DE1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19 744,21</w:t>
            </w:r>
          </w:p>
        </w:tc>
      </w:tr>
      <w:tr w:rsidR="000D1CA5" w:rsidRPr="006F67B0" w14:paraId="3A597AF1" w14:textId="77777777" w:rsidTr="000D1CA5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F6A1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1205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D3C75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Սոցիալական ապահովություն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104C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0B81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4203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31A6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1 040,00</w:t>
            </w:r>
          </w:p>
        </w:tc>
      </w:tr>
      <w:tr w:rsidR="000D1CA5" w:rsidRPr="006F67B0" w14:paraId="44AE4AE4" w14:textId="77777777" w:rsidTr="000D1CA5">
        <w:trPr>
          <w:trHeight w:val="5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5468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1212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8DFFE" w14:textId="77777777" w:rsidR="000D1CA5" w:rsidRPr="006F67B0" w:rsidRDefault="000D1CA5" w:rsidP="00361914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Տարածքային զարգացում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CE51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17 438 664,20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D85B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17 438 664,20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C1FA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17 438 664,20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8988" w14:textId="77777777" w:rsidR="000D1CA5" w:rsidRPr="006F67B0" w:rsidRDefault="000D1CA5" w:rsidP="0036191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6F67B0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17 438 664,20</w:t>
            </w:r>
          </w:p>
        </w:tc>
      </w:tr>
    </w:tbl>
    <w:p w14:paraId="4272E6F1" w14:textId="77777777" w:rsidR="00D2291A" w:rsidRPr="006F67B0" w:rsidRDefault="00D2291A" w:rsidP="00AC3764">
      <w:pPr>
        <w:spacing w:after="0" w:line="276" w:lineRule="auto"/>
        <w:ind w:firstLine="360"/>
        <w:jc w:val="center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sectPr w:rsidR="00D2291A" w:rsidRPr="006F67B0" w:rsidSect="00926E84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1134" w:left="1134" w:header="720" w:footer="720" w:gutter="0"/>
          <w:cols w:space="720"/>
          <w:titlePg/>
          <w:docGrid w:linePitch="360"/>
        </w:sectPr>
      </w:pPr>
    </w:p>
    <w:bookmarkEnd w:id="4"/>
    <w:bookmarkEnd w:id="5"/>
    <w:p w14:paraId="104CAD84" w14:textId="27FC0B90" w:rsidR="00D7521A" w:rsidRPr="006F67B0" w:rsidRDefault="00AC3764" w:rsidP="004A0FEA">
      <w:pPr>
        <w:pStyle w:val="Heading1"/>
        <w:keepNext w:val="0"/>
        <w:keepLines w:val="0"/>
        <w:spacing w:before="0" w:after="120"/>
        <w:jc w:val="center"/>
        <w:rPr>
          <w:rFonts w:ascii="GHEA Grapalat" w:hAnsi="GHEA Grapalat"/>
          <w:bCs w:val="0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bCs w:val="0"/>
          <w:color w:val="000000" w:themeColor="text1"/>
          <w:sz w:val="24"/>
          <w:szCs w:val="24"/>
        </w:rPr>
        <w:lastRenderedPageBreak/>
        <w:t>V.</w:t>
      </w:r>
      <w:r w:rsidR="005B327E" w:rsidRPr="006F67B0">
        <w:rPr>
          <w:rFonts w:ascii="GHEA Grapalat" w:hAnsi="GHEA Grapalat"/>
          <w:bCs w:val="0"/>
          <w:color w:val="000000" w:themeColor="text1"/>
          <w:sz w:val="24"/>
          <w:szCs w:val="24"/>
          <w:lang w:val="hy-AM"/>
        </w:rPr>
        <w:t xml:space="preserve"> </w:t>
      </w:r>
      <w:r w:rsidR="004C4F46" w:rsidRPr="006F67B0">
        <w:rPr>
          <w:rFonts w:ascii="GHEA Grapalat" w:hAnsi="GHEA Grapalat"/>
          <w:bCs w:val="0"/>
          <w:color w:val="000000" w:themeColor="text1"/>
          <w:sz w:val="24"/>
          <w:szCs w:val="24"/>
          <w:lang w:val="hy-AM"/>
        </w:rPr>
        <w:t>ԱՆՀԱՄԱՊԱՏԱՍԽԱՆՈՒԹՅՈՒՆՆԵՐ</w:t>
      </w:r>
      <w:r w:rsidR="00A9221D" w:rsidRPr="006F67B0">
        <w:rPr>
          <w:rFonts w:ascii="GHEA Grapalat" w:hAnsi="GHEA Grapalat"/>
          <w:bCs w:val="0"/>
          <w:color w:val="000000" w:themeColor="text1"/>
          <w:sz w:val="24"/>
          <w:szCs w:val="24"/>
          <w:lang w:val="hy-AM"/>
        </w:rPr>
        <w:t>Ի ՎԵՐԱԲԵՐՅԱԼ ԳՐԱՌՈՒՄՆԵՐ</w:t>
      </w:r>
    </w:p>
    <w:p w14:paraId="3C3409F3" w14:textId="77777777" w:rsidR="00AB7484" w:rsidRPr="006F67B0" w:rsidRDefault="00AB7484" w:rsidP="00AB7484">
      <w:pPr>
        <w:rPr>
          <w:rFonts w:ascii="Sylfaen" w:hAnsi="Sylfaen"/>
          <w:lang w:val="hy-AM"/>
        </w:rPr>
      </w:pPr>
    </w:p>
    <w:p w14:paraId="7032DF18" w14:textId="5F8690CD" w:rsidR="00AB7484" w:rsidRPr="006F67B0" w:rsidRDefault="00AB7484" w:rsidP="00C51A16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GHEA Grapalat" w:eastAsia="Calibri" w:hAnsi="GHEA Grapalat" w:cs="Calibri"/>
          <w:b/>
          <w:i/>
          <w:sz w:val="24"/>
          <w:szCs w:val="24"/>
          <w:lang w:val="hy-AM"/>
        </w:rPr>
      </w:pPr>
      <w:r w:rsidRPr="006F67B0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ԾՐԱԳԻՐ՝ </w:t>
      </w:r>
      <w:r w:rsidRPr="006F67B0">
        <w:rPr>
          <w:rFonts w:ascii="GHEA Grapalat" w:hAnsi="GHEA Grapalat"/>
          <w:b/>
          <w:sz w:val="24"/>
          <w:szCs w:val="24"/>
          <w:lang w:val="hy-AM"/>
        </w:rPr>
        <w:t>1006</w:t>
      </w:r>
      <w:r w:rsidRPr="006F67B0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«Պետական պարտքի կառավարում»</w:t>
      </w:r>
    </w:p>
    <w:p w14:paraId="6DD184B0" w14:textId="6C540F1B" w:rsidR="00AB7484" w:rsidRPr="006F67B0" w:rsidRDefault="00AB7484" w:rsidP="00AB7484">
      <w:pPr>
        <w:spacing w:after="0"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6F67B0">
        <w:rPr>
          <w:rFonts w:ascii="GHEA Grapalat" w:eastAsia="Calibri" w:hAnsi="GHEA Grapalat" w:cs="Calibri"/>
          <w:b/>
          <w:sz w:val="24"/>
          <w:szCs w:val="24"/>
        </w:rPr>
        <w:t xml:space="preserve">         </w:t>
      </w:r>
      <w:r w:rsidRPr="006F67B0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ՄԻՋՈՑԱՌՈՒՄ՝ 13001 </w:t>
      </w:r>
      <w:r w:rsidRPr="006F67B0">
        <w:rPr>
          <w:rFonts w:ascii="GHEA Grapalat" w:hAnsi="GHEA Grapalat"/>
          <w:b/>
          <w:sz w:val="24"/>
          <w:szCs w:val="24"/>
          <w:lang w:val="hy-AM"/>
        </w:rPr>
        <w:t xml:space="preserve">«Կառավարության պարտքի սպասարկում» </w:t>
      </w:r>
    </w:p>
    <w:p w14:paraId="6FD4660F" w14:textId="77777777" w:rsidR="00AB7484" w:rsidRPr="006F67B0" w:rsidRDefault="00AB7484" w:rsidP="00AB7484">
      <w:pPr>
        <w:spacing w:after="0" w:line="276" w:lineRule="auto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19DC3A4B" w14:textId="7115811D" w:rsidR="00AB7484" w:rsidRPr="006F67B0" w:rsidRDefault="00AB7484" w:rsidP="00AB7484">
      <w:pPr>
        <w:spacing w:after="0" w:line="276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6F67B0">
        <w:rPr>
          <w:rFonts w:ascii="GHEA Grapalat" w:eastAsia="Calibri" w:hAnsi="GHEA Grapalat" w:cs="Calibri"/>
          <w:sz w:val="24"/>
          <w:szCs w:val="24"/>
          <w:lang w:val="hy-AM"/>
        </w:rPr>
        <w:t>1006-13001 միջոցառման հաշվետու ժամանակահատվածի (</w:t>
      </w:r>
      <w:r w:rsidR="008E5A75" w:rsidRPr="006F67B0">
        <w:rPr>
          <w:rFonts w:ascii="GHEA Grapalat" w:eastAsia="Calibri" w:hAnsi="GHEA Grapalat" w:cs="Calibri"/>
          <w:sz w:val="24"/>
          <w:szCs w:val="24"/>
          <w:lang w:val="hy-AM"/>
        </w:rPr>
        <w:t xml:space="preserve">2023թ. </w:t>
      </w:r>
      <w:r w:rsidRPr="006F67B0">
        <w:rPr>
          <w:rFonts w:ascii="GHEA Grapalat" w:eastAsia="Calibri" w:hAnsi="GHEA Grapalat" w:cs="Calibri"/>
          <w:sz w:val="24"/>
          <w:szCs w:val="24"/>
          <w:lang w:val="hy-AM"/>
        </w:rPr>
        <w:t xml:space="preserve">1-ին եռամսյակ) ճշտված պլանով նախատեսվել է 42,890,089.20 հազ. դրամի ծախս, ֆինանսավորումը, փաստը </w:t>
      </w:r>
      <w:r w:rsidR="000D1CA5" w:rsidRPr="006F67B0">
        <w:rPr>
          <w:rFonts w:ascii="GHEA Grapalat" w:eastAsia="Calibri" w:hAnsi="GHEA Grapalat" w:cs="Calibri"/>
          <w:sz w:val="24"/>
          <w:szCs w:val="24"/>
          <w:lang w:val="hy-AM"/>
        </w:rPr>
        <w:t xml:space="preserve">(դրամարկղային ծախսը) </w:t>
      </w:r>
      <w:r w:rsidRPr="006F67B0">
        <w:rPr>
          <w:rFonts w:ascii="GHEA Grapalat" w:eastAsia="Calibri" w:hAnsi="GHEA Grapalat" w:cs="Calibri"/>
          <w:sz w:val="24"/>
          <w:szCs w:val="24"/>
          <w:lang w:val="hy-AM"/>
        </w:rPr>
        <w:t>և փաստացի ծախսը կազմել են 37,701,324.31 հազարական դրամ։ Հաշվետու ժամանակահատվածում ճշտված պլանի նկատմամբ դրամարկղային ծախսը կազմել է 87.90%:</w:t>
      </w:r>
    </w:p>
    <w:p w14:paraId="5FDDB0EA" w14:textId="166E5E93" w:rsidR="00AB7484" w:rsidRPr="006F67B0" w:rsidRDefault="00AB7484" w:rsidP="00AB7484">
      <w:pPr>
        <w:spacing w:after="0" w:line="276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>Իրականացվել է ՀՀ ֆինանսների նախարարի 07.02.2020թ. N 30-Ա հրամանով սահմանված միջոցառումների իրականացման գնահատում, որի արդյունքում</w:t>
      </w:r>
      <w:r w:rsidR="00CB5323" w:rsidRPr="006F67B0">
        <w:rPr>
          <w:rFonts w:ascii="GHEA Grapalat" w:hAnsi="GHEA Grapalat"/>
          <w:sz w:val="24"/>
          <w:szCs w:val="24"/>
          <w:lang w:val="hy-AM"/>
        </w:rPr>
        <w:t xml:space="preserve">, հիմք ընդունելով </w:t>
      </w:r>
      <w:r w:rsidR="00835409" w:rsidRPr="006F67B0">
        <w:rPr>
          <w:rFonts w:ascii="GHEA Grapalat" w:hAnsi="GHEA Grapalat"/>
          <w:sz w:val="24"/>
          <w:szCs w:val="24"/>
          <w:lang w:val="hy-AM"/>
        </w:rPr>
        <w:t>Նախարարության 15</w:t>
      </w:r>
      <w:r w:rsidR="00835409" w:rsidRPr="006F67B0">
        <w:rPr>
          <w:rFonts w:ascii="GHEA Grapalat" w:eastAsia="Calibri" w:hAnsi="GHEA Grapalat" w:cs="Calibri"/>
          <w:sz w:val="24"/>
          <w:szCs w:val="24"/>
          <w:lang w:val="hy-AM"/>
        </w:rPr>
        <w:t>.</w:t>
      </w:r>
      <w:r w:rsidR="00835409" w:rsidRPr="006F67B0">
        <w:rPr>
          <w:rFonts w:ascii="GHEA Grapalat" w:hAnsi="GHEA Grapalat"/>
          <w:sz w:val="24"/>
          <w:szCs w:val="24"/>
          <w:lang w:val="hy-AM"/>
        </w:rPr>
        <w:t>06</w:t>
      </w:r>
      <w:r w:rsidR="00835409" w:rsidRPr="006F67B0">
        <w:rPr>
          <w:rFonts w:ascii="GHEA Grapalat" w:eastAsia="Calibri" w:hAnsi="GHEA Grapalat" w:cs="Calibri"/>
          <w:sz w:val="24"/>
          <w:szCs w:val="24"/>
          <w:lang w:val="hy-AM"/>
        </w:rPr>
        <w:t xml:space="preserve">.2023թ. թիվ </w:t>
      </w:r>
      <w:r w:rsidR="00835409" w:rsidRPr="006F6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01/17-1/11791-2023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273BE7" w:rsidRPr="006F67B0">
        <w:rPr>
          <w:rFonts w:ascii="GHEA Grapalat" w:hAnsi="GHEA Grapalat"/>
          <w:sz w:val="24"/>
          <w:szCs w:val="24"/>
          <w:lang w:val="hy-AM"/>
        </w:rPr>
        <w:t xml:space="preserve">գրությամբ ներկայացված տեղեկատվությունը, 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արձանագրվել են անհամապատասխանություններ միջոցառումների կատարման ժամկետների չպահպանման հետ կապված, այն է՝ </w:t>
      </w:r>
    </w:p>
    <w:p w14:paraId="56D8F5BF" w14:textId="575D6CE1" w:rsidR="00AB7484" w:rsidRPr="006F67B0" w:rsidRDefault="00AB7484" w:rsidP="00AB7484">
      <w:pPr>
        <w:spacing w:after="0" w:line="276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>«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3.1 Սահմանել ավանդների հատուցումը երաշխավորող հիմնադրամին բյուջետային երաշխիք տրամադրելու ընթացակարգեր», </w:t>
      </w:r>
      <w:r w:rsidRPr="006F67B0">
        <w:rPr>
          <w:rFonts w:ascii="GHEA Grapalat" w:hAnsi="GHEA Grapalat"/>
          <w:sz w:val="24"/>
          <w:szCs w:val="24"/>
          <w:lang w:val="hy-AM"/>
        </w:rPr>
        <w:t>«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3.2 Մշակել երաշխիքների վերաբերյալ տվյալների հաշվառման ընթացակարգեր» և </w:t>
      </w:r>
      <w:r w:rsidRPr="006F67B0">
        <w:rPr>
          <w:rFonts w:ascii="GHEA Grapalat" w:hAnsi="GHEA Grapalat"/>
          <w:sz w:val="24"/>
          <w:szCs w:val="24"/>
          <w:lang w:val="hy-AM"/>
        </w:rPr>
        <w:t>«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4.1 Մշակել ենթավարկերի և բյուջետային վարկերի վերաբերյալ տվյալների հաշվառման ընթացակարգեր» միջոցառումների կատարման ժամկետ է սահմանվել </w:t>
      </w:r>
      <w:r w:rsidRPr="006F67B0">
        <w:rPr>
          <w:rFonts w:ascii="GHEA Grapalat" w:eastAsia="Times New Roman" w:hAnsi="GHEA Grapalat" w:cs="Calibri"/>
          <w:b/>
          <w:sz w:val="24"/>
          <w:szCs w:val="24"/>
          <w:lang w:val="hy-AM"/>
        </w:rPr>
        <w:t>2022թ. դեկտեմբերը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="00A36302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սակայն համաձայն Նախարարության կողմից տրամադրված տեղեկատվության՝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/>
          <w:b/>
          <w:sz w:val="24"/>
          <w:szCs w:val="24"/>
          <w:lang w:val="hy-AM"/>
        </w:rPr>
        <w:t>միջոցառման կատարումը ընթացքի մեջ է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C72B3A8" w14:textId="1DCA8345" w:rsidR="00AB7484" w:rsidRPr="006F67B0" w:rsidRDefault="00AB7484" w:rsidP="00AB7484">
      <w:pPr>
        <w:spacing w:after="0" w:line="276" w:lineRule="auto"/>
        <w:ind w:firstLine="720"/>
        <w:jc w:val="both"/>
        <w:rPr>
          <w:rFonts w:ascii="GHEA Grapalat" w:eastAsia="Times New Roman" w:hAnsi="GHEA Grapalat" w:cs="Calibri"/>
          <w:b/>
          <w:i/>
          <w:color w:val="000000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 xml:space="preserve">«7.1 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Հրապարակել ենթավարկերի վերաբերյալ ապաագրեգացված տեղեկատվություն` ըստ վարկառուների և յուրաքանչյուր վարկառուի գծով վարկավորման պայմանների»</w:t>
      </w: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միջոցառման կատարման ժամկետ է սահմանվել </w:t>
      </w:r>
      <w:r w:rsidRPr="006F67B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2020թ. դեկտեմբերը</w:t>
      </w: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A36302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սակայն </w:t>
      </w: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Նախարարության </w:t>
      </w:r>
      <w:r w:rsidR="00C07339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կողմից տրամադրված </w:t>
      </w: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տեղեկատվության՝ «</w:t>
      </w:r>
      <w:r w:rsidRPr="006F67B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կիրառելի է</w:t>
      </w: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F67B0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Նախարարության կայք էջում եռամսյակային պարբերականությամբ հրապարակվելու է ընդհանուր վարկային պորտֆելը, որում արտացոլվելու են յուրաքանչյուր վարկառուի գծով վարկավորման պայմանները»:</w:t>
      </w:r>
    </w:p>
    <w:p w14:paraId="572724F1" w14:textId="3F49F23D" w:rsidR="00AB7484" w:rsidRPr="006F67B0" w:rsidRDefault="00AB7484" w:rsidP="00AB7484">
      <w:pPr>
        <w:spacing w:after="0" w:line="276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</w:p>
    <w:p w14:paraId="01EF92A4" w14:textId="77777777" w:rsidR="003F675C" w:rsidRPr="006F67B0" w:rsidRDefault="003F675C" w:rsidP="003F675C">
      <w:pPr>
        <w:spacing w:after="0" w:line="276" w:lineRule="auto"/>
        <w:ind w:firstLine="72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</w:p>
    <w:p w14:paraId="61BD997E" w14:textId="4CAF71E7" w:rsidR="00F5119D" w:rsidRPr="006F67B0" w:rsidRDefault="00F5119D" w:rsidP="00F5119D">
      <w:pPr>
        <w:spacing w:line="276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F67B0">
        <w:rPr>
          <w:rFonts w:ascii="GHEA Grapalat" w:hAnsi="GHEA Grapalat"/>
          <w:b/>
          <w:sz w:val="24"/>
          <w:szCs w:val="24"/>
          <w:lang w:val="hy-AM"/>
        </w:rPr>
        <w:t>ՀՀ հանրային հատվածի ներքին աուդիտի համակարգի արդյունավետության գնահատում</w:t>
      </w:r>
    </w:p>
    <w:p w14:paraId="01B18510" w14:textId="77777777" w:rsidR="009A4562" w:rsidRPr="006F67B0" w:rsidRDefault="009A4562" w:rsidP="00F5119D">
      <w:pPr>
        <w:spacing w:line="276" w:lineRule="auto"/>
        <w:ind w:firstLine="708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41B669CA" w14:textId="2F139827" w:rsidR="00F5119D" w:rsidRPr="006F67B0" w:rsidRDefault="008E5A75" w:rsidP="00C51A16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ind w:left="0" w:firstLine="851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Համաձայն </w:t>
      </w:r>
      <w:r w:rsidR="00F5119D" w:rsidRPr="006F67B0">
        <w:rPr>
          <w:rFonts w:ascii="GHEA Grapalat" w:hAnsi="GHEA Grapalat"/>
          <w:sz w:val="24"/>
          <w:szCs w:val="24"/>
          <w:lang w:val="hy-AM"/>
        </w:rPr>
        <w:t xml:space="preserve">ՀՀ վարչապետի 11.06.2018թ. թիվ 743-Լ որոշմամբ հաստատված </w:t>
      </w:r>
      <w:r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F5119D" w:rsidRPr="006F67B0">
        <w:rPr>
          <w:rFonts w:ascii="GHEA Grapalat" w:hAnsi="GHEA Grapalat"/>
          <w:sz w:val="24"/>
          <w:szCs w:val="24"/>
          <w:lang w:val="hy-AM"/>
        </w:rPr>
        <w:t>կանոնադրությա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F5119D" w:rsidRPr="006F67B0">
        <w:rPr>
          <w:rFonts w:ascii="GHEA Grapalat" w:hAnsi="GHEA Grapalat"/>
          <w:sz w:val="24"/>
          <w:szCs w:val="24"/>
          <w:lang w:val="hy-AM"/>
        </w:rPr>
        <w:t xml:space="preserve"> 11-րդ կետի՝ նախարարությունն իր նպատակների և խնդիրների կենսագործման նպատակով իրականացնում է՝</w:t>
      </w:r>
    </w:p>
    <w:p w14:paraId="0E053D42" w14:textId="2E60D418" w:rsidR="00F5119D" w:rsidRPr="006F67B0" w:rsidRDefault="00F5119D" w:rsidP="00F5119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 xml:space="preserve">6-րդ ենթակետի </w:t>
      </w:r>
      <w:r w:rsidR="008E5A75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6F67B0">
        <w:rPr>
          <w:rFonts w:ascii="GHEA Grapalat" w:hAnsi="GHEA Grapalat"/>
          <w:sz w:val="24"/>
          <w:szCs w:val="24"/>
          <w:lang w:val="hy-AM"/>
        </w:rPr>
        <w:t>բ</w:t>
      </w:r>
      <w:r w:rsidR="008E5A75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պարբերությամբ՝ </w:t>
      </w:r>
      <w:r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հանրային ֆինանսների՝ ներառյալ հանրային սեփականության (բացառությամբ գույքի) կառավարման քաղաքականության ոլորտում «Ներքին աուդիտի մասին» ՀՀ օրենքով նախատեսված լիազոր մարմնին վերապահված՝ ներքին աուդիտի կարգավորման, համակարգման և ներդաշնակեցման լիազորությունների կատարումը, </w:t>
      </w:r>
    </w:p>
    <w:p w14:paraId="7A0BBC67" w14:textId="0BD27A56" w:rsidR="00F5119D" w:rsidRPr="006F67B0" w:rsidRDefault="00F5119D" w:rsidP="00F5119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  <w:r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7-րդ ենթակետի </w:t>
      </w:r>
      <w:r w:rsidR="008E5A75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8E5A75" w:rsidRPr="006F67B0">
        <w:rPr>
          <w:rFonts w:ascii="GHEA Grapalat" w:hAnsi="GHEA Grapalat"/>
          <w:sz w:val="24"/>
          <w:szCs w:val="24"/>
          <w:lang w:val="hy-AM"/>
        </w:rPr>
        <w:t>բ</w:t>
      </w:r>
      <w:r w:rsidR="008E5A75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8E5A75"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պարբերությամբ՝ ֆինանսաբյուջետային վերահսկողության մասով կառավարության սահմանած կարգով՝ հանրային հատվածի կազմակերպությունների ֆինանսաբյուջետային գործունեության՝ ներառյալ ….. ներքին աուդիտի Հայաստանի Հանրապետության օրենսդրությանը համապատասխանության գնահատումը:</w:t>
      </w:r>
    </w:p>
    <w:p w14:paraId="31C56346" w14:textId="3CCB64B3" w:rsidR="00AA0EEC" w:rsidRPr="006F67B0" w:rsidRDefault="002C20A8" w:rsidP="009A39EC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 xml:space="preserve">Վերը նշված կանոնադրական </w:t>
      </w:r>
      <w:r w:rsidR="008E5A75">
        <w:rPr>
          <w:rFonts w:ascii="GHEA Grapalat" w:hAnsi="GHEA Grapalat"/>
          <w:sz w:val="24"/>
          <w:szCs w:val="24"/>
          <w:lang w:val="hy-AM"/>
        </w:rPr>
        <w:t xml:space="preserve">գործառույթների </w:t>
      </w:r>
      <w:r w:rsidRPr="006F67B0">
        <w:rPr>
          <w:rFonts w:ascii="GHEA Grapalat" w:hAnsi="GHEA Grapalat"/>
          <w:sz w:val="24"/>
          <w:szCs w:val="24"/>
          <w:lang w:val="hy-AM"/>
        </w:rPr>
        <w:t>իրականացման գնահատման</w:t>
      </w:r>
      <w:r w:rsidR="009A4562" w:rsidRPr="006F67B0">
        <w:rPr>
          <w:rFonts w:ascii="GHEA Grapalat" w:hAnsi="GHEA Grapalat"/>
          <w:sz w:val="24"/>
          <w:szCs w:val="24"/>
          <w:lang w:val="hy-AM"/>
        </w:rPr>
        <w:t xml:space="preserve"> նպատակով կատարված հարցման արդյունքների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(հաշվեքննվող օբյեկտին ներկայացվել է </w:t>
      </w:r>
      <w:r w:rsidR="009A4562" w:rsidRPr="006F67B0">
        <w:rPr>
          <w:rFonts w:ascii="GHEA Grapalat" w:hAnsi="GHEA Grapalat"/>
          <w:sz w:val="24"/>
          <w:szCs w:val="24"/>
          <w:lang w:val="hy-AM"/>
        </w:rPr>
        <w:t>ՀՀ ֆինանսների նախարարությունում 2023թ. պետական բյուջեի երեք ամիսների կատարման հաշվեքննության արձանագրությամբ</w:t>
      </w:r>
      <w:r w:rsidRPr="006F67B0">
        <w:rPr>
          <w:rFonts w:ascii="GHEA Grapalat" w:hAnsi="GHEA Grapalat"/>
          <w:sz w:val="24"/>
          <w:szCs w:val="24"/>
          <w:lang w:val="hy-AM"/>
        </w:rPr>
        <w:t>)</w:t>
      </w:r>
      <w:r w:rsidR="009A4562" w:rsidRPr="006F67B0">
        <w:rPr>
          <w:rFonts w:ascii="GHEA Grapalat" w:hAnsi="GHEA Grapalat"/>
          <w:sz w:val="24"/>
          <w:szCs w:val="24"/>
          <w:lang w:val="hy-AM"/>
        </w:rPr>
        <w:t xml:space="preserve"> համաձայն 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արձանագրվել է, </w:t>
      </w:r>
      <w:r w:rsidR="005D25F0" w:rsidRPr="006F67B0">
        <w:rPr>
          <w:rFonts w:ascii="GHEA Grapalat" w:hAnsi="GHEA Grapalat"/>
          <w:sz w:val="24"/>
          <w:szCs w:val="24"/>
          <w:lang w:val="hy-AM"/>
        </w:rPr>
        <w:t xml:space="preserve">որ </w:t>
      </w:r>
      <w:r w:rsidR="00AA0EEC" w:rsidRPr="006F67B0">
        <w:rPr>
          <w:rFonts w:ascii="GHEA Grapalat" w:hAnsi="GHEA Grapalat"/>
          <w:sz w:val="24"/>
          <w:szCs w:val="24"/>
          <w:lang w:val="hy-AM"/>
        </w:rPr>
        <w:t>Նախարարությունը, որպես Լիազոր մարմին չի իրականացնում</w:t>
      </w:r>
      <w:r w:rsidR="00C206CC"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EEC" w:rsidRPr="006F67B0">
        <w:rPr>
          <w:rFonts w:ascii="GHEA Grapalat" w:hAnsi="GHEA Grapalat"/>
          <w:sz w:val="24"/>
          <w:szCs w:val="24"/>
          <w:lang w:val="hy-AM"/>
        </w:rPr>
        <w:t xml:space="preserve">ՀՀ ֆինանսների նախարարի </w:t>
      </w:r>
      <w:r w:rsidR="002F612F" w:rsidRPr="006F67B0">
        <w:rPr>
          <w:rFonts w:ascii="GHEA Grapalat" w:hAnsi="GHEA Grapalat"/>
          <w:sz w:val="24"/>
          <w:szCs w:val="24"/>
          <w:lang w:val="hy-AM"/>
        </w:rPr>
        <w:t>17.02.</w:t>
      </w:r>
      <w:r w:rsidR="00AA0EEC" w:rsidRPr="006F67B0">
        <w:rPr>
          <w:rFonts w:ascii="GHEA Grapalat" w:hAnsi="GHEA Grapalat"/>
          <w:sz w:val="24"/>
          <w:szCs w:val="24"/>
          <w:lang w:val="hy-AM"/>
        </w:rPr>
        <w:t>2012թ</w:t>
      </w:r>
      <w:r w:rsidR="00C206CC" w:rsidRPr="006F67B0">
        <w:rPr>
          <w:rFonts w:ascii="GHEA Grapalat" w:hAnsi="GHEA Grapalat"/>
          <w:sz w:val="24"/>
          <w:szCs w:val="24"/>
          <w:lang w:val="hy-AM"/>
        </w:rPr>
        <w:t>.</w:t>
      </w:r>
      <w:r w:rsidR="00AA0EEC"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2F612F" w:rsidRPr="006F67B0">
        <w:rPr>
          <w:rFonts w:ascii="GHEA Grapalat" w:hAnsi="GHEA Grapalat"/>
          <w:sz w:val="24"/>
          <w:szCs w:val="24"/>
          <w:lang w:val="hy-AM"/>
        </w:rPr>
        <w:t xml:space="preserve">թիվ </w:t>
      </w:r>
      <w:r w:rsidR="00AA0EEC" w:rsidRPr="006F67B0">
        <w:rPr>
          <w:rFonts w:ascii="GHEA Grapalat" w:hAnsi="GHEA Grapalat"/>
          <w:sz w:val="24"/>
          <w:szCs w:val="24"/>
          <w:lang w:val="hy-AM"/>
        </w:rPr>
        <w:t xml:space="preserve">143-Ն </w:t>
      </w:r>
      <w:r w:rsidR="002F612F" w:rsidRPr="006F67B0">
        <w:rPr>
          <w:rFonts w:ascii="GHEA Grapalat" w:hAnsi="GHEA Grapalat"/>
          <w:sz w:val="24"/>
          <w:szCs w:val="24"/>
          <w:lang w:val="hy-AM"/>
        </w:rPr>
        <w:t>հրամանի</w:t>
      </w:r>
      <w:r w:rsidR="00AA0EEC" w:rsidRPr="006F67B0">
        <w:rPr>
          <w:rFonts w:ascii="GHEA Grapalat" w:hAnsi="GHEA Grapalat"/>
          <w:sz w:val="24"/>
          <w:szCs w:val="24"/>
          <w:lang w:val="hy-AM"/>
        </w:rPr>
        <w:t xml:space="preserve"> 385-րդ կետի</w:t>
      </w:r>
      <w:r w:rsidR="00AA0EEC" w:rsidRPr="006F67B0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համաձայն ներքին աուդիտի ստորաբաժանման գործունեության որակի արտաքին գնահատումներ՝ որի միջոցով գնահատական է տրվում «Ներքին աուդիտի մասին» ՀՀ օրենքի, ստանդարտների և վարքագծի կանոնների հետ ներքին աուդիտի գործունեության համապատասխանությանը</w:t>
      </w:r>
      <w:r w:rsidR="00205D8B" w:rsidRPr="006F67B0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 և ներկայացնում առաջարկություններ ներքին աուդիտի գործունեության բարելավման վերաբերյալ: </w:t>
      </w:r>
    </w:p>
    <w:p w14:paraId="35C56832" w14:textId="503DB6AC" w:rsidR="00443224" w:rsidRPr="006F67B0" w:rsidRDefault="00443224" w:rsidP="00443224">
      <w:pPr>
        <w:shd w:val="clear" w:color="auto" w:fill="FFFFFF"/>
        <w:tabs>
          <w:tab w:val="left" w:pos="851"/>
          <w:tab w:val="left" w:pos="1134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ab/>
        <w:t>Արդյունքում</w:t>
      </w:r>
      <w:r w:rsidR="0059338C" w:rsidRPr="006F67B0">
        <w:rPr>
          <w:rFonts w:ascii="GHEA Grapalat" w:hAnsi="GHEA Grapalat"/>
          <w:sz w:val="24"/>
          <w:szCs w:val="24"/>
          <w:lang w:val="hy-AM"/>
        </w:rPr>
        <w:t>՝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առկա է անհամապատասխանություն ՀՀ վարչապետի 11.06.2018թ. թիվ 743-Լ որոշմամբ հաստատված</w:t>
      </w:r>
      <w:r w:rsidR="008E5A75">
        <w:rPr>
          <w:rFonts w:ascii="GHEA Grapalat" w:hAnsi="GHEA Grapalat"/>
          <w:sz w:val="24"/>
          <w:szCs w:val="24"/>
          <w:lang w:val="hy-AM"/>
        </w:rPr>
        <w:t>՝ Նախարարության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կանոնադրությա</w:t>
      </w:r>
      <w:r w:rsidR="008E5A75">
        <w:rPr>
          <w:rFonts w:ascii="GHEA Grapalat" w:hAnsi="GHEA Grapalat"/>
          <w:sz w:val="24"/>
          <w:szCs w:val="24"/>
          <w:lang w:val="hy-AM"/>
        </w:rPr>
        <w:t>ն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11-րդ կետի 6-րդ ենթակետի </w:t>
      </w:r>
      <w:r w:rsidR="008E5A75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8E5A75" w:rsidRPr="006F67B0">
        <w:rPr>
          <w:rFonts w:ascii="GHEA Grapalat" w:hAnsi="GHEA Grapalat"/>
          <w:sz w:val="24"/>
          <w:szCs w:val="24"/>
          <w:lang w:val="hy-AM"/>
        </w:rPr>
        <w:t>բ</w:t>
      </w:r>
      <w:r w:rsidR="008E5A75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8E5A75"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պարբերության և 7-րդ ենթակետի </w:t>
      </w:r>
      <w:r w:rsidR="008E5A75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8E5A75" w:rsidRPr="006F67B0">
        <w:rPr>
          <w:rFonts w:ascii="GHEA Grapalat" w:hAnsi="GHEA Grapalat"/>
          <w:sz w:val="24"/>
          <w:szCs w:val="24"/>
          <w:lang w:val="hy-AM"/>
        </w:rPr>
        <w:t>բ</w:t>
      </w:r>
      <w:r w:rsidR="008E5A75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8E5A75"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/>
          <w:sz w:val="24"/>
          <w:szCs w:val="24"/>
          <w:lang w:val="hy-AM"/>
        </w:rPr>
        <w:t>պարբերության պահանջների հետ։</w:t>
      </w:r>
    </w:p>
    <w:p w14:paraId="2FA8B608" w14:textId="1E4BEB46" w:rsidR="009114A0" w:rsidRPr="006F67B0" w:rsidRDefault="009114A0" w:rsidP="00443224">
      <w:pPr>
        <w:shd w:val="clear" w:color="auto" w:fill="FFFFFF"/>
        <w:tabs>
          <w:tab w:val="left" w:pos="851"/>
          <w:tab w:val="left" w:pos="1134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2B47554" w14:textId="77777777" w:rsidR="009114A0" w:rsidRPr="006F67B0" w:rsidRDefault="009114A0" w:rsidP="009114A0">
      <w:pPr>
        <w:pStyle w:val="ListParagraph"/>
        <w:spacing w:line="276" w:lineRule="auto"/>
        <w:ind w:left="432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F67B0">
        <w:rPr>
          <w:rFonts w:ascii="GHEA Grapalat" w:hAnsi="GHEA Grapalat"/>
          <w:b/>
          <w:i/>
          <w:sz w:val="24"/>
          <w:szCs w:val="24"/>
          <w:lang w:val="hy-AM"/>
        </w:rPr>
        <w:t>Հաշվեքննության օբյեկտի բացատրություն</w:t>
      </w:r>
    </w:p>
    <w:p w14:paraId="58F961EE" w14:textId="77777777" w:rsidR="003315D5" w:rsidRPr="006F67B0" w:rsidRDefault="003315D5" w:rsidP="003315D5">
      <w:pPr>
        <w:spacing w:after="0" w:line="276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 xml:space="preserve">ՀՀ ֆինանսների նախարարության կողմից նախաձեռնվել է ներքին աուդիտի համակարգի վերափոխման հայեցակարգի մշակման գործընթաց (ավարտը 2023թ.), ինչը ներառված է նաև ՀՀ կառավարության 2021թ. նոյեմբերի 18-ի «ՀՀ կառավարության 2021-2026թթ. գործունեության միջոցառումների ծրագիրը հաստատելու մասին» N 1902-Լ որոշման հաստատված ՀՀ ֆինանսների նախարարության միջոցառումներում: Խնդրի վերաբերյալ նախատեսվող </w:t>
      </w:r>
      <w:r w:rsidRPr="006F67B0">
        <w:rPr>
          <w:rFonts w:ascii="GHEA Grapalat" w:hAnsi="GHEA Grapalat"/>
          <w:sz w:val="24"/>
          <w:szCs w:val="24"/>
          <w:lang w:val="hy-AM"/>
        </w:rPr>
        <w:lastRenderedPageBreak/>
        <w:t xml:space="preserve">հայեցակարգային քննարկումների արդյունքում պետք է մշակվեր փոփոխությունների փաթեթը և փորձարկվեր նախարարությունում: Առաջնահերթությունների ցանկում չլինելու պատճառով հարցի քննարկումը հետաձգվել է և դրա պատճառով չի իրականացվել գործող օրենսդրությամբ ներքին աուդիտ: </w:t>
      </w:r>
    </w:p>
    <w:p w14:paraId="3005CB71" w14:textId="77777777" w:rsidR="009114A0" w:rsidRPr="006F67B0" w:rsidRDefault="009114A0" w:rsidP="009114A0">
      <w:pPr>
        <w:pStyle w:val="ListParagraph"/>
        <w:spacing w:line="276" w:lineRule="auto"/>
        <w:ind w:left="432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39398530" w14:textId="6F05FB99" w:rsidR="009A4562" w:rsidRPr="006F67B0" w:rsidRDefault="009A4562" w:rsidP="00C51A16">
      <w:pPr>
        <w:pStyle w:val="ListParagraph"/>
        <w:numPr>
          <w:ilvl w:val="0"/>
          <w:numId w:val="6"/>
        </w:numPr>
        <w:spacing w:after="0" w:line="276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F67B0">
        <w:rPr>
          <w:rFonts w:ascii="GHEA Grapalat" w:hAnsi="GHEA Grapalat" w:cs="Arial"/>
          <w:sz w:val="24"/>
          <w:szCs w:val="24"/>
          <w:lang w:val="hy-AM"/>
        </w:rPr>
        <w:t>«</w:t>
      </w:r>
      <w:r w:rsidRPr="006F67B0">
        <w:rPr>
          <w:rFonts w:ascii="GHEA Grapalat" w:hAnsi="GHEA Grapalat"/>
          <w:sz w:val="24"/>
          <w:szCs w:val="24"/>
          <w:lang w:val="hy-AM"/>
        </w:rPr>
        <w:t>Հաշվեքննիչ պալատի մասին</w:t>
      </w:r>
      <w:r w:rsidRPr="006F67B0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2C20A8" w:rsidRPr="006F67B0">
        <w:rPr>
          <w:rFonts w:ascii="GHEA Grapalat" w:hAnsi="GHEA Grapalat" w:cs="Arial"/>
          <w:sz w:val="24"/>
          <w:szCs w:val="24"/>
          <w:lang w:val="hy-AM"/>
        </w:rPr>
        <w:t>օ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րենքի 31-րդ հոդվածի 2-րդ մասի </w:t>
      </w:r>
      <w:r w:rsidR="002C20A8" w:rsidRPr="006F67B0">
        <w:rPr>
          <w:rFonts w:ascii="GHEA Grapalat" w:hAnsi="GHEA Grapalat"/>
          <w:sz w:val="24"/>
          <w:szCs w:val="24"/>
          <w:lang w:val="hy-AM"/>
        </w:rPr>
        <w:t>համաձայն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՝ </w:t>
      </w:r>
      <w:r w:rsidR="002C20A8" w:rsidRPr="006F6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հաշվեքննության իրականացմամբ </w:t>
      </w:r>
      <w:r w:rsidR="00F85EAF" w:rsidRPr="006F6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="002C20A8" w:rsidRPr="006F6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աշվեքննիչ պալատն ուսումնասիրում է հաշվեքննության օբյեկտի ներքին աուդիտի համակարգի արդյունավետությունը:</w:t>
      </w:r>
      <w:r w:rsidR="002C20A8" w:rsidRPr="006F67B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0B4505E1" w14:textId="0B0657E3" w:rsidR="002C20A8" w:rsidRPr="006F67B0" w:rsidRDefault="002C20A8" w:rsidP="003315D5">
      <w:pPr>
        <w:tabs>
          <w:tab w:val="left" w:pos="709"/>
          <w:tab w:val="left" w:pos="993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ab/>
        <w:t xml:space="preserve">Միաժամանակ՝ </w:t>
      </w:r>
      <w:r w:rsidR="00F85EAF" w:rsidRPr="006F67B0">
        <w:rPr>
          <w:rFonts w:ascii="GHEA Grapalat" w:hAnsi="GHEA Grapalat"/>
          <w:sz w:val="24"/>
          <w:szCs w:val="24"/>
          <w:lang w:val="hy-AM"/>
        </w:rPr>
        <w:t>հ</w:t>
      </w:r>
      <w:r w:rsidR="00443224" w:rsidRPr="006F67B0">
        <w:rPr>
          <w:rFonts w:ascii="GHEA Grapalat" w:hAnsi="GHEA Grapalat"/>
          <w:sz w:val="24"/>
          <w:szCs w:val="24"/>
          <w:lang w:val="hy-AM"/>
        </w:rPr>
        <w:t>ամաձայն</w:t>
      </w:r>
      <w:r w:rsidR="00F5119D"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F5119D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«Ներքին աուդիտի մասին» Հ</w:t>
      </w:r>
      <w:r w:rsidR="00443224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 օրենքի 5-րդ հոդվածի 2-րդ մասի՝ </w:t>
      </w:r>
      <w:r w:rsidR="00F5119D" w:rsidRPr="006F6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Ներքին աուդիտն իրականացնում են կազմակերպության կառուցվածքում գործող ներքին աուդիտի ստորաբաժանման կամ հրավիրված` </w:t>
      </w:r>
      <w:r w:rsidR="00F5119D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«Ներքին աուդիտի մասին» ՀՀ օրենքի</w:t>
      </w:r>
      <w:r w:rsidR="00F5119D" w:rsidRPr="006F6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13-րդ հոդվածի 4-րդ մասի 5-րդ կետով նախատեսված ցանկում ընդգրկված անձինք</w:t>
      </w:r>
      <w:r w:rsidR="00F5119D" w:rsidRPr="006F67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, իսկ 3-րդ մասի համաձայն </w:t>
      </w:r>
      <w:r w:rsidR="00F5119D" w:rsidRPr="006F6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Կազմակերպության ղեկավարն ապահովում է կազմակերպությունում ներքին աուդիտի համակարգի առկայությունը և գործունեությունը:</w:t>
      </w:r>
      <w:r w:rsidR="00F5119D" w:rsidRPr="006F67B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0665BB5" w14:textId="6241D190" w:rsidR="00443224" w:rsidRPr="006F67B0" w:rsidRDefault="002C20A8" w:rsidP="003315D5">
      <w:pPr>
        <w:tabs>
          <w:tab w:val="left" w:pos="709"/>
          <w:tab w:val="left" w:pos="993"/>
        </w:tabs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F67B0">
        <w:rPr>
          <w:rFonts w:ascii="GHEA Grapalat" w:hAnsi="GHEA Grapalat" w:cs="Sylfaen"/>
          <w:sz w:val="24"/>
          <w:szCs w:val="24"/>
          <w:lang w:val="hy-AM"/>
        </w:rPr>
        <w:tab/>
        <w:t xml:space="preserve">Հաշվեքննությամբ պարզվել է, որ </w:t>
      </w:r>
      <w:r w:rsidR="00443224" w:rsidRPr="006F67B0">
        <w:rPr>
          <w:rFonts w:ascii="GHEA Grapalat" w:hAnsi="GHEA Grapalat" w:cs="Sylfaen"/>
          <w:sz w:val="24"/>
          <w:szCs w:val="24"/>
          <w:lang w:val="hy-AM"/>
        </w:rPr>
        <w:t>Նախարարությունում 2021թ. մարտից հետո աուդիտ չի իրականացվել:</w:t>
      </w:r>
      <w:r w:rsidR="0084235F" w:rsidRPr="006F67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3224" w:rsidRPr="006F67B0">
        <w:rPr>
          <w:rFonts w:ascii="GHEA Grapalat" w:hAnsi="GHEA Grapalat" w:cs="Sylfaen"/>
          <w:sz w:val="24"/>
          <w:szCs w:val="24"/>
          <w:lang w:val="hy-AM"/>
        </w:rPr>
        <w:t xml:space="preserve">Արդյունքում առկա է անհամապատասխանություն </w:t>
      </w:r>
      <w:r w:rsidR="00443224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«Ներքին աուդիտի մասին» ՀՀ օրենքի 5-րդ հոդվածի 2-րդ մասի</w:t>
      </w:r>
      <w:r w:rsidR="009114A0" w:rsidRPr="006F67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443224" w:rsidRPr="006F67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3-րդ մասի </w:t>
      </w:r>
      <w:r w:rsidR="009114A0" w:rsidRPr="006F67B0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պահանջների հետ</w:t>
      </w:r>
      <w:r w:rsidR="00443224" w:rsidRPr="006F67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238D0630" w14:textId="77777777" w:rsidR="00F5119D" w:rsidRPr="006F67B0" w:rsidRDefault="00F5119D" w:rsidP="00F5119D">
      <w:pPr>
        <w:spacing w:line="276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9615EE" w14:textId="77777777" w:rsidR="00F5119D" w:rsidRPr="006F67B0" w:rsidRDefault="00F5119D" w:rsidP="00F5119D">
      <w:pPr>
        <w:pStyle w:val="ListParagraph"/>
        <w:spacing w:line="276" w:lineRule="auto"/>
        <w:ind w:left="432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F67B0">
        <w:rPr>
          <w:rFonts w:ascii="GHEA Grapalat" w:hAnsi="GHEA Grapalat"/>
          <w:b/>
          <w:i/>
          <w:sz w:val="24"/>
          <w:szCs w:val="24"/>
          <w:lang w:val="hy-AM"/>
        </w:rPr>
        <w:t>Հաշվեքննության օբյեկտի բացատրություն</w:t>
      </w:r>
    </w:p>
    <w:p w14:paraId="4248477B" w14:textId="2CDF5E0E" w:rsidR="003315D5" w:rsidRPr="006F67B0" w:rsidRDefault="003315D5" w:rsidP="003315D5">
      <w:pPr>
        <w:spacing w:after="0" w:line="276" w:lineRule="auto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>Տեղեկացնում ենք, որ ներքին աուդիտի նոր հայեցակարգի մշակման գործընթացի ուշացմամբ պայմանավորված՝ մինչև նոր հայեցակարգի հաստատումը,  որոշվել է  մինչև 2023 թվականի ավարտը ձեռք բերել ներքին աուդիտի իրականացման ծառայություններ:</w:t>
      </w:r>
    </w:p>
    <w:p w14:paraId="2BD4144B" w14:textId="77777777" w:rsidR="00F5119D" w:rsidRPr="006F67B0" w:rsidRDefault="00F5119D" w:rsidP="003315D5">
      <w:pPr>
        <w:pStyle w:val="ListParagraph"/>
        <w:spacing w:line="276" w:lineRule="auto"/>
        <w:ind w:left="432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0ECB0635" w14:textId="6C34EE6B" w:rsidR="00F5119D" w:rsidRPr="006F67B0" w:rsidRDefault="00F5119D" w:rsidP="000A314F">
      <w:pPr>
        <w:spacing w:line="276" w:lineRule="auto"/>
        <w:ind w:firstLine="708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F67B0">
        <w:rPr>
          <w:rFonts w:ascii="GHEA Grapalat" w:hAnsi="GHEA Grapalat" w:cs="Sylfaen"/>
          <w:sz w:val="24"/>
          <w:szCs w:val="24"/>
          <w:lang w:val="hy-AM"/>
        </w:rPr>
        <w:br w:type="page"/>
      </w:r>
    </w:p>
    <w:p w14:paraId="40F04C4D" w14:textId="77777777" w:rsidR="00B84743" w:rsidRPr="006F67B0" w:rsidRDefault="00B84743" w:rsidP="00F5119D">
      <w:pPr>
        <w:spacing w:line="276" w:lineRule="auto"/>
        <w:ind w:firstLine="708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  <w:sectPr w:rsidR="00B84743" w:rsidRPr="006F67B0" w:rsidSect="00B84743">
          <w:headerReference w:type="default" r:id="rId13"/>
          <w:footerReference w:type="default" r:id="rId14"/>
          <w:pgSz w:w="11909" w:h="16834" w:code="9"/>
          <w:pgMar w:top="1134" w:right="1134" w:bottom="1134" w:left="1134" w:header="720" w:footer="720" w:gutter="0"/>
          <w:cols w:space="720"/>
          <w:docGrid w:linePitch="360"/>
        </w:sectPr>
      </w:pPr>
    </w:p>
    <w:p w14:paraId="7136CF22" w14:textId="2DF3B46B" w:rsidR="004A0FEA" w:rsidRPr="006F67B0" w:rsidRDefault="004A0FEA" w:rsidP="00276294">
      <w:pPr>
        <w:spacing w:line="276" w:lineRule="auto"/>
        <w:ind w:firstLine="36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>VI. ՀԱՇՎԵՔՆՆՈՒԹՅԱՄԲ ԱՐՁԱՆԱԳՐՎԱԾ ԱՅԼ ՓԱՍՏԵՐ</w:t>
      </w:r>
    </w:p>
    <w:p w14:paraId="4B2D6034" w14:textId="6F390BE0" w:rsidR="000F230B" w:rsidRPr="006F67B0" w:rsidRDefault="00A1540F" w:rsidP="000F230B">
      <w:pPr>
        <w:spacing w:after="0" w:line="276" w:lineRule="auto"/>
        <w:ind w:firstLine="720"/>
        <w:jc w:val="both"/>
        <w:rPr>
          <w:rFonts w:ascii="GHEA Grapalat" w:eastAsia="Calibri" w:hAnsi="GHEA Grapalat" w:cs="Calibri"/>
          <w:b/>
          <w:i/>
          <w:sz w:val="24"/>
          <w:szCs w:val="24"/>
          <w:lang w:val="hy-AM"/>
        </w:rPr>
      </w:pPr>
      <w:r w:rsidRPr="006F67B0">
        <w:rPr>
          <w:rFonts w:ascii="GHEA Grapalat" w:eastAsia="Calibri" w:hAnsi="GHEA Grapalat" w:cs="Calibri"/>
          <w:sz w:val="24"/>
          <w:szCs w:val="24"/>
          <w:lang w:val="hy-AM"/>
        </w:rPr>
        <w:t>1</w:t>
      </w:r>
      <w:r w:rsidR="0059338C" w:rsidRPr="006F67B0">
        <w:rPr>
          <w:rFonts w:ascii="GHEA Grapalat" w:hAnsi="GHEA Grapalat"/>
          <w:sz w:val="24"/>
          <w:szCs w:val="24"/>
          <w:lang w:val="hy-AM"/>
        </w:rPr>
        <w:t>.</w:t>
      </w:r>
      <w:r w:rsidRPr="006F67B0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0F230B" w:rsidRPr="006F67B0">
        <w:rPr>
          <w:rFonts w:ascii="GHEA Grapalat" w:eastAsia="Calibri" w:hAnsi="GHEA Grapalat" w:cs="Calibri"/>
          <w:sz w:val="24"/>
          <w:szCs w:val="24"/>
          <w:lang w:val="hy-AM"/>
        </w:rPr>
        <w:t xml:space="preserve">Նախարարության հաշվետվությունների  LSREP համակարգից արտահանված 2023թ. երեք ամիսների բյուջետային ծախսերի կատարման մասին հաշվետվությամբ, </w:t>
      </w:r>
      <w:r w:rsidR="000D1CA5" w:rsidRPr="006F67B0">
        <w:rPr>
          <w:rFonts w:ascii="GHEA Grapalat" w:hAnsi="GHEA Grapalat"/>
          <w:sz w:val="24"/>
          <w:szCs w:val="24"/>
          <w:lang w:val="hy-AM"/>
        </w:rPr>
        <w:t xml:space="preserve">1006-13001 «Կառավարության պարտքի սպասարկում» </w:t>
      </w:r>
      <w:r w:rsidR="000F230B" w:rsidRPr="006F67B0">
        <w:rPr>
          <w:rFonts w:ascii="GHEA Grapalat" w:eastAsia="Calibri" w:hAnsi="GHEA Grapalat" w:cs="Calibri"/>
          <w:sz w:val="24"/>
          <w:szCs w:val="24"/>
          <w:lang w:val="hy-AM"/>
        </w:rPr>
        <w:t>միջոցառման ծախսերն ըստ հոդվածների հետևյալն են՝</w:t>
      </w:r>
    </w:p>
    <w:p w14:paraId="26D07C31" w14:textId="77777777" w:rsidR="000F230B" w:rsidRPr="006F67B0" w:rsidRDefault="000F230B" w:rsidP="000F230B">
      <w:pPr>
        <w:spacing w:after="0" w:line="276" w:lineRule="auto"/>
        <w:ind w:firstLine="720"/>
        <w:jc w:val="right"/>
        <w:rPr>
          <w:rFonts w:ascii="GHEA Grapalat" w:eastAsia="Calibri" w:hAnsi="GHEA Grapalat" w:cs="Calibri"/>
          <w:b/>
          <w:i/>
          <w:sz w:val="20"/>
          <w:szCs w:val="20"/>
        </w:rPr>
      </w:pPr>
      <w:r w:rsidRPr="006F67B0">
        <w:rPr>
          <w:rFonts w:ascii="GHEA Grapalat" w:eastAsia="Calibri" w:hAnsi="GHEA Grapalat" w:cs="Calibri"/>
          <w:sz w:val="20"/>
          <w:szCs w:val="20"/>
        </w:rPr>
        <w:t>հազ. դրամ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126"/>
        <w:gridCol w:w="1559"/>
        <w:gridCol w:w="1701"/>
        <w:gridCol w:w="1559"/>
        <w:gridCol w:w="1418"/>
      </w:tblGrid>
      <w:tr w:rsidR="000F230B" w:rsidRPr="006F67B0" w14:paraId="0BF15CE7" w14:textId="77777777" w:rsidTr="007444CC">
        <w:trPr>
          <w:trHeight w:val="843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91A5A" w14:textId="77777777" w:rsidR="000F230B" w:rsidRPr="006F67B0" w:rsidRDefault="000F230B" w:rsidP="001413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Միջոցառում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AB29" w14:textId="77777777" w:rsidR="000F230B" w:rsidRPr="006F67B0" w:rsidRDefault="000F230B" w:rsidP="001413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Հաշվետու ժամանակահատվածի ճշտված պլան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3423" w14:textId="77777777" w:rsidR="000F230B" w:rsidRPr="006F67B0" w:rsidRDefault="000F230B" w:rsidP="001413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Ֆինանսավորում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004D" w14:textId="77777777" w:rsidR="000F230B" w:rsidRPr="006F67B0" w:rsidRDefault="000F230B" w:rsidP="001413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Փաստ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5ECA" w14:textId="77777777" w:rsidR="000F230B" w:rsidRPr="006F67B0" w:rsidRDefault="000F230B" w:rsidP="0014133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 ծախս</w:t>
            </w:r>
          </w:p>
        </w:tc>
      </w:tr>
      <w:tr w:rsidR="000F230B" w:rsidRPr="006F67B0" w14:paraId="2DF0E5DC" w14:textId="77777777" w:rsidTr="007444CC">
        <w:trPr>
          <w:trHeight w:val="48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5C483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1006-13001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7D0B114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Կառավարության պարտքի սպասարկում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61DC9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42,890,089.20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199D6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37,701,324.31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77D35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37,701,324.31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B4B9F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37,701,324.31</w:t>
            </w:r>
          </w:p>
        </w:tc>
      </w:tr>
      <w:tr w:rsidR="000F230B" w:rsidRPr="006F67B0" w14:paraId="7112B778" w14:textId="77777777" w:rsidTr="007444CC">
        <w:trPr>
          <w:trHeight w:val="6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EED43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0C9A2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441100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3F85D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- Ներքին արժեթղթերի տոկոսավճարներ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BB738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091FF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12,718,251.26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DB562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12,718,251.26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450F7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12,718,251.26</w:t>
            </w:r>
          </w:p>
        </w:tc>
      </w:tr>
      <w:tr w:rsidR="000F230B" w:rsidRPr="006F67B0" w14:paraId="5B8D861E" w14:textId="77777777" w:rsidTr="007444CC">
        <w:trPr>
          <w:trHeight w:val="6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56915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D3973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1BD21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Արտաքին տոկոսավճարներ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1785A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29,754,250.30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2D49C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24,983,073.05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33C30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24,983,073.05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8DD45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24,983,073.05</w:t>
            </w:r>
          </w:p>
        </w:tc>
      </w:tr>
      <w:tr w:rsidR="000F230B" w:rsidRPr="006F67B0" w14:paraId="621723FB" w14:textId="77777777" w:rsidTr="007444CC">
        <w:trPr>
          <w:trHeight w:val="5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F1605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CB7F3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442100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9C1F6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- Արտաքին արժեթղթերի գծով տոկոսավճարներ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2EEA7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A7945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16,196,527.50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B4EF8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16,196,527.50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14028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16,196,527.50</w:t>
            </w:r>
          </w:p>
        </w:tc>
      </w:tr>
      <w:tr w:rsidR="000F230B" w:rsidRPr="006F67B0" w14:paraId="556762D5" w14:textId="77777777" w:rsidTr="007444CC">
        <w:trPr>
          <w:trHeight w:val="5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C5224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7EF84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442200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C7CE2" w14:textId="77777777" w:rsidR="000F230B" w:rsidRPr="006F67B0" w:rsidRDefault="000F230B" w:rsidP="0014133C">
            <w:pPr>
              <w:spacing w:after="0" w:line="276" w:lineRule="auto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- Արտաքին վարկերի գծով տոկոսավճարներ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FD374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FCB74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8,786,545.55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CF176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8,786,545.55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83147" w14:textId="77777777" w:rsidR="000F230B" w:rsidRPr="006F67B0" w:rsidRDefault="000F230B" w:rsidP="0014133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b/>
                <w:i/>
                <w:sz w:val="18"/>
                <w:szCs w:val="18"/>
              </w:rPr>
            </w:pPr>
            <w:r w:rsidRPr="006F67B0">
              <w:rPr>
                <w:rFonts w:ascii="GHEA Grapalat" w:eastAsia="Times New Roman" w:hAnsi="GHEA Grapalat" w:cs="Times New Roman"/>
                <w:sz w:val="18"/>
                <w:szCs w:val="18"/>
              </w:rPr>
              <w:t>8,786,545.55</w:t>
            </w:r>
          </w:p>
        </w:tc>
      </w:tr>
    </w:tbl>
    <w:p w14:paraId="7A4770BF" w14:textId="77777777" w:rsidR="000F230B" w:rsidRPr="006F67B0" w:rsidRDefault="000F230B" w:rsidP="000F230B">
      <w:pPr>
        <w:spacing w:after="0" w:line="276" w:lineRule="auto"/>
        <w:ind w:firstLine="720"/>
        <w:jc w:val="both"/>
        <w:rPr>
          <w:rFonts w:ascii="GHEA Grapalat" w:eastAsia="Calibri" w:hAnsi="GHEA Grapalat" w:cs="Calibri"/>
          <w:b/>
          <w:i/>
          <w:sz w:val="24"/>
          <w:szCs w:val="24"/>
          <w:lang w:val="hy-AM"/>
        </w:rPr>
      </w:pPr>
    </w:p>
    <w:p w14:paraId="78043146" w14:textId="524DF897" w:rsidR="00AF6996" w:rsidRDefault="008733D2" w:rsidP="0098092E">
      <w:pPr>
        <w:spacing w:line="276" w:lineRule="auto"/>
        <w:ind w:firstLine="283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F67B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Համաձայն </w:t>
      </w:r>
      <w:r w:rsidR="00721DF7" w:rsidRPr="006F67B0">
        <w:rPr>
          <w:rFonts w:ascii="GHEA Grapalat" w:hAnsi="GHEA Grapalat" w:cs="Times New Roman"/>
          <w:sz w:val="24"/>
          <w:szCs w:val="24"/>
          <w:lang w:val="hy-AM"/>
        </w:rPr>
        <w:t>ՀՀ ֆինանսների և էկոնոմիկայի նախարարի 09</w:t>
      </w:r>
      <w:r w:rsidR="00721DF7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721DF7" w:rsidRPr="006F67B0">
        <w:rPr>
          <w:rFonts w:ascii="GHEA Grapalat" w:hAnsi="GHEA Grapalat" w:cs="Times New Roman"/>
          <w:sz w:val="24"/>
          <w:szCs w:val="24"/>
          <w:lang w:val="hy-AM"/>
        </w:rPr>
        <w:t>01</w:t>
      </w:r>
      <w:r w:rsidR="00721DF7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721DF7" w:rsidRPr="006F67B0">
        <w:rPr>
          <w:rFonts w:ascii="GHEA Grapalat" w:hAnsi="GHEA Grapalat" w:cs="Times New Roman"/>
          <w:sz w:val="24"/>
          <w:szCs w:val="24"/>
          <w:lang w:val="hy-AM"/>
        </w:rPr>
        <w:t>2007թ</w:t>
      </w:r>
      <w:r w:rsidR="00721DF7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721DF7" w:rsidRPr="006F67B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721DF7" w:rsidRPr="006F67B0">
        <w:rPr>
          <w:rFonts w:ascii="GHEA Grapalat" w:hAnsi="GHEA Grapalat" w:cs="Times New Roman"/>
          <w:sz w:val="24"/>
          <w:szCs w:val="24"/>
          <w:lang w:val="hy-AM"/>
        </w:rPr>
        <w:t xml:space="preserve">թիվ 5-Ն հրամանով հաստատված </w:t>
      </w:r>
      <w:r w:rsidR="00721DF7" w:rsidRPr="006F67B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հավելված </w:t>
      </w:r>
      <w:r w:rsidR="00BD1C11" w:rsidRPr="006F67B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N</w:t>
      </w:r>
      <w:r w:rsidR="00721DF7" w:rsidRPr="006F67B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16-ի</w:t>
      </w:r>
      <w:r w:rsidR="0098092E" w:rsidRPr="006F67B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՝ </w:t>
      </w:r>
      <w:r w:rsidR="009B775E" w:rsidRPr="006F67B0">
        <w:rPr>
          <w:rFonts w:ascii="GHEA Grapalat" w:hAnsi="GHEA Grapalat" w:cs="Sylfaen"/>
          <w:sz w:val="24"/>
          <w:szCs w:val="24"/>
          <w:lang w:val="hy-AM"/>
        </w:rPr>
        <w:t>ա</w:t>
      </w:r>
      <w:r w:rsidRPr="006F67B0">
        <w:rPr>
          <w:rFonts w:ascii="GHEA Grapalat" w:hAnsi="GHEA Grapalat" w:cs="Sylfaen"/>
          <w:sz w:val="24"/>
          <w:szCs w:val="24"/>
          <w:lang w:val="hy-AM"/>
        </w:rPr>
        <w:t>րտաքին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 w:cs="Sylfaen"/>
          <w:sz w:val="24"/>
          <w:szCs w:val="24"/>
          <w:lang w:val="hy-AM"/>
        </w:rPr>
        <w:t>տոկոսավճարներն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 w:cs="Sylfaen"/>
          <w:sz w:val="24"/>
          <w:szCs w:val="24"/>
          <w:lang w:val="hy-AM"/>
        </w:rPr>
        <w:t>արտացոլվում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 w:cs="Sylfaen"/>
          <w:sz w:val="24"/>
          <w:szCs w:val="24"/>
          <w:lang w:val="hy-AM"/>
        </w:rPr>
        <w:t>են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775E" w:rsidRPr="006F67B0">
        <w:rPr>
          <w:rFonts w:ascii="GHEA Grapalat" w:hAnsi="GHEA Grapalat"/>
          <w:sz w:val="24"/>
          <w:szCs w:val="24"/>
          <w:shd w:val="clear" w:color="auto" w:fill="FFFFFF"/>
          <w:lang w:val="hy-AM"/>
        </w:rPr>
        <w:t>4421 «</w:t>
      </w:r>
      <w:r w:rsidR="009B775E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Արտաքին արժեթղթերի գծով տոկոսավճարներ և 4422 </w:t>
      </w:r>
      <w:r w:rsidR="009B775E" w:rsidRPr="006F67B0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9B775E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Արտաքին </w:t>
      </w:r>
      <w:r w:rsidR="00F85EAF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>վարկերի</w:t>
      </w:r>
      <w:r w:rsidR="009B775E"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գծով տոկոսավճարներ»</w:t>
      </w:r>
      <w:r w:rsidR="00AF6996"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 w:cs="Sylfaen"/>
          <w:sz w:val="24"/>
          <w:szCs w:val="24"/>
          <w:lang w:val="hy-AM"/>
        </w:rPr>
        <w:t>ենթաանալիտիկ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 w:cs="Sylfaen"/>
          <w:sz w:val="24"/>
          <w:szCs w:val="24"/>
          <w:lang w:val="hy-AM"/>
        </w:rPr>
        <w:t>հաշիվներում</w:t>
      </w:r>
      <w:r w:rsidR="009B775E" w:rsidRPr="006F67B0">
        <w:rPr>
          <w:rFonts w:ascii="GHEA Grapalat" w:hAnsi="GHEA Grapalat"/>
          <w:sz w:val="24"/>
          <w:szCs w:val="24"/>
          <w:lang w:val="hy-AM"/>
        </w:rPr>
        <w:t>,</w:t>
      </w:r>
      <w:r w:rsidR="00AF6996"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775E" w:rsidRPr="006F67B0">
        <w:rPr>
          <w:rFonts w:ascii="GHEA Grapalat" w:hAnsi="GHEA Grapalat"/>
          <w:sz w:val="24"/>
          <w:szCs w:val="24"/>
          <w:lang w:val="hy-AM"/>
        </w:rPr>
        <w:t>ս</w:t>
      </w:r>
      <w:r w:rsidR="00AF6996" w:rsidRPr="006F67B0">
        <w:rPr>
          <w:rFonts w:ascii="GHEA Grapalat" w:hAnsi="GHEA Grapalat"/>
          <w:sz w:val="24"/>
          <w:szCs w:val="24"/>
          <w:lang w:val="hy-AM"/>
        </w:rPr>
        <w:t>ակայն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775E" w:rsidRPr="006F67B0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811E60" w:rsidRPr="006F67B0">
        <w:rPr>
          <w:rFonts w:ascii="GHEA Grapalat" w:hAnsi="GHEA Grapalat"/>
          <w:sz w:val="24"/>
          <w:szCs w:val="24"/>
          <w:lang w:val="hy-AM"/>
        </w:rPr>
        <w:t>2023թ</w:t>
      </w:r>
      <w:r w:rsidR="003E054B" w:rsidRPr="006F67B0">
        <w:rPr>
          <w:rFonts w:ascii="GHEA Grapalat" w:eastAsia="Times New Roman" w:hAnsi="GHEA Grapalat" w:cs="Times New Roman"/>
          <w:sz w:val="18"/>
          <w:szCs w:val="18"/>
          <w:lang w:val="hy-AM"/>
        </w:rPr>
        <w:t xml:space="preserve">. </w:t>
      </w:r>
      <w:r w:rsidR="009B775E" w:rsidRPr="006F67B0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811E60" w:rsidRPr="006F67B0">
        <w:rPr>
          <w:rFonts w:ascii="GHEA Grapalat" w:hAnsi="GHEA Grapalat"/>
          <w:sz w:val="24"/>
          <w:szCs w:val="24"/>
          <w:lang w:val="hy-AM"/>
        </w:rPr>
        <w:t>բյուջե</w:t>
      </w:r>
      <w:r w:rsidR="009B775E" w:rsidRPr="006F67B0">
        <w:rPr>
          <w:rFonts w:ascii="GHEA Grapalat" w:hAnsi="GHEA Grapalat"/>
          <w:sz w:val="24"/>
          <w:szCs w:val="24"/>
          <w:lang w:val="hy-AM"/>
        </w:rPr>
        <w:t xml:space="preserve">ի պլանով </w:t>
      </w:r>
      <w:r w:rsidR="00AF6996" w:rsidRPr="006F67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</w:t>
      </w:r>
      <w:r w:rsidR="00AF6996" w:rsidRPr="006F67B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տա</w:t>
      </w:r>
      <w:r w:rsidR="00AF6996" w:rsidRPr="006F67B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քին տոկոսա</w:t>
      </w:r>
      <w:r w:rsidR="00AF6996" w:rsidRPr="006F67B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վճար</w:t>
      </w:r>
      <w:r w:rsidR="00AF6996" w:rsidRPr="006F67B0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 xml:space="preserve">ները </w:t>
      </w:r>
      <w:r w:rsidR="00C05C02" w:rsidRPr="006F67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ենթաանալիտիկ հաշիվներում </w:t>
      </w:r>
      <w:r w:rsidR="009B775E" w:rsidRPr="006F67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արտացոլված </w:t>
      </w:r>
      <w:r w:rsidR="00C05C02" w:rsidRPr="006F67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չեն</w:t>
      </w:r>
      <w:r w:rsidR="009B775E" w:rsidRPr="006F67B0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446885B" w14:textId="38F6F45B" w:rsidR="007F0051" w:rsidRDefault="007F0051" w:rsidP="007444CC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F67B0">
        <w:rPr>
          <w:rFonts w:ascii="GHEA Grapalat" w:hAnsi="GHEA Grapalat"/>
          <w:b/>
          <w:i/>
          <w:sz w:val="24"/>
          <w:szCs w:val="24"/>
          <w:lang w:val="hy-AM"/>
        </w:rPr>
        <w:t>Հաշվեքննության օբյեկտի բացատրություն</w:t>
      </w:r>
    </w:p>
    <w:p w14:paraId="0A872954" w14:textId="60B4AA80" w:rsidR="007F0051" w:rsidRPr="007444CC" w:rsidRDefault="007F0051" w:rsidP="007444CC">
      <w:pPr>
        <w:spacing w:after="0" w:line="360" w:lineRule="auto"/>
        <w:ind w:right="90"/>
        <w:jc w:val="both"/>
        <w:rPr>
          <w:rFonts w:ascii="GHEA Grapalat" w:hAnsi="GHEA Grapalat" w:cs="Calibri"/>
          <w:b/>
          <w:i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Մ</w:t>
      </w:r>
      <w:r w:rsidRPr="007444CC">
        <w:rPr>
          <w:rFonts w:ascii="GHEA Grapalat" w:hAnsi="GHEA Grapalat" w:cs="Calibri"/>
          <w:sz w:val="24"/>
          <w:szCs w:val="24"/>
          <w:lang w:val="hy-AM"/>
        </w:rPr>
        <w:t>իջոցառման ծախսերն ըստ հոդվածների հետևյալն են՝</w:t>
      </w:r>
    </w:p>
    <w:p w14:paraId="7E4931E9" w14:textId="77777777" w:rsidR="007F0051" w:rsidRDefault="007F0051" w:rsidP="007F0051">
      <w:pPr>
        <w:pStyle w:val="ListParagraph"/>
        <w:spacing w:after="0" w:line="360" w:lineRule="auto"/>
        <w:ind w:left="2160"/>
        <w:jc w:val="right"/>
        <w:rPr>
          <w:rFonts w:ascii="GHEA Grapalat" w:hAnsi="GHEA Grapalat" w:cs="Calibri"/>
          <w:b/>
          <w:i/>
          <w:sz w:val="20"/>
          <w:szCs w:val="20"/>
        </w:rPr>
      </w:pPr>
      <w:r>
        <w:rPr>
          <w:rFonts w:ascii="GHEA Grapalat" w:hAnsi="GHEA Grapalat" w:cs="Calibri"/>
          <w:sz w:val="20"/>
          <w:szCs w:val="20"/>
        </w:rPr>
        <w:t>հազ. դրամ</w:t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4"/>
        <w:gridCol w:w="1700"/>
        <w:gridCol w:w="1849"/>
        <w:gridCol w:w="1557"/>
        <w:gridCol w:w="1434"/>
      </w:tblGrid>
      <w:tr w:rsidR="007F0051" w14:paraId="0FE71C72" w14:textId="77777777" w:rsidTr="007F0051">
        <w:trPr>
          <w:trHeight w:val="72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0CB2E6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Միջոցառում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81A1D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Հաշվետու ժամանակահատվածի ճշտված պլան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AE58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Ֆինանսավորում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1759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Փաստ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7FB4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Փաստացի ծախս</w:t>
            </w:r>
          </w:p>
        </w:tc>
      </w:tr>
      <w:tr w:rsidR="007F0051" w14:paraId="02ADD430" w14:textId="77777777" w:rsidTr="007F0051">
        <w:trPr>
          <w:cantSplit/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3B053A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1006-13001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344444E" w14:textId="77777777" w:rsidR="007F0051" w:rsidRDefault="007F0051">
            <w:pPr>
              <w:spacing w:after="0" w:line="276" w:lineRule="auto"/>
              <w:ind w:left="-41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Կառավարության պարտքի սպասարկում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FD540E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42,890,089.20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8E7042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37,701,324.31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755F47" w14:textId="77777777" w:rsidR="007F0051" w:rsidRDefault="007F0051">
            <w:pPr>
              <w:spacing w:after="0" w:line="276" w:lineRule="auto"/>
              <w:ind w:left="23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37,701,324.31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D515B0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37,701,324.31</w:t>
            </w:r>
          </w:p>
        </w:tc>
      </w:tr>
      <w:tr w:rsidR="007F0051" w14:paraId="6217A893" w14:textId="77777777" w:rsidTr="007F0051">
        <w:trPr>
          <w:trHeight w:val="7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1E158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ED7C0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441100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77EA6" w14:textId="77777777" w:rsidR="007F0051" w:rsidRDefault="007F0051">
            <w:pPr>
              <w:spacing w:after="0" w:line="252" w:lineRule="auto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- Ներքին արժեթղթերի տոկոսավճարներ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D26BFD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13,135,838.90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85AE4A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12,718,251.26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7C1D82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12,718,251.26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84C8C9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12,718,251.26</w:t>
            </w:r>
          </w:p>
        </w:tc>
      </w:tr>
      <w:tr w:rsidR="007F0051" w14:paraId="766A2B87" w14:textId="77777777" w:rsidTr="007F0051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AFC46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9CE058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784C8" w14:textId="77777777" w:rsidR="007F0051" w:rsidRDefault="007F0051">
            <w:p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Արտաքին տոկոսավճարներ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8DCD64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29,754,250.30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0D3BFC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24,983,073.05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C31766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24,983,073.05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65909F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24,983,073.05</w:t>
            </w:r>
          </w:p>
        </w:tc>
      </w:tr>
      <w:tr w:rsidR="007F0051" w14:paraId="76BE347F" w14:textId="77777777" w:rsidTr="007F0051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14DF57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C8EBD7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442100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C6BC7" w14:textId="77777777" w:rsidR="007F0051" w:rsidRDefault="007F0051">
            <w:p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- Արտաքին արժեթղթերի գծով տոկոսավճարներ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8F6E83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17,932,141.40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8F5A6D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16,196,527.50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CE257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16,196,527.50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D3D5CF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16,196,527.50</w:t>
            </w:r>
          </w:p>
        </w:tc>
      </w:tr>
      <w:tr w:rsidR="007F0051" w14:paraId="3BB780C1" w14:textId="77777777" w:rsidTr="007F0051">
        <w:trPr>
          <w:trHeight w:val="7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0E538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968391" w14:textId="77777777" w:rsidR="007F0051" w:rsidRDefault="007F0051">
            <w:pPr>
              <w:spacing w:after="0" w:line="276" w:lineRule="auto"/>
              <w:jc w:val="center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442200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20CA6" w14:textId="77777777" w:rsidR="007F0051" w:rsidRDefault="007F0051">
            <w:pPr>
              <w:spacing w:after="0" w:line="276" w:lineRule="auto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- Արտաքին վարկերի գծով տոկոսավճարներ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EBEDE9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11,822,108.90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412C08F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8,786,545.55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E7221A4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8,786,545.55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B815570" w14:textId="77777777" w:rsidR="007F0051" w:rsidRDefault="007F0051">
            <w:pPr>
              <w:spacing w:after="0" w:line="276" w:lineRule="auto"/>
              <w:jc w:val="right"/>
              <w:rPr>
                <w:rFonts w:ascii="GHEA Grapalat" w:eastAsia="Times New Roman" w:hAnsi="GHEA Grapalat"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sz w:val="18"/>
                <w:szCs w:val="18"/>
              </w:rPr>
              <w:t>8,786,545.55</w:t>
            </w:r>
          </w:p>
        </w:tc>
      </w:tr>
    </w:tbl>
    <w:p w14:paraId="40CC4428" w14:textId="77777777" w:rsidR="007F0051" w:rsidRDefault="007F0051" w:rsidP="0098092E">
      <w:pPr>
        <w:spacing w:line="276" w:lineRule="auto"/>
        <w:ind w:firstLine="283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C728FD9" w14:textId="5A418904" w:rsidR="009B775E" w:rsidRPr="00BC5035" w:rsidRDefault="009B775E" w:rsidP="009B775E">
      <w:pPr>
        <w:pStyle w:val="ListParagraph"/>
        <w:spacing w:line="276" w:lineRule="auto"/>
        <w:ind w:left="432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BC5035">
        <w:rPr>
          <w:rFonts w:ascii="GHEA Grapalat" w:hAnsi="GHEA Grapalat"/>
          <w:b/>
          <w:i/>
          <w:sz w:val="24"/>
          <w:szCs w:val="24"/>
          <w:lang w:val="hy-AM"/>
        </w:rPr>
        <w:t xml:space="preserve">Հաշվեքննողի </w:t>
      </w:r>
      <w:r w:rsidRPr="007F0051">
        <w:rPr>
          <w:rFonts w:ascii="GHEA Grapalat" w:hAnsi="GHEA Grapalat"/>
          <w:b/>
          <w:i/>
          <w:sz w:val="24"/>
          <w:szCs w:val="24"/>
          <w:lang w:val="hy-AM"/>
        </w:rPr>
        <w:t>մեկնաբանություն</w:t>
      </w:r>
    </w:p>
    <w:p w14:paraId="4B8B6564" w14:textId="45455124" w:rsidR="0014133C" w:rsidRDefault="00295492">
      <w:pPr>
        <w:spacing w:line="276" w:lineRule="auto"/>
        <w:ind w:firstLine="28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0051">
        <w:rPr>
          <w:rFonts w:ascii="GHEA Grapalat" w:eastAsia="Calibri" w:hAnsi="GHEA Grapalat" w:cs="Calibri"/>
          <w:sz w:val="24"/>
          <w:szCs w:val="24"/>
          <w:lang w:val="hy-AM"/>
        </w:rPr>
        <w:t xml:space="preserve">Հաշվեքննվող օբյեկտի կողմից տրամադրվել է լրացված աղյուսակը, սակայն </w:t>
      </w:r>
      <w:r w:rsidR="00271E21" w:rsidRPr="007F0051">
        <w:rPr>
          <w:rFonts w:ascii="GHEA Grapalat" w:eastAsia="Calibri" w:hAnsi="GHEA Grapalat" w:cs="Calibri"/>
          <w:sz w:val="24"/>
          <w:szCs w:val="24"/>
          <w:lang w:val="hy-AM"/>
        </w:rPr>
        <w:t>Նախարարության հաշվետվությունների  LSREP համակարգում 2023թ. երեք ամիսների բյուջետային ծախսերի կատարման մասին հաշվետվությամբ</w:t>
      </w:r>
      <w:r w:rsidR="0014133C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71E21" w:rsidRPr="007F0051">
        <w:rPr>
          <w:rFonts w:ascii="GHEA Grapalat" w:eastAsia="Calibri" w:hAnsi="GHEA Grapalat" w:cs="Calibri"/>
          <w:sz w:val="24"/>
          <w:szCs w:val="24"/>
          <w:lang w:val="hy-AM"/>
        </w:rPr>
        <w:t xml:space="preserve">արտաքին տոկոսավճարները </w:t>
      </w:r>
      <w:r w:rsidR="00252B4A" w:rsidRPr="007F0051">
        <w:rPr>
          <w:rFonts w:ascii="GHEA Grapalat" w:hAnsi="GHEA Grapalat" w:cs="Sylfaen"/>
          <w:sz w:val="24"/>
          <w:szCs w:val="24"/>
          <w:lang w:val="hy-AM"/>
        </w:rPr>
        <w:t>ենթաանալիտիկ</w:t>
      </w:r>
      <w:r w:rsidR="00252B4A" w:rsidRPr="007F0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252B4A" w:rsidRPr="007F0051">
        <w:rPr>
          <w:rFonts w:ascii="GHEA Grapalat" w:hAnsi="GHEA Grapalat" w:cs="Sylfaen"/>
          <w:sz w:val="24"/>
          <w:szCs w:val="24"/>
          <w:lang w:val="hy-AM"/>
        </w:rPr>
        <w:t>հաշիվներում</w:t>
      </w:r>
      <w:r w:rsidR="00252B4A" w:rsidRPr="007F0051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="00271E21" w:rsidRPr="007F0051">
        <w:rPr>
          <w:rFonts w:ascii="GHEA Grapalat" w:eastAsia="Calibri" w:hAnsi="GHEA Grapalat" w:cs="Calibri"/>
          <w:sz w:val="24"/>
          <w:szCs w:val="24"/>
          <w:lang w:val="hy-AM"/>
        </w:rPr>
        <w:t>արտացոլված չեն</w:t>
      </w:r>
      <w:r w:rsidR="00271E21" w:rsidRPr="007F0051">
        <w:rPr>
          <w:rFonts w:ascii="GHEA Grapalat" w:hAnsi="GHEA Grapalat" w:cs="Sylfaen"/>
          <w:sz w:val="24"/>
          <w:szCs w:val="24"/>
          <w:lang w:val="hy-AM"/>
        </w:rPr>
        <w:t>։</w:t>
      </w:r>
      <w:r w:rsidR="0014133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E38D806" w14:textId="5A9FEAA4" w:rsidR="00F5119D" w:rsidRPr="006F67B0" w:rsidRDefault="0014133C">
      <w:pPr>
        <w:spacing w:line="276" w:lineRule="auto"/>
        <w:ind w:firstLine="283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Նշված խնդիրը առկա է նաև </w:t>
      </w:r>
      <w:r>
        <w:rPr>
          <w:rFonts w:ascii="GHEA Grapalat" w:eastAsia="Calibri" w:hAnsi="GHEA Grapalat" w:cs="Calibri"/>
          <w:sz w:val="24"/>
          <w:szCs w:val="24"/>
          <w:lang w:val="hy-AM"/>
        </w:rPr>
        <w:t>Նախարարության պաշտոնական կայք</w:t>
      </w:r>
      <w:r w:rsidR="00C50C03">
        <w:rPr>
          <w:rFonts w:ascii="GHEA Grapalat" w:eastAsia="Calibri" w:hAnsi="GHEA Grapalat" w:cs="Calibri"/>
          <w:sz w:val="24"/>
          <w:szCs w:val="24"/>
          <w:lang w:val="hy-AM"/>
        </w:rPr>
        <w:t xml:space="preserve"> էջում</w:t>
      </w:r>
      <w:r>
        <w:rPr>
          <w:rStyle w:val="FootnoteReference"/>
          <w:rFonts w:ascii="GHEA Grapalat" w:eastAsia="Calibri" w:hAnsi="GHEA Grapalat" w:cs="Calibri"/>
          <w:sz w:val="24"/>
          <w:szCs w:val="24"/>
          <w:lang w:val="hy-AM"/>
        </w:rPr>
        <w:footnoteReference w:id="2"/>
      </w:r>
      <w:r>
        <w:rPr>
          <w:rFonts w:ascii="GHEA Grapalat" w:eastAsia="Calibri" w:hAnsi="GHEA Grapalat" w:cs="Calibri"/>
          <w:sz w:val="24"/>
          <w:szCs w:val="24"/>
          <w:lang w:val="hy-AM"/>
        </w:rPr>
        <w:t xml:space="preserve"> տեղադրված </w:t>
      </w:r>
      <w:r w:rsidRPr="006F67B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Հիմնարկի կատարած բյուջետային ծախսերի և բյուջետային պարտքերի</w:t>
      </w:r>
      <w:r w:rsidR="00197F3A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6F67B0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01</w:t>
      </w:r>
      <w:r w:rsidRPr="006F67B0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01</w:t>
      </w:r>
      <w:r w:rsidRPr="006F67B0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2023թ</w:t>
      </w:r>
      <w:r w:rsidRPr="006F67B0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-01</w:t>
      </w:r>
      <w:r w:rsidRPr="006F67B0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04</w:t>
      </w:r>
      <w:r w:rsidRPr="006F67B0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2023թ</w:t>
      </w:r>
      <w:r w:rsidRPr="006F67B0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197F3A">
        <w:rPr>
          <w:rFonts w:ascii="GHEA Grapalat" w:eastAsia="MS Mincho" w:hAnsi="GHEA Grapalat" w:cs="MS Mincho"/>
          <w:sz w:val="24"/>
          <w:szCs w:val="24"/>
          <w:lang w:val="hy-AM"/>
        </w:rPr>
        <w:t xml:space="preserve">ժամանակահատվածի համար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հաշվետվության տարեսկզբին հաստատված տարեկան և տարեկան ճշտված </w:t>
      </w:r>
      <w:r w:rsidR="00C50C03">
        <w:rPr>
          <w:rFonts w:ascii="GHEA Grapalat" w:eastAsia="MS Mincho" w:hAnsi="GHEA Grapalat" w:cs="MS Mincho"/>
          <w:sz w:val="24"/>
          <w:szCs w:val="24"/>
          <w:lang w:val="hy-AM"/>
        </w:rPr>
        <w:t>նախահաշիվներ</w:t>
      </w:r>
      <w:r w:rsidR="00197F3A">
        <w:rPr>
          <w:rFonts w:ascii="GHEA Grapalat" w:eastAsia="MS Mincho" w:hAnsi="GHEA Grapalat" w:cs="MS Mincho"/>
          <w:sz w:val="24"/>
          <w:szCs w:val="24"/>
          <w:lang w:val="hy-AM"/>
        </w:rPr>
        <w:t>ում</w:t>
      </w:r>
      <w:r w:rsidR="00C50C03">
        <w:rPr>
          <w:rFonts w:ascii="GHEA Grapalat" w:eastAsia="MS Mincho" w:hAnsi="GHEA Grapalat" w:cs="MS Mincho"/>
          <w:sz w:val="24"/>
          <w:szCs w:val="24"/>
          <w:lang w:val="hy-AM"/>
        </w:rPr>
        <w:t>։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14:paraId="75736C15" w14:textId="21564465" w:rsidR="006C5BD8" w:rsidRPr="006F67B0" w:rsidRDefault="006C5BD8" w:rsidP="00C51A16">
      <w:pPr>
        <w:pStyle w:val="ListParagraph"/>
        <w:numPr>
          <w:ilvl w:val="0"/>
          <w:numId w:val="6"/>
        </w:numPr>
        <w:spacing w:after="0" w:line="276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 xml:space="preserve">1108-11001 «Պլանավորում, բյուջետավորում, գանձապետական ծառայություններ, պետական պարտքի կառավարում, տնտեսական և հարկաբյուջետային քաղաքականության մշակում և մոնիտորինգ» միջոցառման </w:t>
      </w:r>
      <w:r w:rsidR="00462A47" w:rsidRPr="006F67B0">
        <w:rPr>
          <w:rFonts w:ascii="GHEA Grapalat" w:hAnsi="GHEA Grapalat"/>
          <w:sz w:val="24"/>
          <w:szCs w:val="24"/>
          <w:lang w:val="hy-AM"/>
        </w:rPr>
        <w:t>«Աշխատանքի վարձատրության» (հոդվածներ՝ 4111, 4112, 411</w:t>
      </w:r>
      <w:r w:rsidR="007D7613" w:rsidRPr="006F67B0">
        <w:rPr>
          <w:rFonts w:ascii="GHEA Grapalat" w:hAnsi="GHEA Grapalat"/>
          <w:sz w:val="24"/>
          <w:szCs w:val="24"/>
          <w:lang w:val="hy-AM"/>
        </w:rPr>
        <w:t>3</w:t>
      </w:r>
      <w:r w:rsidR="00462A47" w:rsidRPr="006F67B0">
        <w:rPr>
          <w:rFonts w:ascii="GHEA Grapalat" w:hAnsi="GHEA Grapalat"/>
          <w:sz w:val="24"/>
          <w:szCs w:val="24"/>
          <w:lang w:val="hy-AM"/>
        </w:rPr>
        <w:t>) հաշվեքննության նպատակով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Նախարարությունը </w:t>
      </w: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«ՀԾ-Կադրեր և Աշխատավարձ» համակարգի մասով </w:t>
      </w:r>
      <w:r w:rsidRPr="006F67B0">
        <w:rPr>
          <w:rFonts w:ascii="GHEA Grapalat" w:eastAsia="Calibri" w:hAnsi="GHEA Grapalat"/>
          <w:sz w:val="24"/>
          <w:szCs w:val="24"/>
          <w:lang w:val="hy-AM"/>
        </w:rPr>
        <w:t>հասանելիություն, դիտելու և արտահանելու հնարավորությամբ, չ</w:t>
      </w:r>
      <w:r w:rsidR="0059338C" w:rsidRPr="006F67B0">
        <w:rPr>
          <w:rFonts w:ascii="GHEA Grapalat" w:eastAsia="Calibri" w:hAnsi="GHEA Grapalat"/>
          <w:sz w:val="24"/>
          <w:szCs w:val="24"/>
          <w:lang w:val="hy-AM"/>
        </w:rPr>
        <w:t>ի</w:t>
      </w:r>
      <w:r w:rsidRPr="006F67B0">
        <w:rPr>
          <w:rFonts w:ascii="GHEA Grapalat" w:eastAsia="Calibri" w:hAnsi="GHEA Grapalat"/>
          <w:sz w:val="24"/>
          <w:szCs w:val="24"/>
          <w:lang w:val="hy-AM"/>
        </w:rPr>
        <w:t xml:space="preserve"> տրամադրել</w:t>
      </w: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անձնական տվյալներ պարունակելու հիմնավորմամբ:  </w:t>
      </w:r>
    </w:p>
    <w:p w14:paraId="478AE323" w14:textId="75B304D3" w:rsidR="003E10CC" w:rsidRPr="006F67B0" w:rsidRDefault="003E10CC" w:rsidP="003E10CC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F67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Նախարարության 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1108-11001 միջոցառման </w:t>
      </w:r>
      <w:r w:rsidR="00614E49" w:rsidRPr="006F67B0">
        <w:rPr>
          <w:rFonts w:ascii="GHEA Grapalat" w:hAnsi="GHEA Grapalat"/>
          <w:sz w:val="24"/>
          <w:szCs w:val="24"/>
          <w:lang w:val="hy-AM"/>
        </w:rPr>
        <w:t>«Աշխատանքի վարձատրության» (հոդվածներ՝ 4111, 4112, 411</w:t>
      </w:r>
      <w:r w:rsidR="0059338C" w:rsidRPr="006F67B0">
        <w:rPr>
          <w:rFonts w:ascii="GHEA Grapalat" w:hAnsi="GHEA Grapalat"/>
          <w:sz w:val="24"/>
          <w:szCs w:val="24"/>
          <w:lang w:val="hy-AM"/>
        </w:rPr>
        <w:t>3</w:t>
      </w:r>
      <w:r w:rsidR="00614E49" w:rsidRPr="006F67B0">
        <w:rPr>
          <w:rFonts w:ascii="GHEA Grapalat" w:hAnsi="GHEA Grapalat"/>
          <w:sz w:val="24"/>
          <w:szCs w:val="24"/>
          <w:lang w:val="hy-AM"/>
        </w:rPr>
        <w:t>)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հաշվետու ժամանակահատվածի դրամարկղային ծախսը կազմում է </w:t>
      </w:r>
      <w:r w:rsidR="0059338C" w:rsidRPr="006F67B0">
        <w:rPr>
          <w:rFonts w:ascii="GHEA Grapalat" w:hAnsi="GHEA Grapalat"/>
          <w:sz w:val="24"/>
          <w:szCs w:val="24"/>
          <w:lang w:val="hy-AM"/>
        </w:rPr>
        <w:t>նշված</w:t>
      </w:r>
      <w:r w:rsidRPr="006F67B0">
        <w:rPr>
          <w:rFonts w:ascii="GHEA Grapalat" w:hAnsi="GHEA Grapalat"/>
          <w:sz w:val="24"/>
          <w:szCs w:val="24"/>
          <w:lang w:val="hy-AM"/>
        </w:rPr>
        <w:t xml:space="preserve"> միջոցառման ամբողջ դրամարկղային ծախսի </w:t>
      </w:r>
      <w:r w:rsidR="00470A54" w:rsidRPr="006F67B0">
        <w:rPr>
          <w:rFonts w:ascii="GHEA Grapalat" w:eastAsia="MS Mincho" w:hAnsi="GHEA Grapalat" w:cs="MS Mincho"/>
          <w:sz w:val="24"/>
          <w:szCs w:val="24"/>
          <w:lang w:val="hy-AM"/>
        </w:rPr>
        <w:t>9</w:t>
      </w:r>
      <w:r w:rsidR="00B118FD" w:rsidRPr="00B118FD">
        <w:rPr>
          <w:rFonts w:ascii="GHEA Grapalat" w:eastAsia="MS Mincho" w:hAnsi="GHEA Grapalat" w:cs="MS Mincho"/>
          <w:sz w:val="24"/>
          <w:szCs w:val="24"/>
          <w:lang w:val="hy-AM"/>
        </w:rPr>
        <w:t>6</w:t>
      </w:r>
      <w:r w:rsidR="00E855A2" w:rsidRPr="006F67B0">
        <w:rPr>
          <w:rFonts w:ascii="GHEA Grapalat" w:eastAsia="MS Mincho" w:hAnsi="GHEA Grapalat" w:cs="MS Mincho"/>
          <w:sz w:val="24"/>
          <w:szCs w:val="24"/>
          <w:lang w:val="hy-AM"/>
        </w:rPr>
        <w:t>.1%</w:t>
      </w:r>
      <w:r w:rsidRPr="006F67B0">
        <w:rPr>
          <w:rFonts w:ascii="GHEA Grapalat" w:hAnsi="GHEA Grapalat"/>
          <w:sz w:val="24"/>
          <w:szCs w:val="24"/>
          <w:lang w:val="hy-AM"/>
        </w:rPr>
        <w:t>-ը</w:t>
      </w:r>
      <w:r w:rsidR="00295492" w:rsidRPr="006F67B0">
        <w:rPr>
          <w:rFonts w:ascii="GHEA Grapalat" w:hAnsi="GHEA Grapalat"/>
          <w:sz w:val="24"/>
          <w:szCs w:val="24"/>
          <w:lang w:val="hy-AM"/>
        </w:rPr>
        <w:t>։</w:t>
      </w:r>
    </w:p>
    <w:p w14:paraId="68065B16" w14:textId="598E3F6A" w:rsidR="006C5BD8" w:rsidRPr="006F67B0" w:rsidRDefault="006C5BD8" w:rsidP="003E10CC">
      <w:pPr>
        <w:spacing w:after="0" w:line="276" w:lineRule="auto"/>
        <w:ind w:firstLine="720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6F67B0">
        <w:rPr>
          <w:rFonts w:ascii="GHEA Grapalat" w:eastAsiaTheme="minorEastAsia" w:hAnsi="GHEA Grapalat"/>
          <w:sz w:val="24"/>
          <w:szCs w:val="24"/>
          <w:lang w:val="hy-AM"/>
        </w:rPr>
        <w:t xml:space="preserve">Վերոնշյալի հետ կապված, </w:t>
      </w:r>
      <w:r w:rsidR="009D5007" w:rsidRPr="006F67B0">
        <w:rPr>
          <w:rFonts w:ascii="GHEA Grapalat" w:eastAsiaTheme="minorEastAsia" w:hAnsi="GHEA Grapalat"/>
          <w:sz w:val="24"/>
          <w:szCs w:val="24"/>
          <w:lang w:val="hy-AM"/>
        </w:rPr>
        <w:t>Հաշվեքննիչ պալատի 04</w:t>
      </w:r>
      <w:r w:rsidR="009D5007" w:rsidRPr="006F67B0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9D5007" w:rsidRPr="006F67B0">
        <w:rPr>
          <w:rFonts w:ascii="GHEA Grapalat" w:eastAsiaTheme="minorEastAsia" w:hAnsi="GHEA Grapalat"/>
          <w:sz w:val="24"/>
          <w:szCs w:val="24"/>
          <w:lang w:val="hy-AM"/>
        </w:rPr>
        <w:t>07</w:t>
      </w:r>
      <w:r w:rsidR="009D5007" w:rsidRPr="006F67B0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9D5007" w:rsidRPr="006F67B0">
        <w:rPr>
          <w:rFonts w:ascii="GHEA Grapalat" w:eastAsiaTheme="minorEastAsia" w:hAnsi="GHEA Grapalat"/>
          <w:sz w:val="24"/>
          <w:szCs w:val="24"/>
          <w:lang w:val="hy-AM"/>
        </w:rPr>
        <w:t>2023թ</w:t>
      </w:r>
      <w:r w:rsidR="009D5007" w:rsidRPr="006F67B0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9D5007" w:rsidRPr="006F67B0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9D5007" w:rsidRPr="006F67B0">
        <w:rPr>
          <w:rFonts w:ascii="GHEA Grapalat" w:hAnsi="GHEA Grapalat"/>
          <w:sz w:val="24"/>
          <w:szCs w:val="24"/>
          <w:lang w:val="hy-AM"/>
        </w:rPr>
        <w:t>ՀՊԵ/01/524-2023 գրությամբ</w:t>
      </w:r>
      <w:r w:rsidR="009D5007" w:rsidRPr="006F67B0">
        <w:rPr>
          <w:rFonts w:ascii="GHEA Grapalat" w:hAnsi="GHEA Grapalat"/>
          <w:lang w:val="hy-AM"/>
        </w:rPr>
        <w:t xml:space="preserve"> </w:t>
      </w:r>
      <w:r w:rsidR="009D5007" w:rsidRPr="006F67B0">
        <w:rPr>
          <w:rFonts w:ascii="GHEA Grapalat" w:hAnsi="GHEA Grapalat"/>
          <w:sz w:val="24"/>
          <w:szCs w:val="24"/>
          <w:lang w:val="hy-AM"/>
        </w:rPr>
        <w:t xml:space="preserve">ներկայացված հաշվեքննության արձանագրությամբ </w:t>
      </w:r>
      <w:r w:rsidR="009D5007" w:rsidRPr="006F67B0">
        <w:rPr>
          <w:rFonts w:ascii="GHEA Grapalat" w:eastAsiaTheme="minorEastAsia" w:hAnsi="GHEA Grapalat"/>
          <w:sz w:val="24"/>
          <w:szCs w:val="24"/>
          <w:lang w:val="hy-AM"/>
        </w:rPr>
        <w:t>Նախարարությանը տեղյակ է պահվել, որ</w:t>
      </w:r>
      <w:r w:rsidR="009D5007" w:rsidRPr="006F67B0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Pr="006F67B0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</w:p>
    <w:p w14:paraId="56E145C4" w14:textId="77777777" w:rsidR="006C5BD8" w:rsidRPr="006F67B0" w:rsidRDefault="006C5BD8" w:rsidP="0045305C">
      <w:pPr>
        <w:spacing w:after="0"/>
        <w:ind w:firstLine="357"/>
        <w:jc w:val="both"/>
        <w:rPr>
          <w:rFonts w:ascii="GHEA Grapalat" w:eastAsiaTheme="minorEastAsia" w:hAnsi="GHEA Grapalat"/>
          <w:b/>
          <w:i/>
          <w:sz w:val="24"/>
          <w:szCs w:val="24"/>
          <w:lang w:val="hy-AM"/>
        </w:rPr>
      </w:pPr>
      <w:r w:rsidRPr="006F67B0">
        <w:rPr>
          <w:rFonts w:ascii="GHEA Grapalat" w:eastAsiaTheme="minorEastAsia" w:hAnsi="GHEA Grapalat"/>
          <w:sz w:val="24"/>
          <w:szCs w:val="24"/>
          <w:lang w:val="hy-AM"/>
        </w:rPr>
        <w:t xml:space="preserve">«Ըստ առանձին աշխատողների աշխատավարձերի, պարգևատրումների հաշվարկների, այդ հաշվարկների համար հիմք հանդիսացող հրամանների բացակայությունը անհնարին են դարձնում  աշխատողների աշխատավարձերի, </w:t>
      </w:r>
      <w:r w:rsidRPr="006F67B0">
        <w:rPr>
          <w:rFonts w:ascii="GHEA Grapalat" w:eastAsiaTheme="minorEastAsia" w:hAnsi="GHEA Grapalat"/>
          <w:sz w:val="24"/>
          <w:szCs w:val="24"/>
          <w:lang w:val="hy-AM"/>
        </w:rPr>
        <w:lastRenderedPageBreak/>
        <w:t xml:space="preserve">հավելումների, պարգևատրումների հաշվարկման և վճարման օրինականության գնահատումը: </w:t>
      </w:r>
    </w:p>
    <w:p w14:paraId="1B3E43D3" w14:textId="7AD23B4F" w:rsidR="006C5BD8" w:rsidRPr="006F67B0" w:rsidRDefault="006C5BD8" w:rsidP="0045305C">
      <w:pPr>
        <w:spacing w:line="276" w:lineRule="auto"/>
        <w:ind w:firstLine="720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6F67B0">
        <w:rPr>
          <w:rFonts w:ascii="GHEA Grapalat" w:eastAsiaTheme="minorEastAsia" w:hAnsi="GHEA Grapalat"/>
          <w:sz w:val="24"/>
          <w:szCs w:val="24"/>
          <w:lang w:val="hy-AM"/>
        </w:rPr>
        <w:t>Հաշվեքննություն իրականացնելու համար</w:t>
      </w:r>
      <w:r w:rsidRPr="006F67B0">
        <w:rPr>
          <w:rFonts w:ascii="Calibri" w:eastAsiaTheme="minorEastAsia" w:hAnsi="Calibri" w:cs="Calibri"/>
          <w:sz w:val="24"/>
          <w:szCs w:val="24"/>
          <w:lang w:val="hy-AM"/>
        </w:rPr>
        <w:t> </w:t>
      </w:r>
      <w:r w:rsidRPr="006F67B0">
        <w:rPr>
          <w:rFonts w:ascii="GHEA Grapalat" w:eastAsiaTheme="minorEastAsia" w:hAnsi="GHEA Grapalat"/>
          <w:sz w:val="24"/>
          <w:szCs w:val="24"/>
          <w:lang w:val="hy-AM"/>
        </w:rPr>
        <w:t xml:space="preserve"> բավարար համապատասխան տեղեկատվություն ստանալու անհնարինությունը կարող է հանգեցնել պետական բյուջեի կատարման մասին</w:t>
      </w:r>
      <w:r w:rsidRPr="006F67B0">
        <w:rPr>
          <w:rFonts w:ascii="Calibri" w:eastAsiaTheme="minorEastAsia" w:hAnsi="Calibri" w:cs="Calibri"/>
          <w:sz w:val="24"/>
          <w:szCs w:val="24"/>
          <w:lang w:val="hy-AM"/>
        </w:rPr>
        <w:t> </w:t>
      </w:r>
      <w:r w:rsidRPr="006F67B0">
        <w:rPr>
          <w:rFonts w:ascii="GHEA Grapalat" w:eastAsiaTheme="minorEastAsia" w:hAnsi="GHEA Grapalat"/>
          <w:sz w:val="24"/>
          <w:szCs w:val="24"/>
          <w:lang w:val="hy-AM"/>
        </w:rPr>
        <w:t xml:space="preserve"> տարեկան հաշվետվության վերաբերյալ «Հաշվեքննիչ պալատի մասին» ՀՀ օրենքի 27-րդ հոդվածի 2-րդ մասի 2-րդ կետով նախատեսված կարծիքների տեսակներից՝ «Ոչ լիարժեք» կամ «Հրաժարում» եզրահանգում ներկայացնելու ռիսկի»</w:t>
      </w:r>
      <w:r w:rsidR="00295492" w:rsidRPr="006F67B0">
        <w:rPr>
          <w:rFonts w:ascii="GHEA Grapalat" w:eastAsiaTheme="minorEastAsia" w:hAnsi="GHEA Grapalat"/>
          <w:sz w:val="24"/>
          <w:szCs w:val="24"/>
          <w:lang w:val="hy-AM"/>
        </w:rPr>
        <w:t xml:space="preserve">, հաշվի առնելով </w:t>
      </w:r>
      <w:r w:rsidR="003E054B" w:rsidRPr="006F67B0">
        <w:rPr>
          <w:rFonts w:ascii="GHEA Grapalat" w:eastAsiaTheme="minorEastAsia" w:hAnsi="GHEA Grapalat"/>
          <w:sz w:val="24"/>
          <w:szCs w:val="24"/>
          <w:lang w:val="hy-AM"/>
        </w:rPr>
        <w:t xml:space="preserve">տարբեր գերատեսչական մարմինների </w:t>
      </w:r>
      <w:r w:rsidR="00BF37D4" w:rsidRPr="006F67B0">
        <w:rPr>
          <w:rFonts w:ascii="GHEA Grapalat" w:hAnsi="GHEA Grapalat"/>
          <w:sz w:val="24"/>
          <w:szCs w:val="24"/>
          <w:lang w:val="hy-AM"/>
        </w:rPr>
        <w:t xml:space="preserve">«Աշխատանքի վարձատրության» </w:t>
      </w:r>
      <w:r w:rsidR="003E054B" w:rsidRPr="006F67B0">
        <w:rPr>
          <w:rFonts w:ascii="GHEA Grapalat" w:hAnsi="GHEA Grapalat"/>
          <w:sz w:val="24"/>
          <w:szCs w:val="24"/>
          <w:lang w:val="hy-AM"/>
        </w:rPr>
        <w:t xml:space="preserve">հետ կապված </w:t>
      </w:r>
      <w:r w:rsidR="00BF37D4" w:rsidRPr="006F67B0">
        <w:rPr>
          <w:rFonts w:ascii="GHEA Grapalat" w:hAnsi="GHEA Grapalat"/>
          <w:sz w:val="24"/>
          <w:szCs w:val="24"/>
          <w:lang w:val="hy-AM"/>
        </w:rPr>
        <w:t>ծախս</w:t>
      </w:r>
      <w:r w:rsidR="003E054B" w:rsidRPr="006F67B0">
        <w:rPr>
          <w:rFonts w:ascii="GHEA Grapalat" w:hAnsi="GHEA Grapalat"/>
          <w:sz w:val="24"/>
          <w:szCs w:val="24"/>
          <w:lang w:val="hy-AM"/>
        </w:rPr>
        <w:t>երի</w:t>
      </w:r>
      <w:r w:rsidR="00BF37D4" w:rsidRPr="006F67B0">
        <w:rPr>
          <w:rFonts w:ascii="GHEA Grapalat" w:hAnsi="GHEA Grapalat"/>
          <w:sz w:val="24"/>
          <w:szCs w:val="24"/>
          <w:lang w:val="hy-AM"/>
        </w:rPr>
        <w:t xml:space="preserve"> մեծ </w:t>
      </w:r>
      <w:r w:rsidR="003E054B" w:rsidRPr="006F67B0">
        <w:rPr>
          <w:rFonts w:ascii="GHEA Grapalat" w:hAnsi="GHEA Grapalat"/>
          <w:sz w:val="24"/>
          <w:szCs w:val="24"/>
          <w:lang w:val="hy-AM"/>
        </w:rPr>
        <w:t>տեսակարար կշիռը ՀՀ պետական բյուջեում</w:t>
      </w:r>
      <w:r w:rsidR="00BF37D4" w:rsidRPr="006F67B0">
        <w:rPr>
          <w:rFonts w:ascii="GHEA Grapalat" w:hAnsi="GHEA Grapalat"/>
          <w:sz w:val="24"/>
          <w:szCs w:val="24"/>
          <w:lang w:val="hy-AM"/>
        </w:rPr>
        <w:t>։</w:t>
      </w:r>
    </w:p>
    <w:p w14:paraId="2DED40E7" w14:textId="77777777" w:rsidR="006C5BD8" w:rsidRPr="006F67B0" w:rsidRDefault="006C5BD8" w:rsidP="006C5BD8">
      <w:pPr>
        <w:spacing w:after="0" w:line="276" w:lineRule="auto"/>
        <w:ind w:firstLine="720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</w:p>
    <w:p w14:paraId="60BBEAD9" w14:textId="6D783074" w:rsidR="006C5BD8" w:rsidRPr="006F67B0" w:rsidRDefault="006C5BD8" w:rsidP="006C5BD8">
      <w:pPr>
        <w:pStyle w:val="ListParagraph"/>
        <w:spacing w:line="276" w:lineRule="auto"/>
        <w:ind w:left="432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F67B0">
        <w:rPr>
          <w:rFonts w:ascii="GHEA Grapalat" w:hAnsi="GHEA Grapalat"/>
          <w:b/>
          <w:i/>
          <w:sz w:val="24"/>
          <w:szCs w:val="24"/>
          <w:lang w:val="hy-AM"/>
        </w:rPr>
        <w:t xml:space="preserve">  Հաշվեքննության օբյեկտի բացատրություն</w:t>
      </w:r>
    </w:p>
    <w:p w14:paraId="2FA49647" w14:textId="77777777" w:rsidR="006C5BD8" w:rsidRPr="006F67B0" w:rsidRDefault="006C5BD8" w:rsidP="006C5BD8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1013D30" w14:textId="69CD6ED7" w:rsidR="006C5BD8" w:rsidRPr="006F67B0" w:rsidRDefault="006C5BD8" w:rsidP="006C5BD8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>ՀՀ ֆինանսների նախարարությունը «ՀԾ-Ձեռնարկություն» համակարգի մասով ՀՀ հաշվեքննիչ պալատին հեռահար հասանելիություն տրամադրել է, իսկ «ՀԾ-Կադրեր և Աշխատավարձ» համակարգի մասով, 26.05.2023թ.-ի թիվ 01/17-1/10312 գրությամբ հիմնավորել է նշված համակարգին</w:t>
      </w:r>
      <w:r w:rsidRPr="006F67B0">
        <w:rPr>
          <w:lang w:val="hy-AM"/>
        </w:rPr>
        <w:t xml:space="preserve"> </w:t>
      </w:r>
      <w:r w:rsidRPr="006F67B0">
        <w:rPr>
          <w:rFonts w:ascii="GHEA Grapalat" w:hAnsi="GHEA Grapalat"/>
          <w:sz w:val="24"/>
          <w:szCs w:val="24"/>
          <w:lang w:val="hy-AM"/>
        </w:rPr>
        <w:t>հասանելիություն չտրամադրելու պատճառները: Միաժամանակ ՀՀ ֆինանսների նախարարության կողմից ՀՀ հաշվեքննիչ պալատին առաջարկվել է պահանջվող տեղեկատվությունը տրամադրել նույնականացվող տվյալներ չպարունակող ձևաչափով, սակայն համապատասխան աշխատակիցները հրաժարվել են այն ընդունել:</w:t>
      </w:r>
    </w:p>
    <w:p w14:paraId="09221FB3" w14:textId="77777777" w:rsidR="006C5BD8" w:rsidRPr="006F67B0" w:rsidRDefault="006C5BD8" w:rsidP="006C5BD8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27950E11" w14:textId="77777777" w:rsidR="006C5BD8" w:rsidRPr="006F67B0" w:rsidRDefault="006C5BD8" w:rsidP="006C5BD8">
      <w:pPr>
        <w:pStyle w:val="ListParagraph"/>
        <w:spacing w:line="276" w:lineRule="auto"/>
        <w:ind w:left="432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F67B0">
        <w:rPr>
          <w:rFonts w:ascii="GHEA Grapalat" w:hAnsi="GHEA Grapalat"/>
          <w:b/>
          <w:i/>
          <w:sz w:val="24"/>
          <w:szCs w:val="24"/>
          <w:lang w:val="hy-AM"/>
        </w:rPr>
        <w:t>Հաշվեքննողի մեկնաբանություն</w:t>
      </w:r>
    </w:p>
    <w:p w14:paraId="1B07FEC3" w14:textId="02FCB72A" w:rsidR="00CB4ACC" w:rsidRDefault="004C2C01" w:rsidP="00E97EB3">
      <w:pPr>
        <w:spacing w:after="0" w:line="276" w:lineRule="auto"/>
        <w:ind w:firstLine="432"/>
        <w:jc w:val="both"/>
        <w:rPr>
          <w:rFonts w:ascii="GHEA Grapalat" w:hAnsi="GHEA Grapalat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 xml:space="preserve">Հաշվեքննիչ </w:t>
      </w:r>
      <w:r w:rsidR="00B75DF1" w:rsidRPr="006F67B0">
        <w:rPr>
          <w:rFonts w:ascii="GHEA Grapalat" w:hAnsi="GHEA Grapalat"/>
          <w:sz w:val="24"/>
          <w:szCs w:val="24"/>
          <w:lang w:val="hy-AM"/>
        </w:rPr>
        <w:t xml:space="preserve">պալատը, որպես պետական մարմին, վերը նշված առաջարկի հետ կապված պաշտոնական գրություն չի ստացել։ </w:t>
      </w:r>
    </w:p>
    <w:p w14:paraId="182AA135" w14:textId="3508248C" w:rsidR="000C5137" w:rsidRDefault="00CD6C3B" w:rsidP="00E97EB3">
      <w:pPr>
        <w:ind w:firstLine="43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F67B0">
        <w:rPr>
          <w:rFonts w:ascii="GHEA Grapalat" w:hAnsi="GHEA Grapalat"/>
          <w:sz w:val="24"/>
          <w:szCs w:val="24"/>
          <w:lang w:val="hy-AM"/>
        </w:rPr>
        <w:t xml:space="preserve">Միաժամանակ, </w:t>
      </w:r>
      <w:r w:rsidR="00BC5035">
        <w:rPr>
          <w:rFonts w:ascii="GHEA Grapalat" w:hAnsi="GHEA Grapalat"/>
          <w:sz w:val="24"/>
          <w:szCs w:val="24"/>
          <w:lang w:val="hy-AM"/>
        </w:rPr>
        <w:t xml:space="preserve">առանց նույնականացվող տվյալների </w:t>
      </w:r>
      <w:r w:rsidR="00CB4ACC">
        <w:rPr>
          <w:rFonts w:ascii="GHEA Grapalat" w:hAnsi="GHEA Grapalat"/>
          <w:sz w:val="24"/>
          <w:szCs w:val="24"/>
          <w:lang w:val="hy-AM"/>
        </w:rPr>
        <w:t>անհնար է իրականացնել ֆինանսական և համապատասխանության հաշվեքննություն՝ այն է</w:t>
      </w:r>
      <w:r w:rsidR="00E97EB3">
        <w:rPr>
          <w:rFonts w:ascii="GHEA Grapalat" w:hAnsi="GHEA Grapalat"/>
          <w:sz w:val="24"/>
          <w:szCs w:val="24"/>
          <w:lang w:val="hy-AM"/>
        </w:rPr>
        <w:t>,</w:t>
      </w:r>
      <w:r w:rsidR="00CB4ACC">
        <w:rPr>
          <w:rFonts w:ascii="GHEA Grapalat" w:hAnsi="GHEA Grapalat"/>
          <w:sz w:val="24"/>
          <w:szCs w:val="24"/>
          <w:lang w:val="hy-AM"/>
        </w:rPr>
        <w:t xml:space="preserve"> կարծիք կազմել </w:t>
      </w:r>
      <w:r w:rsidR="00CB4ACC">
        <w:rPr>
          <w:rFonts w:ascii="GHEA Grapalat" w:hAnsi="GHEA Grapalat" w:cs="Sylfaen"/>
          <w:color w:val="000000"/>
          <w:sz w:val="24"/>
          <w:szCs w:val="24"/>
          <w:lang w:val="hy-AM"/>
        </w:rPr>
        <w:t>ըստ առանձին աշխատողների աշխատավարձերի և դրան հավասարեցված վճարումների հաշվարկների և այդ հաշվարկների համար հիմք հանդիսացող հրամանների ճշտության նկատմամբ</w:t>
      </w:r>
      <w:r w:rsidR="00342567" w:rsidRPr="006F67B0">
        <w:rPr>
          <w:rFonts w:ascii="GHEA Grapalat" w:hAnsi="GHEA Grapalat"/>
          <w:sz w:val="24"/>
          <w:szCs w:val="24"/>
          <w:lang w:val="hy-AM"/>
        </w:rPr>
        <w:t>։</w:t>
      </w:r>
      <w:r w:rsidR="000C5137">
        <w:rPr>
          <w:rFonts w:ascii="GHEA Grapalat" w:hAnsi="GHEA Grapalat" w:cs="Sylfaen"/>
          <w:sz w:val="24"/>
          <w:szCs w:val="24"/>
          <w:lang w:val="hy-AM"/>
        </w:rPr>
        <w:br w:type="page"/>
      </w:r>
    </w:p>
    <w:p w14:paraId="63A42532" w14:textId="77777777" w:rsidR="00287DE8" w:rsidRPr="006F67B0" w:rsidRDefault="00287DE8" w:rsidP="009F636C">
      <w:pPr>
        <w:spacing w:after="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5618B2CE" w14:textId="3E654BA0" w:rsidR="00A46E31" w:rsidRPr="006F67B0" w:rsidRDefault="00A46E31" w:rsidP="00A46E31">
      <w:pPr>
        <w:pStyle w:val="ListParagraph"/>
        <w:spacing w:line="276" w:lineRule="auto"/>
        <w:ind w:left="0"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VII.  ՀԵՏՀՍԿՈՂԱԿԱՆ ԳՈՐԾԸՆԹԱՑ</w:t>
      </w:r>
    </w:p>
    <w:p w14:paraId="2284074E" w14:textId="40F99ECB" w:rsidR="007F4C53" w:rsidRPr="006F67B0" w:rsidRDefault="007F4C53" w:rsidP="007F4C53">
      <w:pPr>
        <w:pStyle w:val="ListParagraph"/>
        <w:spacing w:line="276" w:lineRule="auto"/>
        <w:ind w:left="0"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34D9927" w14:textId="5A910803" w:rsidR="00CF4A76" w:rsidRDefault="00D50E57" w:rsidP="00D50E57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B351F">
        <w:rPr>
          <w:rFonts w:ascii="GHEA Grapalat" w:eastAsia="Times New Roman" w:hAnsi="GHEA Grapalat" w:cs="Times New Roman"/>
          <w:sz w:val="24"/>
          <w:szCs w:val="24"/>
          <w:lang w:val="hy-AM"/>
        </w:rPr>
        <w:t>Հաշվեքննության ընթացքում անդրադարձ է կատարվել նաև նախորդ</w:t>
      </w:r>
      <w:r w:rsidRPr="002074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>2022թ.</w:t>
      </w:r>
      <w:r w:rsidRPr="00207407">
        <w:rPr>
          <w:rFonts w:ascii="GHEA Grapalat" w:hAnsi="GHEA Grapalat"/>
          <w:sz w:val="24"/>
          <w:szCs w:val="24"/>
          <w:lang w:val="hy-AM"/>
        </w:rPr>
        <w:t xml:space="preserve"> դեկտեմբերի 22-ի թիվ 269-Ա որոշմամբ իրականացված Նախարարության 2022թ. պետական բյուջեի </w:t>
      </w:r>
      <w:r w:rsidRPr="00D72F82">
        <w:rPr>
          <w:rFonts w:ascii="GHEA Grapalat" w:hAnsi="GHEA Grapalat"/>
          <w:sz w:val="24"/>
          <w:szCs w:val="24"/>
          <w:lang w:val="hy-AM"/>
        </w:rPr>
        <w:t xml:space="preserve">տարեկան </w:t>
      </w:r>
      <w:r w:rsidRPr="00207407"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 w:rsidRPr="0096687D">
        <w:rPr>
          <w:rFonts w:ascii="GHEA Grapalat" w:hAnsi="GHEA Grapalat"/>
          <w:sz w:val="24"/>
          <w:szCs w:val="24"/>
          <w:lang w:val="hy-AM"/>
        </w:rPr>
        <w:t>ֆինանսական և համապատասխանության</w:t>
      </w:r>
      <w:r w:rsidRPr="0020740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B351F">
        <w:rPr>
          <w:rFonts w:ascii="GHEA Grapalat" w:eastAsia="Times New Roman" w:hAnsi="GHEA Grapalat" w:cs="Times New Roman"/>
          <w:sz w:val="24"/>
          <w:szCs w:val="24"/>
          <w:lang w:val="hy-AM"/>
        </w:rPr>
        <w:t>հաշվեքննությ</w:t>
      </w:r>
      <w:r w:rsidR="005419A5">
        <w:rPr>
          <w:rFonts w:ascii="GHEA Grapalat" w:eastAsia="Times New Roman" w:hAnsi="GHEA Grapalat" w:cs="Times New Roman"/>
          <w:sz w:val="24"/>
          <w:szCs w:val="24"/>
          <w:lang w:val="hy-AM"/>
        </w:rPr>
        <w:t>ան</w:t>
      </w:r>
      <w:bookmarkStart w:id="6" w:name="_GoBack"/>
      <w:bookmarkEnd w:id="6"/>
      <w:r w:rsidRPr="002B35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հետհսկողությանը,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որի արդյունքում </w:t>
      </w:r>
      <w:r w:rsidR="000F230B" w:rsidRPr="006F67B0">
        <w:rPr>
          <w:rFonts w:ascii="GHEA Grapalat" w:hAnsi="GHEA Grapalat"/>
          <w:sz w:val="24"/>
          <w:szCs w:val="24"/>
          <w:lang w:val="hy-AM"/>
        </w:rPr>
        <w:t>Հաշվեքննիչ պալատի 2023թ</w:t>
      </w:r>
      <w:r w:rsidR="000F230B" w:rsidRPr="006F67B0">
        <w:rPr>
          <w:rFonts w:ascii="Cambria Math" w:hAnsi="Cambria Math"/>
          <w:sz w:val="24"/>
          <w:szCs w:val="24"/>
          <w:lang w:val="hy-AM"/>
        </w:rPr>
        <w:t xml:space="preserve">․ </w:t>
      </w:r>
      <w:r w:rsidR="000F230B" w:rsidRPr="006F67B0">
        <w:rPr>
          <w:rFonts w:ascii="GHEA Grapalat" w:hAnsi="GHEA Grapalat"/>
          <w:sz w:val="24"/>
          <w:szCs w:val="24"/>
          <w:lang w:val="hy-AM"/>
        </w:rPr>
        <w:t xml:space="preserve">ապրիլի 26-ի թիվ 73-Ա որոշմամբ հաստատված </w:t>
      </w:r>
      <w:r w:rsidR="003315D5" w:rsidRPr="006F67B0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0F230B" w:rsidRPr="006F67B0">
        <w:rPr>
          <w:rFonts w:ascii="GHEA Grapalat" w:hAnsi="GHEA Grapalat"/>
          <w:sz w:val="24"/>
          <w:szCs w:val="24"/>
          <w:lang w:val="hy-AM"/>
        </w:rPr>
        <w:t xml:space="preserve">2022թ. պետական բյուջեի տարեկան կատարման հաշվեքննության արդյունքների վերաբերյալ </w:t>
      </w:r>
      <w:r w:rsidR="003315D5" w:rsidRPr="006F67B0">
        <w:rPr>
          <w:rFonts w:ascii="GHEA Grapalat" w:hAnsi="GHEA Grapalat"/>
          <w:sz w:val="24"/>
          <w:szCs w:val="24"/>
          <w:lang w:val="hy-AM"/>
        </w:rPr>
        <w:t>ը</w:t>
      </w:r>
      <w:r w:rsidR="000F230B" w:rsidRPr="006F67B0">
        <w:rPr>
          <w:rFonts w:ascii="GHEA Grapalat" w:hAnsi="GHEA Grapalat"/>
          <w:sz w:val="24"/>
          <w:szCs w:val="24"/>
          <w:lang w:val="hy-AM"/>
        </w:rPr>
        <w:t>նթացիկ եզրակացությամբ</w:t>
      </w:r>
      <w:r w:rsidR="005C5A48" w:rsidRPr="006F67B0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3"/>
      </w:r>
      <w:r w:rsidR="000F230B" w:rsidRPr="006F67B0">
        <w:rPr>
          <w:rFonts w:ascii="GHEA Grapalat" w:hAnsi="GHEA Grapalat"/>
          <w:sz w:val="24"/>
          <w:szCs w:val="24"/>
          <w:lang w:val="hy-AM"/>
        </w:rPr>
        <w:t xml:space="preserve"> Հաշվեքննիչ պալատի կողմից ներկայացված առաջարկություններ</w:t>
      </w:r>
      <w:r>
        <w:rPr>
          <w:rFonts w:ascii="GHEA Grapalat" w:hAnsi="GHEA Grapalat"/>
          <w:sz w:val="24"/>
          <w:szCs w:val="24"/>
          <w:lang w:val="hy-AM"/>
        </w:rPr>
        <w:t>ը մնում են արդիական և Նախարարության կողմից</w:t>
      </w:r>
      <w:r w:rsidR="000F230B" w:rsidRPr="006F67B0">
        <w:rPr>
          <w:rFonts w:ascii="GHEA Grapalat" w:hAnsi="GHEA Grapalat"/>
          <w:sz w:val="24"/>
          <w:szCs w:val="24"/>
          <w:lang w:val="hy-AM"/>
        </w:rPr>
        <w:t xml:space="preserve"> կատարման ընթացքի</w:t>
      </w:r>
      <w:r w:rsidR="00C1112D" w:rsidRPr="006F67B0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8D7BF0" w:rsidRPr="006F67B0">
        <w:rPr>
          <w:rFonts w:ascii="GHEA Grapalat" w:hAnsi="GHEA Grapalat"/>
          <w:sz w:val="24"/>
          <w:szCs w:val="24"/>
          <w:lang w:val="hy-AM"/>
        </w:rPr>
        <w:t xml:space="preserve">տեղեկատվությունը </w:t>
      </w:r>
      <w:r w:rsidR="00C1112D" w:rsidRPr="006F67B0">
        <w:rPr>
          <w:rFonts w:ascii="GHEA Grapalat" w:hAnsi="GHEA Grapalat"/>
          <w:sz w:val="24"/>
          <w:szCs w:val="24"/>
          <w:lang w:val="hy-AM"/>
        </w:rPr>
        <w:t>ներկայացված է հավելված 1-ում։</w:t>
      </w:r>
    </w:p>
    <w:p w14:paraId="496BCFA9" w14:textId="77777777" w:rsidR="00CF4A76" w:rsidRDefault="00CF4A7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312AC99A" w14:textId="4C5C9E4B" w:rsidR="005268F0" w:rsidRPr="005268F0" w:rsidRDefault="005268F0" w:rsidP="005268F0">
      <w:pPr>
        <w:pStyle w:val="ListParagraph"/>
        <w:spacing w:line="276" w:lineRule="auto"/>
        <w:ind w:left="0" w:firstLine="72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>VII</w:t>
      </w:r>
      <w:r w:rsidRPr="005234E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I</w:t>
      </w:r>
      <w:r w:rsidRPr="006F67B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ԱՌԱՋԱՐԿՈՒԹՅՈՒՆ</w:t>
      </w:r>
    </w:p>
    <w:p w14:paraId="4A3F9A40" w14:textId="77777777" w:rsidR="005268F0" w:rsidRDefault="005268F0" w:rsidP="005268F0">
      <w:pPr>
        <w:pStyle w:val="ListParagraph"/>
        <w:ind w:left="0" w:firstLine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6AC0317" w14:textId="77777777" w:rsidR="00347C8E" w:rsidRPr="00C17A66" w:rsidRDefault="00347C8E" w:rsidP="00347C8E">
      <w:pPr>
        <w:pStyle w:val="ListParagraph"/>
        <w:numPr>
          <w:ilvl w:val="0"/>
          <w:numId w:val="8"/>
        </w:numPr>
        <w:spacing w:line="276" w:lineRule="auto"/>
        <w:ind w:left="0" w:firstLine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17A6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Կարևորելով Նախարարության, որպես Լիազոր մարմնի, դերը պետական հատվածի </w:t>
      </w:r>
      <w:r w:rsidRPr="00C17A66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>ներքին աուդիտի գործունեության իրականացման և հետագա բարելավման</w:t>
      </w:r>
      <w:r w:rsidRPr="00C17A6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գործընթացում՝ առաջարկում ենք հետևողական լինել </w:t>
      </w:r>
      <w:r w:rsidRPr="00C17A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ներքին աուդիտի կարգավորմանը, համակարգման և ներդաշնակեցման, ներքին աուդիտի ՀՀ օրենսդրությանը համապատասխանության գնահատման, Նախարարությանը վերապահված, լիազորությունների իրականացմանը</w:t>
      </w:r>
      <w:r w:rsidRPr="00C17A66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3FFF75C7" w14:textId="77777777" w:rsidR="00347C8E" w:rsidRPr="00C17A66" w:rsidRDefault="00347C8E" w:rsidP="00347C8E">
      <w:pPr>
        <w:pStyle w:val="CommentText"/>
        <w:numPr>
          <w:ilvl w:val="0"/>
          <w:numId w:val="8"/>
        </w:numPr>
        <w:tabs>
          <w:tab w:val="left" w:pos="993"/>
        </w:tabs>
        <w:spacing w:line="276" w:lineRule="auto"/>
        <w:ind w:left="0" w:firstLine="426"/>
        <w:jc w:val="both"/>
        <w:rPr>
          <w:rFonts w:eastAsia="Calibri" w:cs="Arial"/>
          <w:color w:val="auto"/>
          <w:sz w:val="24"/>
          <w:szCs w:val="24"/>
          <w:lang w:val="hy-AM"/>
        </w:rPr>
      </w:pPr>
      <w:r w:rsidRPr="00C17A66">
        <w:rPr>
          <w:rFonts w:cs="Times New Roman"/>
          <w:color w:val="auto"/>
          <w:sz w:val="24"/>
          <w:szCs w:val="24"/>
          <w:lang w:val="hy-AM"/>
        </w:rPr>
        <w:t>Տարընկալումները բացառելու և ֆինանսական հաշվետվությունների արժանահավատությունն ապահովելու համար, ՀՀ ֆինանսների նախարության 21</w:t>
      </w:r>
      <w:r w:rsidRPr="00FF23BB">
        <w:rPr>
          <w:rFonts w:ascii="Cambria Math" w:hAnsi="Cambria Math" w:cs="Cambria Math"/>
          <w:color w:val="auto"/>
          <w:sz w:val="24"/>
          <w:szCs w:val="24"/>
          <w:lang w:val="hy-AM"/>
        </w:rPr>
        <w:t>․</w:t>
      </w:r>
      <w:r w:rsidRPr="00C17A66">
        <w:rPr>
          <w:rFonts w:cs="Times New Roman"/>
          <w:color w:val="auto"/>
          <w:sz w:val="24"/>
          <w:szCs w:val="24"/>
          <w:lang w:val="hy-AM"/>
        </w:rPr>
        <w:t>04</w:t>
      </w:r>
      <w:r w:rsidRPr="00FF23BB">
        <w:rPr>
          <w:rFonts w:ascii="Cambria Math" w:hAnsi="Cambria Math" w:cs="Cambria Math"/>
          <w:color w:val="auto"/>
          <w:sz w:val="24"/>
          <w:szCs w:val="24"/>
          <w:lang w:val="hy-AM"/>
        </w:rPr>
        <w:t>․</w:t>
      </w:r>
      <w:r w:rsidRPr="00C17A66">
        <w:rPr>
          <w:rFonts w:cs="Times New Roman"/>
          <w:color w:val="auto"/>
          <w:sz w:val="24"/>
          <w:szCs w:val="24"/>
          <w:lang w:val="hy-AM"/>
        </w:rPr>
        <w:t>2023թ</w:t>
      </w:r>
      <w:r w:rsidRPr="00FF23BB">
        <w:rPr>
          <w:rFonts w:ascii="Cambria Math" w:hAnsi="Cambria Math" w:cs="Cambria Math"/>
          <w:color w:val="auto"/>
          <w:sz w:val="24"/>
          <w:szCs w:val="24"/>
          <w:lang w:val="hy-AM"/>
        </w:rPr>
        <w:t>․</w:t>
      </w:r>
      <w:r w:rsidRPr="00C17A66">
        <w:rPr>
          <w:rFonts w:cs="Times New Roman"/>
          <w:color w:val="auto"/>
          <w:sz w:val="24"/>
          <w:szCs w:val="24"/>
          <w:lang w:val="hy-AM"/>
        </w:rPr>
        <w:t xml:space="preserve">-ի թիվ 01/17-1/7944-2003 գրությամբ տրված դիրքորոշման համաձայն,  </w:t>
      </w:r>
      <w:r w:rsidRPr="00C17A66">
        <w:rPr>
          <w:color w:val="auto"/>
          <w:sz w:val="24"/>
          <w:szCs w:val="24"/>
          <w:lang w:val="hy-AM"/>
        </w:rPr>
        <w:t xml:space="preserve">ՀՀ ֆինանսների և Էկոնոմիկայի նախարարի 2007թ. հունվարի 9-ի «Հայաստանի Հանրապետության բյուջետային և հանրային հատվածի հաշվապահական հաշվառման դասակարգումները և դրանց կիրառման ցուցումները հաստատելու մասին» թիվ 5-Ն հրամանում համապատասխան փոփոխություններ (լրացումներ) կատարելու միջոցով կարգավորել աշխատողների աշխատավարձերի և հավելավճարների տնտեսված միջոցներից տրվող պարգևատրումների գծով ծախսերի դասակարգումն՝ ըստ տնտեսագիտական դասակարգման համապատասխան հոդվածների։ </w:t>
      </w:r>
    </w:p>
    <w:p w14:paraId="721CCDE2" w14:textId="12F0D8B3" w:rsidR="00347C8E" w:rsidRPr="00347C8E" w:rsidRDefault="00347C8E" w:rsidP="00B730E6">
      <w:pPr>
        <w:pStyle w:val="CommentText"/>
        <w:numPr>
          <w:ilvl w:val="0"/>
          <w:numId w:val="8"/>
        </w:numPr>
        <w:tabs>
          <w:tab w:val="left" w:pos="709"/>
          <w:tab w:val="left" w:pos="993"/>
          <w:tab w:val="left" w:pos="1418"/>
        </w:tabs>
        <w:spacing w:line="276" w:lineRule="auto"/>
        <w:ind w:left="0" w:firstLine="426"/>
        <w:jc w:val="both"/>
        <w:rPr>
          <w:color w:val="auto"/>
          <w:sz w:val="24"/>
          <w:szCs w:val="24"/>
          <w:lang w:val="hy-AM"/>
        </w:rPr>
      </w:pPr>
      <w:r w:rsidRPr="00347C8E">
        <w:rPr>
          <w:rFonts w:eastAsia="Calibri" w:cs="Arial"/>
          <w:color w:val="auto"/>
          <w:sz w:val="24"/>
          <w:szCs w:val="24"/>
          <w:lang w:val="hy-AM"/>
        </w:rPr>
        <w:t xml:space="preserve">Միջոցներ ձեռնարկել </w:t>
      </w:r>
      <w:r w:rsidRPr="00347C8E">
        <w:rPr>
          <w:rFonts w:eastAsia="MS Mincho" w:cs="MS Mincho"/>
          <w:color w:val="auto"/>
          <w:sz w:val="24"/>
          <w:szCs w:val="24"/>
          <w:lang w:val="hy-AM"/>
        </w:rPr>
        <w:t>արժութային պ</w:t>
      </w:r>
      <w:r w:rsidRPr="00347C8E">
        <w:rPr>
          <w:rFonts w:cs="Arial"/>
          <w:color w:val="auto"/>
          <w:sz w:val="24"/>
          <w:szCs w:val="24"/>
          <w:lang w:val="hy-AM"/>
        </w:rPr>
        <w:t xml:space="preserve">ետական պարտատոմսերի սպասարկման </w:t>
      </w:r>
      <w:r w:rsidRPr="00347C8E">
        <w:rPr>
          <w:color w:val="auto"/>
          <w:sz w:val="24"/>
          <w:szCs w:val="24"/>
          <w:lang w:val="hy-AM"/>
        </w:rPr>
        <w:t>նպատակով ըստ ռեզիդենտության կատարվող վճարումներում առկա տեղեկատվության սահմանափակման խնդրի կարգավորման ուղղությամբ։ Որպես միջանկյալ լուծում, դիտարկել</w:t>
      </w:r>
      <w:r w:rsidRPr="00347C8E">
        <w:rPr>
          <w:rFonts w:cs="GHEA Grapalat"/>
          <w:color w:val="auto"/>
          <w:sz w:val="24"/>
          <w:szCs w:val="24"/>
          <w:lang w:val="hy-AM"/>
        </w:rPr>
        <w:t xml:space="preserve"> պետական բյուջեի կատարման վերաբերյալ հաշվետվությունների տեքստային մասում ներքին և արտաքին տոկոսավճարների միջև դասակարգման անհնարինության խնդրի և դրա պատճառների բացահայտումը:</w:t>
      </w:r>
      <w:r w:rsidRPr="00347C8E">
        <w:rPr>
          <w:color w:val="auto"/>
          <w:sz w:val="24"/>
          <w:szCs w:val="24"/>
          <w:lang w:val="hy-AM"/>
        </w:rPr>
        <w:tab/>
      </w:r>
    </w:p>
    <w:p w14:paraId="561357C1" w14:textId="36B3D449" w:rsidR="00347C8E" w:rsidRPr="00C17A66" w:rsidRDefault="00347C8E" w:rsidP="00347C8E">
      <w:pPr>
        <w:pStyle w:val="ListParagraph"/>
        <w:numPr>
          <w:ilvl w:val="0"/>
          <w:numId w:val="8"/>
        </w:numPr>
        <w:tabs>
          <w:tab w:val="left" w:pos="709"/>
          <w:tab w:val="left" w:pos="993"/>
          <w:tab w:val="left" w:pos="1418"/>
        </w:tabs>
        <w:spacing w:line="276" w:lineRule="auto"/>
        <w:ind w:left="0" w:firstLine="426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C17A66">
        <w:rPr>
          <w:rFonts w:ascii="GHEA Grapalat" w:eastAsia="Calibri" w:hAnsi="GHEA Grapalat" w:cs="Times Armenian"/>
          <w:sz w:val="24"/>
          <w:szCs w:val="24"/>
          <w:lang w:val="hy-AM"/>
        </w:rPr>
        <w:t xml:space="preserve"> Բ</w:t>
      </w:r>
      <w:r w:rsidRPr="00FF23BB">
        <w:rPr>
          <w:rFonts w:ascii="GHEA Grapalat" w:hAnsi="GHEA Grapalat"/>
          <w:sz w:val="24"/>
          <w:szCs w:val="24"/>
          <w:lang w:val="hy-AM"/>
        </w:rPr>
        <w:t>յուջետային համակարգի բոլոր մակարդակների բյուջեների ելքերի ֆինանսավորման և բյուջեների միջոցների բյուջետային հաշվառման վարման միասնական կարգի պահպանման տեսանկյունից</w:t>
      </w:r>
      <w:r w:rsidR="005C0B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7A66">
        <w:rPr>
          <w:rFonts w:ascii="GHEA Grapalat" w:eastAsia="Calibri" w:hAnsi="GHEA Grapalat" w:cs="Times Armenian"/>
          <w:sz w:val="24"/>
          <w:szCs w:val="24"/>
          <w:lang w:val="hy-AM"/>
        </w:rPr>
        <w:t xml:space="preserve">քննարկել ՀՀ տարածքային կառավարման և ենթակառուցվածքների </w:t>
      </w:r>
      <w:r w:rsidRPr="00C17A66">
        <w:rPr>
          <w:rFonts w:ascii="GHEA Grapalat" w:hAnsi="GHEA Grapalat" w:cs="Arial"/>
          <w:sz w:val="24"/>
          <w:szCs w:val="24"/>
          <w:lang w:val="hy-AM"/>
        </w:rPr>
        <w:t>նախարարությ</w:t>
      </w:r>
      <w:r w:rsidR="005C0BCA">
        <w:rPr>
          <w:rFonts w:ascii="GHEA Grapalat" w:hAnsi="GHEA Grapalat" w:cs="Arial"/>
          <w:sz w:val="24"/>
          <w:szCs w:val="24"/>
          <w:lang w:val="hy-AM"/>
        </w:rPr>
        <w:t>ա</w:t>
      </w:r>
      <w:r w:rsidRPr="00C17A66">
        <w:rPr>
          <w:rFonts w:ascii="GHEA Grapalat" w:hAnsi="GHEA Grapalat" w:cs="Arial"/>
          <w:sz w:val="24"/>
          <w:szCs w:val="24"/>
          <w:lang w:val="hy-AM"/>
        </w:rPr>
        <w:t>նը՝</w:t>
      </w:r>
      <w:r w:rsidRPr="00C17A66">
        <w:rPr>
          <w:rFonts w:ascii="GHEA Grapalat" w:hAnsi="GHEA Grapalat"/>
          <w:sz w:val="24"/>
          <w:szCs w:val="24"/>
          <w:lang w:val="hy-AM"/>
        </w:rPr>
        <w:t xml:space="preserve"> 1212-12002 «Ֆինանսական աջակցություն տեղական ինքնակառավարման մարմիններին» միջոցառման կատարող </w:t>
      </w:r>
      <w:r w:rsidRPr="00C17A66">
        <w:rPr>
          <w:rFonts w:ascii="GHEA Grapalat" w:hAnsi="GHEA Grapalat" w:cs="Arial"/>
          <w:sz w:val="24"/>
          <w:szCs w:val="24"/>
          <w:lang w:val="hy-AM"/>
        </w:rPr>
        <w:t>սահմանելու նպատակահարմարության հարցը։</w:t>
      </w:r>
    </w:p>
    <w:p w14:paraId="3F1A5C4F" w14:textId="77777777" w:rsidR="00347C8E" w:rsidRPr="00C17A66" w:rsidRDefault="00347C8E" w:rsidP="00347C8E">
      <w:pPr>
        <w:pStyle w:val="ListParagraph"/>
        <w:numPr>
          <w:ilvl w:val="0"/>
          <w:numId w:val="8"/>
        </w:numPr>
        <w:spacing w:line="276" w:lineRule="auto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17A6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Ընթացիկ</w:t>
      </w:r>
      <w:r w:rsidRPr="00C17A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եզրակացությունում ներկայացված վերոնշյալ առաջարկությունների հիման վրա մշակել և հաստատել միջոցառումների ծրագիր, որը կպարունակի յուրաքանչյուր միջոցառման համար պատասխանատու ստորաբաժանումներ և միջոցառման կատարման ժամանակացույց։</w:t>
      </w:r>
    </w:p>
    <w:p w14:paraId="71540A54" w14:textId="77777777" w:rsidR="00347C8E" w:rsidRPr="00FF23BB" w:rsidRDefault="00347C8E" w:rsidP="00347C8E">
      <w:pPr>
        <w:rPr>
          <w:rFonts w:ascii="GHEA Grapalat" w:hAnsi="GHEA Grapalat"/>
          <w:sz w:val="24"/>
          <w:szCs w:val="24"/>
          <w:lang w:val="hy-AM"/>
        </w:rPr>
      </w:pPr>
    </w:p>
    <w:p w14:paraId="09AD626E" w14:textId="6CC258F8" w:rsidR="00482B69" w:rsidRDefault="00482B69" w:rsidP="00AC3764">
      <w:pPr>
        <w:spacing w:line="276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6DC2152" w14:textId="77777777" w:rsidR="00482B69" w:rsidRPr="006F67B0" w:rsidRDefault="00482B69" w:rsidP="00AC3764">
      <w:pPr>
        <w:spacing w:line="276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5A96FBB" w14:textId="77777777" w:rsidR="008E37FE" w:rsidRPr="006F67B0" w:rsidRDefault="008E37FE" w:rsidP="00AC3764">
      <w:pPr>
        <w:spacing w:after="0" w:line="276" w:lineRule="auto"/>
        <w:ind w:firstLine="709"/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</w:pPr>
    </w:p>
    <w:p w14:paraId="04DB15EC" w14:textId="6456167C" w:rsidR="00995820" w:rsidRPr="006F67B0" w:rsidRDefault="00995820" w:rsidP="00AC3764">
      <w:pPr>
        <w:spacing w:after="0" w:line="276" w:lineRule="auto"/>
        <w:ind w:firstLine="709"/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eastAsia="MS Mincho" w:hAnsi="GHEA Grapalat" w:cs="Arial"/>
          <w:color w:val="000000" w:themeColor="text1"/>
          <w:sz w:val="24"/>
          <w:szCs w:val="24"/>
          <w:lang w:val="hy-AM"/>
        </w:rPr>
        <w:t>Կարեն Առուստամյան</w:t>
      </w:r>
    </w:p>
    <w:p w14:paraId="63E49EE0" w14:textId="77777777" w:rsidR="00995820" w:rsidRPr="006F67B0" w:rsidRDefault="00995820" w:rsidP="00AC3764">
      <w:pPr>
        <w:tabs>
          <w:tab w:val="right" w:pos="9298"/>
        </w:tabs>
        <w:spacing w:after="0" w:line="276" w:lineRule="auto"/>
        <w:ind w:firstLine="709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 հաշվեքննիչ պալատի անդամ</w:t>
      </w:r>
      <w:r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</w:p>
    <w:p w14:paraId="54AFF4A7" w14:textId="7C76D907" w:rsidR="00995820" w:rsidRPr="006F67B0" w:rsidRDefault="005C6F14" w:rsidP="00AC3764">
      <w:pPr>
        <w:spacing w:after="0" w:line="276" w:lineRule="auto"/>
        <w:ind w:firstLine="709"/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</w:pPr>
      <w:r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C5137"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</w:t>
      </w:r>
      <w:r w:rsidR="000C513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7</w:t>
      </w:r>
      <w:r w:rsidR="000C5137"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F230B"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հուլիսի</w:t>
      </w:r>
      <w:r w:rsidR="002A463A"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B4CB4"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2023</w:t>
      </w:r>
      <w:r w:rsidR="00995820"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</w:t>
      </w:r>
    </w:p>
    <w:p w14:paraId="7D499F7A" w14:textId="77777777" w:rsidR="00995820" w:rsidRPr="006F67B0" w:rsidRDefault="00995820" w:rsidP="00AC3764">
      <w:pPr>
        <w:spacing w:after="0" w:line="276" w:lineRule="auto"/>
        <w:ind w:firstLine="709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ՀՀ հաշվեքննիչ պալատ, Բաղրամյան փող. 19, ք.</w:t>
      </w:r>
      <w:r w:rsidRPr="006F67B0"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  <w:t xml:space="preserve"> </w:t>
      </w:r>
      <w:r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Երևան, </w:t>
      </w:r>
    </w:p>
    <w:p w14:paraId="0F7A4558" w14:textId="2B30C13C" w:rsidR="00FA4131" w:rsidRPr="006F67B0" w:rsidRDefault="00995820" w:rsidP="00AC3764">
      <w:pPr>
        <w:spacing w:line="276" w:lineRule="auto"/>
        <w:ind w:firstLine="709"/>
        <w:rPr>
          <w:rFonts w:ascii="GHEA Grapalat" w:hAnsi="GHEA Grapalat"/>
          <w:color w:val="000000" w:themeColor="text1"/>
          <w:sz w:val="24"/>
          <w:szCs w:val="24"/>
          <w:lang w:val="hy-AM"/>
        </w:rPr>
        <w:sectPr w:rsidR="00FA4131" w:rsidRPr="006F67B0" w:rsidSect="00DF1ECE">
          <w:pgSz w:w="11909" w:h="16834" w:code="9"/>
          <w:pgMar w:top="1134" w:right="1134" w:bottom="1134" w:left="1134" w:header="720" w:footer="720" w:gutter="0"/>
          <w:cols w:space="720"/>
          <w:docGrid w:linePitch="360"/>
        </w:sectPr>
      </w:pPr>
      <w:r w:rsidRPr="006F67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</w:p>
    <w:tbl>
      <w:tblPr>
        <w:tblStyle w:val="TableGrid"/>
        <w:tblW w:w="1502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072"/>
      </w:tblGrid>
      <w:tr w:rsidR="00FA4131" w:rsidRPr="006F67B0" w14:paraId="1FF0649D" w14:textId="77777777" w:rsidTr="007444CC">
        <w:trPr>
          <w:cantSplit/>
          <w:trHeight w:val="124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</w:tcPr>
          <w:p w14:paraId="7119C35C" w14:textId="77777777" w:rsidR="00FA4131" w:rsidRPr="006F67B0" w:rsidRDefault="00FA4131" w:rsidP="0014133C">
            <w:pPr>
              <w:tabs>
                <w:tab w:val="left" w:pos="993"/>
              </w:tabs>
              <w:ind w:left="113" w:right="113"/>
              <w:jc w:val="center"/>
              <w:rPr>
                <w:rFonts w:ascii="GHEA Grapalat" w:hAnsi="GHEA Grapalat"/>
                <w:i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14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E2FFE" w14:textId="746B7327" w:rsidR="00FA4131" w:rsidRPr="006F67B0" w:rsidRDefault="00FC30BA" w:rsidP="0014133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hd w:val="clear" w:color="auto" w:fill="FFFFFF"/>
                <w:lang w:val="hy-AM"/>
              </w:rPr>
            </w:pPr>
            <w:r w:rsidRPr="006F67B0">
              <w:rPr>
                <w:rFonts w:ascii="GHEA Grapalat" w:hAnsi="GHEA Grapalat"/>
                <w:b/>
                <w:shd w:val="clear" w:color="auto" w:fill="FFFFFF"/>
              </w:rPr>
              <w:t>IX</w:t>
            </w:r>
            <w:r w:rsidRPr="006F67B0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. </w:t>
            </w:r>
            <w:r w:rsidRPr="006F67B0">
              <w:rPr>
                <w:rFonts w:ascii="GHEA Grapalat" w:hAnsi="GHEA Grapalat"/>
                <w:b/>
                <w:shd w:val="clear" w:color="auto" w:fill="FFFFFF"/>
              </w:rPr>
              <w:t xml:space="preserve"> </w:t>
            </w:r>
            <w:r w:rsidRPr="006F67B0">
              <w:rPr>
                <w:rFonts w:ascii="GHEA Grapalat" w:hAnsi="GHEA Grapalat"/>
                <w:b/>
                <w:shd w:val="clear" w:color="auto" w:fill="FFFFFF"/>
                <w:lang w:val="hy-AM"/>
              </w:rPr>
              <w:t>ՀԱՎԵԼՎԱԾ</w:t>
            </w:r>
          </w:p>
          <w:p w14:paraId="30567893" w14:textId="77777777" w:rsidR="00FC30BA" w:rsidRPr="006F67B0" w:rsidRDefault="00FC30BA" w:rsidP="0014133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hd w:val="clear" w:color="auto" w:fill="FFFFFF"/>
                <w:lang w:val="hy-AM"/>
              </w:rPr>
            </w:pPr>
          </w:p>
          <w:p w14:paraId="3A350AE9" w14:textId="73C2F25F" w:rsidR="00FA4131" w:rsidRPr="006F67B0" w:rsidRDefault="00FA4131" w:rsidP="00FA4131">
            <w:pPr>
              <w:pStyle w:val="NormalWeb"/>
              <w:spacing w:before="0" w:beforeAutospacing="0" w:after="0" w:afterAutospacing="0"/>
              <w:jc w:val="right"/>
              <w:rPr>
                <w:rFonts w:ascii="GHEA Grapalat" w:hAnsi="GHEA Grapalat"/>
                <w:b/>
                <w:sz w:val="22"/>
                <w:szCs w:val="22"/>
                <w:shd w:val="clear" w:color="auto" w:fill="FFFFFF"/>
                <w:lang w:val="hy-AM"/>
              </w:rPr>
            </w:pPr>
            <w:r w:rsidRPr="006F67B0">
              <w:rPr>
                <w:rFonts w:ascii="GHEA Grapalat" w:hAnsi="GHEA Grapalat"/>
                <w:b/>
                <w:sz w:val="22"/>
                <w:szCs w:val="22"/>
                <w:shd w:val="clear" w:color="auto" w:fill="FFFFFF"/>
                <w:lang w:val="hy-AM"/>
              </w:rPr>
              <w:t>Հավելված 1</w:t>
            </w:r>
          </w:p>
        </w:tc>
      </w:tr>
      <w:tr w:rsidR="00B84743" w:rsidRPr="00B118FD" w14:paraId="24F013A3" w14:textId="77777777" w:rsidTr="007444CC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14:paraId="4B70CA40" w14:textId="435894D0" w:rsidR="00B84743" w:rsidRPr="006F67B0" w:rsidRDefault="008D7BF0" w:rsidP="0014133C">
            <w:pPr>
              <w:tabs>
                <w:tab w:val="left" w:pos="993"/>
              </w:tabs>
              <w:ind w:left="113" w:right="113"/>
              <w:jc w:val="center"/>
              <w:rPr>
                <w:rFonts w:ascii="GHEA Grapalat" w:hAnsi="GHEA Grapalat"/>
                <w:i/>
                <w:sz w:val="16"/>
                <w:szCs w:val="16"/>
                <w:shd w:val="clear" w:color="auto" w:fill="FFFFFF"/>
                <w:lang w:val="hy-AM"/>
              </w:rPr>
            </w:pPr>
            <w:r w:rsidRPr="006F67B0">
              <w:rPr>
                <w:rFonts w:ascii="GHEA Grapalat" w:hAnsi="GHEA Grapalat"/>
                <w:i/>
                <w:sz w:val="16"/>
                <w:szCs w:val="16"/>
                <w:shd w:val="clear" w:color="auto" w:fill="FFFFFF"/>
                <w:lang w:val="hy-AM"/>
              </w:rPr>
              <w:t>թ</w:t>
            </w:r>
            <w:r w:rsidR="00B84743" w:rsidRPr="006F67B0">
              <w:rPr>
                <w:rFonts w:ascii="GHEA Grapalat" w:hAnsi="GHEA Grapalat"/>
                <w:i/>
                <w:sz w:val="16"/>
                <w:szCs w:val="16"/>
                <w:shd w:val="clear" w:color="auto" w:fill="FFFFFF"/>
                <w:lang w:val="hy-AM"/>
              </w:rPr>
              <w:t>իվ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3B5C9120" w14:textId="77777777" w:rsidR="00C1112D" w:rsidRPr="006F67B0" w:rsidRDefault="00C1112D" w:rsidP="0014133C">
            <w:pPr>
              <w:tabs>
                <w:tab w:val="left" w:pos="993"/>
              </w:tabs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14:paraId="410BE7C5" w14:textId="241242A5" w:rsidR="00B84743" w:rsidRPr="006F67B0" w:rsidRDefault="00B84743" w:rsidP="0014133C">
            <w:pPr>
              <w:tabs>
                <w:tab w:val="left" w:pos="993"/>
              </w:tabs>
              <w:jc w:val="center"/>
              <w:rPr>
                <w:rFonts w:ascii="GHEA Grapalat" w:hAnsi="GHEA Grapalat"/>
                <w:b/>
                <w:i/>
                <w:shd w:val="clear" w:color="auto" w:fill="FFFFFF"/>
                <w:lang w:val="hy-AM"/>
              </w:rPr>
            </w:pPr>
            <w:r w:rsidRPr="006F67B0">
              <w:rPr>
                <w:rFonts w:ascii="GHEA Grapalat" w:hAnsi="GHEA Grapalat"/>
                <w:shd w:val="clear" w:color="auto" w:fill="FFFFFF"/>
                <w:lang w:val="hy-AM"/>
              </w:rPr>
              <w:t>Առաջարկության բովանդակություն</w:t>
            </w:r>
            <w:r w:rsidR="00F61F1A">
              <w:rPr>
                <w:rFonts w:ascii="GHEA Grapalat" w:hAnsi="GHEA Grapalat"/>
                <w:shd w:val="clear" w:color="auto" w:fill="FFFFFF"/>
                <w:lang w:val="hy-AM"/>
              </w:rPr>
              <w:t>ը</w:t>
            </w: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00C74756" w14:textId="509FA6EE" w:rsidR="00B84743" w:rsidRPr="006F67B0" w:rsidRDefault="00B84743" w:rsidP="0014133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sz w:val="22"/>
                <w:szCs w:val="22"/>
                <w:shd w:val="clear" w:color="auto" w:fill="FFFFFF"/>
                <w:lang w:val="hy-AM"/>
              </w:rPr>
            </w:pPr>
            <w:r w:rsidRPr="006F67B0">
              <w:rPr>
                <w:rFonts w:ascii="GHEA Grapalat" w:hAnsi="GHEA Grapalat"/>
                <w:b/>
                <w:sz w:val="22"/>
                <w:szCs w:val="22"/>
                <w:shd w:val="clear" w:color="auto" w:fill="FFFFFF"/>
                <w:lang w:val="hy-AM"/>
              </w:rPr>
              <w:t>Հաշվեքննության օբյեկտի արձագանք</w:t>
            </w:r>
            <w:r w:rsidR="00F61F1A">
              <w:rPr>
                <w:rFonts w:ascii="GHEA Grapalat" w:hAnsi="GHEA Grapalat"/>
                <w:b/>
                <w:sz w:val="22"/>
                <w:szCs w:val="22"/>
                <w:shd w:val="clear" w:color="auto" w:fill="FFFFFF"/>
                <w:lang w:val="hy-AM"/>
              </w:rPr>
              <w:t>ը</w:t>
            </w:r>
            <w:r w:rsidRPr="006F67B0">
              <w:rPr>
                <w:rFonts w:ascii="GHEA Grapalat" w:hAnsi="GHEA Grapalat"/>
                <w:b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  <w:p w14:paraId="78086EC1" w14:textId="16C50DB1" w:rsidR="00B84743" w:rsidRPr="006F67B0" w:rsidRDefault="00B84743" w:rsidP="0014133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6F67B0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(Նախարարության 2023թ. </w:t>
            </w:r>
            <w:r w:rsidR="001A0650" w:rsidRPr="006F67B0">
              <w:rPr>
                <w:rFonts w:ascii="GHEA Grapalat" w:hAnsi="GHEA Grapalat"/>
                <w:i/>
                <w:sz w:val="22"/>
                <w:szCs w:val="22"/>
                <w:lang w:val="hy-AM"/>
              </w:rPr>
              <w:t>հուլիսի</w:t>
            </w:r>
            <w:r w:rsidRPr="006F67B0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 </w:t>
            </w:r>
            <w:r w:rsidR="00BF37D4" w:rsidRPr="006F67B0">
              <w:rPr>
                <w:rFonts w:ascii="GHEA Grapalat" w:hAnsi="GHEA Grapalat"/>
                <w:i/>
                <w:sz w:val="22"/>
                <w:szCs w:val="22"/>
                <w:lang w:val="hy-AM"/>
              </w:rPr>
              <w:t>20</w:t>
            </w:r>
            <w:r w:rsidRPr="006F67B0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-ի </w:t>
            </w:r>
          </w:p>
          <w:p w14:paraId="768DCB03" w14:textId="5DFB875A" w:rsidR="00B84743" w:rsidRPr="006F67B0" w:rsidRDefault="00BF37D4" w:rsidP="00BF37D4">
            <w:pPr>
              <w:widowControl w:val="0"/>
              <w:spacing w:line="276" w:lineRule="auto"/>
              <w:ind w:right="210"/>
              <w:contextualSpacing/>
              <w:rPr>
                <w:rFonts w:ascii="GHEA Grapalat" w:hAnsi="GHEA Grapalat"/>
                <w:i/>
                <w:lang w:val="hy-AM"/>
              </w:rPr>
            </w:pPr>
            <w:r w:rsidRPr="006F67B0">
              <w:rPr>
                <w:rFonts w:ascii="GHEA Grapalat" w:hAnsi="GHEA Grapalat"/>
                <w:i/>
                <w:lang w:val="hy-AM"/>
              </w:rPr>
              <w:t xml:space="preserve">                               </w:t>
            </w:r>
            <w:r w:rsidR="00B84743" w:rsidRPr="006F67B0">
              <w:rPr>
                <w:rFonts w:ascii="GHEA Grapalat" w:hAnsi="GHEA Grapalat"/>
                <w:i/>
                <w:lang w:val="hy-AM"/>
              </w:rPr>
              <w:t xml:space="preserve">թիվ </w:t>
            </w:r>
            <w:r w:rsidRPr="006F67B0">
              <w:rPr>
                <w:rFonts w:ascii="GHEA Grapalat" w:hAnsi="GHEA Grapalat" w:cs="Calibri Cyr"/>
                <w:sz w:val="20"/>
                <w:szCs w:val="20"/>
                <w:lang w:val="hy-AM"/>
              </w:rPr>
              <w:t xml:space="preserve">№ </w:t>
            </w:r>
            <w:r w:rsidRPr="006F67B0">
              <w:rPr>
                <w:rFonts w:ascii="GHEA Grapalat" w:hAnsi="GHEA Grapalat" w:cs="Times New Roman"/>
                <w:sz w:val="20"/>
                <w:szCs w:val="20"/>
                <w:lang w:val="hy-AM"/>
              </w:rPr>
              <w:t>01/17-1/13985-2023</w:t>
            </w:r>
            <w:r w:rsidRPr="007444C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B84743" w:rsidRPr="006F67B0">
              <w:rPr>
                <w:rFonts w:ascii="GHEA Grapalat" w:hAnsi="GHEA Grapalat"/>
                <w:i/>
                <w:lang w:val="hy-AM"/>
              </w:rPr>
              <w:t xml:space="preserve">գրություն)  </w:t>
            </w:r>
          </w:p>
          <w:p w14:paraId="6C249871" w14:textId="4291BBBE" w:rsidR="00B84743" w:rsidRPr="006F67B0" w:rsidRDefault="00B84743" w:rsidP="0014133C">
            <w:pPr>
              <w:tabs>
                <w:tab w:val="left" w:pos="993"/>
              </w:tabs>
              <w:jc w:val="center"/>
              <w:rPr>
                <w:rFonts w:ascii="GHEA Grapalat" w:hAnsi="GHEA Grapalat"/>
                <w:b/>
                <w:shd w:val="clear" w:color="auto" w:fill="FFFFFF"/>
                <w:lang w:val="hy-AM"/>
              </w:rPr>
            </w:pPr>
            <w:r w:rsidRPr="006F67B0">
              <w:rPr>
                <w:rFonts w:ascii="GHEA Grapalat" w:hAnsi="GHEA Grapalat"/>
                <w:b/>
                <w:shd w:val="clear" w:color="auto" w:fill="FFFFFF"/>
                <w:lang w:val="hy-AM"/>
              </w:rPr>
              <w:t xml:space="preserve"> և հաշվեքննողների մեկնաբանություն</w:t>
            </w:r>
            <w:r w:rsidR="00F61F1A">
              <w:rPr>
                <w:rFonts w:ascii="GHEA Grapalat" w:hAnsi="GHEA Grapalat"/>
                <w:b/>
                <w:shd w:val="clear" w:color="auto" w:fill="FFFFFF"/>
                <w:lang w:val="hy-AM"/>
              </w:rPr>
              <w:t>ը</w:t>
            </w:r>
            <w:r w:rsidR="00073925">
              <w:rPr>
                <w:rFonts w:ascii="GHEA Grapalat" w:hAnsi="GHEA Grapalat"/>
                <w:b/>
                <w:shd w:val="clear" w:color="auto" w:fill="FFFFFF"/>
                <w:lang w:val="hy-AM"/>
              </w:rPr>
              <w:t>*</w:t>
            </w:r>
          </w:p>
          <w:p w14:paraId="38B222DC" w14:textId="1D9EB223" w:rsidR="00B27566" w:rsidRPr="006F67B0" w:rsidRDefault="00B27566" w:rsidP="0014133C">
            <w:pPr>
              <w:tabs>
                <w:tab w:val="left" w:pos="993"/>
              </w:tabs>
              <w:jc w:val="center"/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  <w:tr w:rsidR="00B84743" w:rsidRPr="00B118FD" w14:paraId="20C184A9" w14:textId="77777777" w:rsidTr="007444CC">
        <w:trPr>
          <w:trHeight w:val="2326"/>
        </w:trPr>
        <w:tc>
          <w:tcPr>
            <w:tcW w:w="567" w:type="dxa"/>
          </w:tcPr>
          <w:p w14:paraId="292E1328" w14:textId="77777777" w:rsidR="00B84743" w:rsidRPr="006F67B0" w:rsidRDefault="00B84743" w:rsidP="0014133C">
            <w:pPr>
              <w:tabs>
                <w:tab w:val="left" w:pos="993"/>
              </w:tabs>
              <w:jc w:val="center"/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</w:pPr>
          </w:p>
          <w:p w14:paraId="67A1AF2F" w14:textId="77777777" w:rsidR="00B84743" w:rsidRPr="006F67B0" w:rsidRDefault="00B84743" w:rsidP="0014133C">
            <w:pPr>
              <w:tabs>
                <w:tab w:val="left" w:pos="993"/>
              </w:tabs>
              <w:jc w:val="center"/>
              <w:rPr>
                <w:rFonts w:ascii="MS Mincho" w:eastAsia="MS Mincho" w:hAnsi="MS Mincho" w:cs="MS Mincho"/>
                <w:b/>
                <w:sz w:val="20"/>
                <w:szCs w:val="20"/>
                <w:shd w:val="clear" w:color="auto" w:fill="FFFFFF"/>
                <w:lang w:val="hy-AM"/>
              </w:rPr>
            </w:pPr>
            <w:r w:rsidRPr="006F67B0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5387" w:type="dxa"/>
          </w:tcPr>
          <w:p w14:paraId="40CA8D1E" w14:textId="3958A8CF" w:rsidR="00B27566" w:rsidRPr="006F67B0" w:rsidRDefault="00C1112D" w:rsidP="000A4DF5">
            <w:pPr>
              <w:tabs>
                <w:tab w:val="left" w:pos="993"/>
              </w:tabs>
              <w:jc w:val="both"/>
              <w:rPr>
                <w:rFonts w:ascii="GHEA Grapalat" w:hAnsi="GHEA Grapalat"/>
                <w:color w:val="FF0000"/>
                <w:sz w:val="20"/>
                <w:szCs w:val="20"/>
                <w:lang w:val="hy-AM"/>
              </w:rPr>
            </w:pPr>
            <w:r w:rsidRPr="006F67B0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Բյուջեի կատարողականի հաշվետվությունում</w:t>
            </w:r>
            <w:r w:rsidRPr="006F67B0"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  <w:t xml:space="preserve"> </w:t>
            </w:r>
            <w:r w:rsidRPr="006F67B0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արտացոլված պարգևատրման գումարը (</w:t>
            </w:r>
            <w:r w:rsidRPr="006F67B0">
              <w:rPr>
                <w:rFonts w:ascii="GHEA Grapalat" w:eastAsia="Calibri" w:hAnsi="GHEA Grapalat" w:cs="Times Armenian"/>
                <w:sz w:val="20"/>
                <w:szCs w:val="20"/>
                <w:lang w:val="hy-AM"/>
              </w:rPr>
              <w:t xml:space="preserve">1108-11001) </w:t>
            </w:r>
            <w:r w:rsidRPr="006F67B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6F67B0">
              <w:rPr>
                <w:rFonts w:ascii="GHEA Grapalat" w:eastAsia="Calibri" w:hAnsi="GHEA Grapalat" w:cs="Times Armenian"/>
                <w:sz w:val="20"/>
                <w:szCs w:val="20"/>
                <w:lang w:val="hy-AM"/>
              </w:rPr>
              <w:t>Պլանավորում, բյուջետավորում, գանձապետական ծառայություններ, պետական պարտքի կառավարում, տնտեսական և հարկաբյուջետային քաղաքականության մշակում և մոնիտորինգ</w:t>
            </w:r>
            <w:r w:rsidRPr="006F67B0">
              <w:rPr>
                <w:rFonts w:ascii="GHEA Grapalat" w:hAnsi="GHEA Grapalat"/>
                <w:sz w:val="20"/>
                <w:szCs w:val="20"/>
                <w:lang w:val="hy-AM"/>
              </w:rPr>
              <w:t>» ծախսային միջոցառման</w:t>
            </w:r>
            <w:r w:rsidRPr="006F67B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(411100) Աշխատողների աշխատավարձեր և հավելավճարներ հոդվածի փոխարեն այսուհետ ներառել (411200) </w:t>
            </w:r>
            <w:r w:rsidRPr="006F67B0">
              <w:rPr>
                <w:rFonts w:ascii="GHEA Grapalat" w:hAnsi="GHEA Grapalat" w:cs="Sylfaen"/>
                <w:sz w:val="20"/>
                <w:szCs w:val="20"/>
                <w:lang w:val="hy-AM"/>
              </w:rPr>
              <w:t>Պարգևատրումներ,</w:t>
            </w:r>
            <w:r w:rsidRPr="006F67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67B0">
              <w:rPr>
                <w:rFonts w:ascii="GHEA Grapalat" w:hAnsi="GHEA Grapalat" w:cs="Sylfaen"/>
                <w:sz w:val="20"/>
                <w:szCs w:val="20"/>
                <w:lang w:val="hy-AM"/>
              </w:rPr>
              <w:t>դրամական</w:t>
            </w:r>
            <w:r w:rsidRPr="006F67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67B0">
              <w:rPr>
                <w:rFonts w:ascii="GHEA Grapalat" w:hAnsi="GHEA Grapalat" w:cs="Sylfaen"/>
                <w:sz w:val="20"/>
                <w:szCs w:val="20"/>
                <w:lang w:val="hy-AM"/>
              </w:rPr>
              <w:t>խրախուսումներ և հատուկ վճարներ</w:t>
            </w:r>
            <w:r w:rsidRPr="006F67B0">
              <w:rPr>
                <w:rFonts w:ascii="GHEA Grapalat" w:hAnsi="GHEA Grapalat" w:cs="Times New Roman"/>
                <w:sz w:val="20"/>
                <w:szCs w:val="20"/>
                <w:lang w:val="hy-AM"/>
              </w:rPr>
              <w:t> հոդվածում</w:t>
            </w:r>
            <w:r w:rsidRPr="006F67B0">
              <w:rPr>
                <w:rFonts w:ascii="GHEA Grapalat" w:eastAsia="Calibri" w:hAnsi="GHEA Grapalat" w:cs="Arial"/>
                <w:b/>
                <w:sz w:val="20"/>
                <w:szCs w:val="20"/>
                <w:lang w:val="hy-AM"/>
              </w:rPr>
              <w:t>։</w:t>
            </w:r>
          </w:p>
        </w:tc>
        <w:tc>
          <w:tcPr>
            <w:tcW w:w="9072" w:type="dxa"/>
          </w:tcPr>
          <w:p w14:paraId="35949915" w14:textId="0E94464E" w:rsidR="00B84743" w:rsidRPr="000A4DF5" w:rsidRDefault="000A4DF5" w:rsidP="00B27566">
            <w:pPr>
              <w:tabs>
                <w:tab w:val="left" w:pos="-5097"/>
                <w:tab w:val="left" w:pos="66"/>
              </w:tabs>
              <w:ind w:right="34" w:firstLine="177"/>
              <w:jc w:val="both"/>
              <w:rPr>
                <w:rFonts w:ascii="GHEA Grapalat" w:hAnsi="GHEA Grapalat" w:cs="Arian AMU"/>
                <w:b/>
                <w:color w:val="FF0000"/>
                <w:sz w:val="20"/>
                <w:szCs w:val="20"/>
                <w:lang w:val="hy-AM"/>
              </w:rPr>
            </w:pPr>
            <w:r w:rsidRPr="006F67B0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և Էկոնոմիկայի նախարարի 2007թ. հունվարի 9-ի «Հայաստանի Հանրապետության բյուջետային և հանրային հատվածի հաշվապահական հաշվառման դասակարգումները և դրանց կիրառման ցուցումները հաստատելու մասին» թիվ 5-Ն հրամանում համապատասխան փոփոխություններ կատարելու նպատակահարմարությունը գնահատելու նպատակով ՀՀ ֆինանսների նախարարությունում ընթանում են քննարկումներ:</w:t>
            </w:r>
          </w:p>
        </w:tc>
      </w:tr>
      <w:tr w:rsidR="00C1112D" w:rsidRPr="00B118FD" w14:paraId="76E2F71F" w14:textId="77777777" w:rsidTr="007444CC">
        <w:trPr>
          <w:trHeight w:val="718"/>
        </w:trPr>
        <w:tc>
          <w:tcPr>
            <w:tcW w:w="567" w:type="dxa"/>
          </w:tcPr>
          <w:p w14:paraId="5D71699D" w14:textId="567367FB" w:rsidR="00C1112D" w:rsidRPr="00AC4E51" w:rsidRDefault="00C1112D" w:rsidP="0014133C">
            <w:pPr>
              <w:tabs>
                <w:tab w:val="left" w:pos="993"/>
              </w:tabs>
              <w:jc w:val="center"/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</w:pPr>
            <w:r w:rsidRPr="00AC4E51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5387" w:type="dxa"/>
          </w:tcPr>
          <w:p w14:paraId="49F1D89D" w14:textId="77777777" w:rsidR="00980A45" w:rsidRPr="00AC4E51" w:rsidRDefault="00980A45" w:rsidP="00C51A16">
            <w:pPr>
              <w:pStyle w:val="CommentText"/>
              <w:numPr>
                <w:ilvl w:val="0"/>
                <w:numId w:val="5"/>
              </w:numPr>
              <w:tabs>
                <w:tab w:val="left" w:pos="709"/>
                <w:tab w:val="left" w:pos="993"/>
                <w:tab w:val="left" w:pos="1418"/>
              </w:tabs>
              <w:spacing w:line="276" w:lineRule="auto"/>
              <w:ind w:left="0" w:firstLine="245"/>
              <w:jc w:val="both"/>
              <w:rPr>
                <w:color w:val="auto"/>
                <w:sz w:val="20"/>
                <w:lang w:val="hy-AM"/>
              </w:rPr>
            </w:pPr>
            <w:r w:rsidRPr="00AC4E51">
              <w:rPr>
                <w:rFonts w:eastAsia="Calibri" w:cs="Arial"/>
                <w:color w:val="auto"/>
                <w:sz w:val="20"/>
                <w:lang w:val="hy-AM"/>
              </w:rPr>
              <w:t xml:space="preserve">Միջոցներ ձեռնարկել կարգավորելու </w:t>
            </w:r>
            <w:r w:rsidRPr="00AC4E51">
              <w:rPr>
                <w:rFonts w:eastAsia="MS Mincho" w:cs="MS Mincho"/>
                <w:color w:val="auto"/>
                <w:sz w:val="20"/>
                <w:lang w:val="hy-AM"/>
              </w:rPr>
              <w:t>արժութային պ</w:t>
            </w:r>
            <w:r w:rsidRPr="00AC4E51">
              <w:rPr>
                <w:rFonts w:cs="Arial"/>
                <w:color w:val="auto"/>
                <w:sz w:val="20"/>
                <w:lang w:val="hy-AM"/>
              </w:rPr>
              <w:t xml:space="preserve">ետական պարտատոմսերի սպասարկման </w:t>
            </w:r>
            <w:r w:rsidRPr="00AC4E51">
              <w:rPr>
                <w:color w:val="auto"/>
                <w:sz w:val="20"/>
                <w:lang w:val="hy-AM"/>
              </w:rPr>
              <w:t>նպատակով ըստ ռեզիդենտության կատարվող վճարումներում առկա տեղեկատվության սահմանափակման խնդրի լուծման ուղղությամբ։</w:t>
            </w:r>
          </w:p>
          <w:p w14:paraId="5E0FEC47" w14:textId="77777777" w:rsidR="00980A45" w:rsidRPr="00AC4E51" w:rsidRDefault="00980A45" w:rsidP="00C51A16">
            <w:pPr>
              <w:pStyle w:val="CommentText"/>
              <w:numPr>
                <w:ilvl w:val="0"/>
                <w:numId w:val="5"/>
              </w:numPr>
              <w:tabs>
                <w:tab w:val="left" w:pos="709"/>
                <w:tab w:val="left" w:pos="993"/>
                <w:tab w:val="left" w:pos="1418"/>
              </w:tabs>
              <w:spacing w:line="276" w:lineRule="auto"/>
              <w:ind w:left="0" w:firstLine="245"/>
              <w:jc w:val="both"/>
              <w:rPr>
                <w:color w:val="auto"/>
                <w:sz w:val="20"/>
                <w:lang w:val="hy-AM"/>
              </w:rPr>
            </w:pPr>
            <w:r w:rsidRPr="00AC4E51">
              <w:rPr>
                <w:color w:val="auto"/>
                <w:sz w:val="20"/>
                <w:lang w:val="hy-AM"/>
              </w:rPr>
              <w:t>Նախքան երկրորդ առաջարկության կատարումը, որպես միջանկյալ լուծում դիտարկել</w:t>
            </w:r>
            <w:r w:rsidRPr="00AC4E51">
              <w:rPr>
                <w:rFonts w:cs="GHEA Grapalat"/>
                <w:color w:val="auto"/>
                <w:sz w:val="20"/>
                <w:lang w:val="hy-AM"/>
              </w:rPr>
              <w:t xml:space="preserve"> պետական բյուջեի կատարման վերաբերյալ հաշվետվությունների տեքստային մասում ներքին և արտաքին տոկոսավճարների միջև դասակարգման անհնարինության խնդրի և դրա պատճառների բացահայտումը:</w:t>
            </w:r>
          </w:p>
          <w:p w14:paraId="62ED87AC" w14:textId="77777777" w:rsidR="00C1112D" w:rsidRPr="00AC4E51" w:rsidRDefault="00C1112D" w:rsidP="0004439B">
            <w:pPr>
              <w:tabs>
                <w:tab w:val="left" w:pos="993"/>
              </w:tabs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9072" w:type="dxa"/>
          </w:tcPr>
          <w:p w14:paraId="4D7AB0F1" w14:textId="06BDE9C5" w:rsidR="00C1112D" w:rsidRPr="000A4DF5" w:rsidRDefault="000A4DF5" w:rsidP="0014133C">
            <w:pPr>
              <w:tabs>
                <w:tab w:val="left" w:pos="-5097"/>
                <w:tab w:val="left" w:pos="66"/>
              </w:tabs>
              <w:ind w:right="34" w:firstLine="177"/>
              <w:jc w:val="both"/>
              <w:rPr>
                <w:rFonts w:ascii="GHEA Grapalat" w:hAnsi="GHEA Grapalat" w:cs="Arian AMU"/>
                <w:b/>
                <w:color w:val="FF0000"/>
                <w:sz w:val="20"/>
                <w:szCs w:val="20"/>
                <w:lang w:val="hy-AM"/>
              </w:rPr>
            </w:pPr>
            <w:r w:rsidRPr="000A4D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Խնդրի հիմնարար լուծման նպատակով քննարկվում է մի քանի տարբերակ, այդ թվում, ՀՀ կենտրոնական բանկից վճարումների իրականացման ամսաթվերի դրությամբ պարտատոմսերի սեփականատերերի ռեզիդենտության մասին տեղեկությունների ստացումը: Հնարավոր է նաև, որ քննարկումների արդյունքում որոշում կայացվի ՀՀ ֆինանսների և էկոնոմիկայի նախարարի 09.01.2007թ. N5 հրամանում փոփոխություն կատարելու վերաբերյալ: Մինչ այդ, հաշվի առնելով Հաշվեքննիչ պալատի առաջարկությունը որպես միջանկյալ լուծում, պետական բյուջեի կատարման վերաբերյալ հաշվետվությունների տեքստային մասում կբացահայտվեն արտարժութային պարտատոմսերի գծով ներքին և արտաքին տոկոսավճարների դասակարգման անհնարինությունը և դրա պատճառները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</w:tr>
      <w:tr w:rsidR="00980A45" w:rsidRPr="00B118FD" w14:paraId="0D9EAEB9" w14:textId="77777777" w:rsidTr="007444CC">
        <w:trPr>
          <w:trHeight w:val="718"/>
        </w:trPr>
        <w:tc>
          <w:tcPr>
            <w:tcW w:w="567" w:type="dxa"/>
          </w:tcPr>
          <w:p w14:paraId="62561515" w14:textId="24664CFD" w:rsidR="00980A45" w:rsidRPr="00AC4E51" w:rsidRDefault="008D7BF0" w:rsidP="0014133C">
            <w:pPr>
              <w:tabs>
                <w:tab w:val="left" w:pos="993"/>
              </w:tabs>
              <w:jc w:val="center"/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lastRenderedPageBreak/>
              <w:t>3</w:t>
            </w:r>
            <w:r w:rsidR="000850C0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*</w:t>
            </w:r>
          </w:p>
        </w:tc>
        <w:tc>
          <w:tcPr>
            <w:tcW w:w="5387" w:type="dxa"/>
          </w:tcPr>
          <w:p w14:paraId="2FCD09CA" w14:textId="77777777" w:rsidR="00646050" w:rsidRPr="00AC4E51" w:rsidRDefault="00646050" w:rsidP="00646050">
            <w:pPr>
              <w:tabs>
                <w:tab w:val="left" w:pos="709"/>
                <w:tab w:val="left" w:pos="993"/>
                <w:tab w:val="left" w:pos="1418"/>
              </w:tabs>
              <w:spacing w:line="276" w:lineRule="auto"/>
              <w:jc w:val="both"/>
              <w:rPr>
                <w:rFonts w:ascii="GHEA Grapalat" w:eastAsia="Calibri" w:hAnsi="GHEA Grapalat" w:cs="Arial"/>
                <w:sz w:val="20"/>
                <w:szCs w:val="20"/>
                <w:lang w:val="hy-AM"/>
              </w:rPr>
            </w:pPr>
            <w:r w:rsidRPr="00AC4E51">
              <w:rPr>
                <w:rFonts w:ascii="GHEA Grapalat" w:eastAsia="Calibri" w:hAnsi="GHEA Grapalat" w:cs="Times Armenian"/>
                <w:sz w:val="20"/>
                <w:szCs w:val="20"/>
                <w:lang w:val="hy-AM"/>
              </w:rPr>
              <w:t xml:space="preserve">ՀՀ տարածքային կառավարման և ենթակառուցվածքների </w:t>
            </w:r>
            <w:r w:rsidRPr="00AC4E5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նախարարության հետ ուսումնասիրել և կարգավորել համայնքներին տրամադրվող </w:t>
            </w:r>
            <w:r w:rsidRPr="00AC4E51">
              <w:rPr>
                <w:rFonts w:ascii="GHEA Grapalat" w:hAnsi="GHEA Grapalat"/>
                <w:sz w:val="20"/>
                <w:szCs w:val="20"/>
                <w:lang w:val="hy-AM"/>
              </w:rPr>
              <w:t>դոտացիաների գումարների ճշգրտման,  ինչպես նաև՝</w:t>
            </w:r>
            <w:r w:rsidRPr="00AC4E5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 կառավարության հետ քննարկել (</w:t>
            </w:r>
            <w:r w:rsidRPr="00AC4E51">
              <w:rPr>
                <w:rFonts w:ascii="GHEA Grapalat" w:hAnsi="GHEA Grapalat"/>
                <w:sz w:val="20"/>
                <w:szCs w:val="20"/>
                <w:lang w:val="hy-AM"/>
              </w:rPr>
              <w:t xml:space="preserve">1212-12002) «Ֆինանսական աջակցություն տեղական ինքնակառավարման մարմիններին» ծախսային միջոցառումը </w:t>
            </w:r>
            <w:r w:rsidRPr="00AC4E51">
              <w:rPr>
                <w:rFonts w:ascii="GHEA Grapalat" w:eastAsia="Calibri" w:hAnsi="GHEA Grapalat" w:cs="Times Armenian"/>
                <w:sz w:val="20"/>
                <w:szCs w:val="20"/>
                <w:lang w:val="hy-AM"/>
              </w:rPr>
              <w:t>ՀՀ տարածքային կառավարման և ենթակառուցվածքների</w:t>
            </w:r>
            <w:r w:rsidRPr="00AC4E5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նախարարության բյուջե տեղափոխելու նպատակահարմարության հարցը։</w:t>
            </w:r>
            <w:r w:rsidRPr="00AC4E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B73A378" w14:textId="77777777" w:rsidR="00980A45" w:rsidRPr="00AC4E51" w:rsidRDefault="00980A45" w:rsidP="00980A45">
            <w:pPr>
              <w:pStyle w:val="CommentText"/>
              <w:tabs>
                <w:tab w:val="left" w:pos="709"/>
                <w:tab w:val="left" w:pos="993"/>
                <w:tab w:val="left" w:pos="1418"/>
              </w:tabs>
              <w:spacing w:line="276" w:lineRule="auto"/>
              <w:jc w:val="both"/>
              <w:rPr>
                <w:rFonts w:eastAsia="Calibri" w:cs="Arial"/>
                <w:color w:val="auto"/>
                <w:sz w:val="20"/>
                <w:lang w:val="hy-AM"/>
              </w:rPr>
            </w:pPr>
          </w:p>
        </w:tc>
        <w:tc>
          <w:tcPr>
            <w:tcW w:w="9072" w:type="dxa"/>
          </w:tcPr>
          <w:p w14:paraId="39BA32F7" w14:textId="77777777" w:rsidR="000A4DF5" w:rsidRPr="00D34F0E" w:rsidRDefault="000A4DF5" w:rsidP="000A4DF5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4F0E">
              <w:rPr>
                <w:rFonts w:ascii="GHEA Grapalat" w:hAnsi="GHEA Grapalat"/>
                <w:sz w:val="20"/>
                <w:szCs w:val="20"/>
                <w:lang w:val="hy-AM"/>
              </w:rPr>
              <w:t>1212-12002 միջոցառման կատարման կարգադրիչ ՀՀ տարածքային կառավարման և ենթակառուցվածքների նախարարությանը սահմանելու նպատակահարմարությունը ՀՀ 2024 թվա</w:t>
            </w:r>
            <w:r w:rsidRPr="00D34F0E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կանի պետական բյուջեի նախագծի մշակման շրջանակում քննարկելու հարցի վերաբերյալ սկզբունքային առարկություններ չունենք: </w:t>
            </w:r>
          </w:p>
          <w:p w14:paraId="37420878" w14:textId="77777777" w:rsidR="000A4DF5" w:rsidRPr="00D34F0E" w:rsidRDefault="000A4DF5" w:rsidP="000A4DF5">
            <w:pPr>
              <w:ind w:firstLine="31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4F0E">
              <w:rPr>
                <w:rFonts w:ascii="GHEA Grapalat" w:hAnsi="GHEA Grapalat"/>
                <w:sz w:val="20"/>
                <w:szCs w:val="20"/>
                <w:lang w:val="hy-AM"/>
              </w:rPr>
              <w:t>Միաժամանակ հայտնում ենք հետևյալ դիտարկումների մասին.</w:t>
            </w:r>
          </w:p>
          <w:p w14:paraId="7B4BBC28" w14:textId="77777777" w:rsidR="000A4DF5" w:rsidRPr="00D34F0E" w:rsidRDefault="000A4DF5" w:rsidP="00C51A16">
            <w:pPr>
              <w:pStyle w:val="ListParagraph"/>
              <w:numPr>
                <w:ilvl w:val="0"/>
                <w:numId w:val="7"/>
              </w:numPr>
              <w:tabs>
                <w:tab w:val="left" w:pos="516"/>
                <w:tab w:val="left" w:pos="672"/>
                <w:tab w:val="left" w:pos="990"/>
              </w:tabs>
              <w:ind w:left="0" w:firstLine="31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4F0E">
              <w:rPr>
                <w:rFonts w:ascii="GHEA Grapalat" w:hAnsi="GHEA Grapalat"/>
                <w:sz w:val="20"/>
                <w:szCs w:val="20"/>
                <w:lang w:val="hy-AM"/>
              </w:rPr>
              <w:t>Որևէ հիմնավորում՝ Հաշվեքննիչ պալատի կողմից չի ներկայացվում առաջարկվող փոփոխության վերաբերյալ,</w:t>
            </w:r>
          </w:p>
          <w:p w14:paraId="237E3F32" w14:textId="4B07A3B4" w:rsidR="000A4DF5" w:rsidRPr="00D34F0E" w:rsidRDefault="000A4DF5" w:rsidP="00C51A16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  <w:tab w:val="left" w:pos="504"/>
                <w:tab w:val="left" w:pos="990"/>
              </w:tabs>
              <w:ind w:left="0" w:firstLine="318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4F0E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Տարբեր բյուջետային կարգադրիչների միջոցով դոտացիաների ֆինանսավորման ձևաչափը առավել շատ հսկողական պոտենցիալ և գործիք ունի, քան մեկ կարգադրիչով իրականացվողը,</w:t>
            </w:r>
          </w:p>
          <w:p w14:paraId="462FF67C" w14:textId="77777777" w:rsidR="00980A45" w:rsidRDefault="000A4DF5" w:rsidP="000A4DF5">
            <w:pPr>
              <w:tabs>
                <w:tab w:val="left" w:pos="518"/>
                <w:tab w:val="left" w:pos="683"/>
                <w:tab w:val="left" w:pos="99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4F0E">
              <w:rPr>
                <w:rFonts w:ascii="GHEA Grapalat" w:hAnsi="GHEA Grapalat"/>
                <w:sz w:val="20"/>
                <w:szCs w:val="20"/>
                <w:lang w:val="hy-AM"/>
              </w:rPr>
              <w:t>Արդեն իսկ տարիներ շարունակ ՀՀ համայնքները անխափան, ժամանակին /ամսվա նույն օրը/, հավասարաչափ՝ պետբյուջեից ստանում են իրենց հասանելիք դոտացիոն միջոցները: Այս տարիների ընթացքում որևէ անհամաձայնություն՝ ստացման ժամկետների կամ բողոքներ ուշացման հետ կապված ՀՀ ֆինանսների նախարարությունը չի ստացել: Այս պարագայում միջոցառման կարգադրիչի փոփոխությունը, կարծում ենք՝ պարունակում</w:t>
            </w:r>
            <w:r w:rsidRPr="00D34F0E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D34F0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ծրագրի կատարման որոշակի ռիսկեր, ուստի յուրաքանչյուր փոփոխություն, տվյալ դեպքում նաև այս, պետք է ունենա նպատակ և հիմնավորում:</w:t>
            </w:r>
          </w:p>
          <w:p w14:paraId="375BAC16" w14:textId="77777777" w:rsidR="00F61F1A" w:rsidRDefault="00F61F1A" w:rsidP="000A4DF5">
            <w:pPr>
              <w:tabs>
                <w:tab w:val="left" w:pos="518"/>
                <w:tab w:val="left" w:pos="683"/>
                <w:tab w:val="left" w:pos="99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A9FF0F" w14:textId="77777777" w:rsidR="00F61F1A" w:rsidRDefault="00F61F1A" w:rsidP="000A4DF5">
            <w:pPr>
              <w:tabs>
                <w:tab w:val="left" w:pos="518"/>
                <w:tab w:val="left" w:pos="683"/>
                <w:tab w:val="left" w:pos="990"/>
              </w:tabs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4327912" w14:textId="1497385F" w:rsidR="00F61F1A" w:rsidRDefault="00470A54" w:rsidP="007444C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hd w:val="clear" w:color="auto" w:fill="FFFFFF"/>
                <w:lang w:val="hy-AM"/>
              </w:rPr>
              <w:t xml:space="preserve">                         *</w:t>
            </w:r>
            <w:r w:rsidR="00F61F1A">
              <w:rPr>
                <w:rFonts w:ascii="GHEA Grapalat" w:hAnsi="GHEA Grapalat"/>
                <w:b/>
                <w:shd w:val="clear" w:color="auto" w:fill="FFFFFF"/>
                <w:lang w:val="hy-AM"/>
              </w:rPr>
              <w:t>Հ</w:t>
            </w:r>
            <w:r w:rsidR="00F61F1A" w:rsidRPr="006F67B0">
              <w:rPr>
                <w:rFonts w:ascii="GHEA Grapalat" w:hAnsi="GHEA Grapalat"/>
                <w:b/>
                <w:shd w:val="clear" w:color="auto" w:fill="FFFFFF"/>
                <w:lang w:val="hy-AM"/>
              </w:rPr>
              <w:t>աշվեքննողների մեկնաբանություն</w:t>
            </w:r>
            <w:r w:rsidR="00F61F1A">
              <w:rPr>
                <w:rFonts w:ascii="GHEA Grapalat" w:hAnsi="GHEA Grapalat"/>
                <w:b/>
                <w:shd w:val="clear" w:color="auto" w:fill="FFFFFF"/>
                <w:lang w:val="hy-AM"/>
              </w:rPr>
              <w:t>ը</w:t>
            </w:r>
            <w:r w:rsidR="00F61F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2F5B7B9C" w14:textId="77777777" w:rsidR="00F61F1A" w:rsidRDefault="00F61F1A" w:rsidP="00F61F1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3A1E1DE" w14:textId="77777777" w:rsidR="00F61F1A" w:rsidRDefault="00F61F1A" w:rsidP="00F61F1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720"/>
              <w:jc w:val="both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Հաշվեքննիչ պալատը  տվյալ ժամանակաշրջանի հաշվեքննության արձանագրությամբ </w:t>
            </w:r>
            <w:r w:rsidRPr="005E57ED">
              <w:rPr>
                <w:rFonts w:ascii="GHEA Grapalat" w:hAnsi="GHEA Grapalat"/>
                <w:sz w:val="20"/>
                <w:szCs w:val="20"/>
                <w:lang w:val="hy-AM"/>
              </w:rPr>
              <w:t xml:space="preserve">նշել էր,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․․․․</w:t>
            </w:r>
            <w:r w:rsidRPr="005E57E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F0EF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որ </w:t>
            </w:r>
            <w:r w:rsidRPr="00AF0EF6">
              <w:rPr>
                <w:rFonts w:ascii="Calibri" w:eastAsiaTheme="minorHAnsi" w:hAnsi="Calibri" w:cs="Calibri"/>
                <w:sz w:val="20"/>
                <w:szCs w:val="20"/>
                <w:lang w:val="hy-AM"/>
              </w:rPr>
              <w:t>  </w:t>
            </w:r>
            <w:r w:rsidRPr="00AF0EF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դոտացիայի գումարները հաշվարկող մարմին է հանդիսանում ՏԿԵՆ-ը, որն էլ օրենսդրության հիման վրա մշակում և ՏԻՄ-երին է տրամադրում </w:t>
            </w:r>
            <w:r w:rsidRPr="00AF0EF6">
              <w:rPr>
                <w:rFonts w:ascii="Calibri" w:eastAsiaTheme="minorHAnsi" w:hAnsi="Calibri" w:cs="Calibri"/>
                <w:sz w:val="20"/>
                <w:szCs w:val="20"/>
                <w:lang w:val="hy-AM"/>
              </w:rPr>
              <w:t> </w:t>
            </w:r>
            <w:r w:rsidRPr="00AF0EF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դոտացիաների գումարների` ըստ առանձին համայնքների հաշվարկման համար անհրաժեշտ մեթոդական ցուցումները, իրականացնում է դոտացիայի հաշվարկներում կիրառված ելակետային տվյալներում կամ կատարված հաշվարկներում</w:t>
            </w:r>
            <w:r w:rsidRPr="00AF0EF6">
              <w:rPr>
                <w:rFonts w:ascii="Calibri" w:eastAsiaTheme="minorHAnsi" w:hAnsi="Calibri" w:cs="Calibri"/>
                <w:sz w:val="20"/>
                <w:szCs w:val="20"/>
                <w:lang w:val="hy-AM"/>
              </w:rPr>
              <w:t> </w:t>
            </w:r>
            <w:r w:rsidRPr="00AF0EF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սխալների, վրիպումների հայտնաբերումը, այդ գումարների բաշխման վերահաշվարկները, դոտացիաների տրամադրման բնագավառում պետության և համայնքների միջև փոխադարձ պարտավորությունների կարգավորումը և հաշվետվությունների </w:t>
            </w:r>
            <w:r w:rsidRPr="00AF0EF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lastRenderedPageBreak/>
              <w:t>կազմումն ու ներկայացումը Ֆինանսների նախարարությանը, ինչպես ԲԳԿ-ի, այնպես էլ բացված՝ ըստ համապատասխան միջոցառումները կատարող պետական կառավարման առանձին մարմինների մասով</w:t>
            </w: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»</w:t>
            </w:r>
            <w:r w:rsidRPr="00AF0EF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։</w:t>
            </w:r>
          </w:p>
          <w:p w14:paraId="5462E574" w14:textId="46002370" w:rsidR="00F61F1A" w:rsidRPr="00AF0EF6" w:rsidRDefault="00F61F1A" w:rsidP="00F61F1A">
            <w:pPr>
              <w:shd w:val="clear" w:color="auto" w:fill="FFFFFF"/>
              <w:ind w:firstLine="375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4698">
              <w:rPr>
                <w:rFonts w:ascii="GHEA Grapalat" w:hAnsi="GHEA Grapalat"/>
                <w:sz w:val="20"/>
                <w:szCs w:val="20"/>
                <w:lang w:val="hy-AM"/>
              </w:rPr>
              <w:t>Հատկանշական է նաև, որ  ՀՀ կառավարության 29</w:t>
            </w:r>
            <w:r w:rsidRPr="00AF0EF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B46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AF0EF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B4698">
              <w:rPr>
                <w:rFonts w:ascii="GHEA Grapalat" w:hAnsi="GHEA Grapalat"/>
                <w:sz w:val="20"/>
                <w:szCs w:val="20"/>
                <w:lang w:val="hy-AM"/>
              </w:rPr>
              <w:t>2022 թ</w:t>
            </w:r>
            <w:r w:rsidRPr="00AF0EF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B4698">
              <w:rPr>
                <w:rFonts w:ascii="GHEA Grapalat" w:hAnsi="GHEA Grapalat"/>
                <w:sz w:val="20"/>
                <w:szCs w:val="20"/>
                <w:lang w:val="hy-AM"/>
              </w:rPr>
              <w:t xml:space="preserve">-ի թիվ 2111-Ն որոշման </w:t>
            </w:r>
            <w:r w:rsidRPr="00AF0EF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1-ին կետի 12-րդ  ենթակետի «դ» պարբերությամբ սահմանված կարգով տվյալ </w:t>
            </w:r>
            <w:r w:rsidRPr="00AF0E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միջոցառմ</w:t>
            </w:r>
            <w:r w:rsidRPr="00AF0EF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</w:t>
            </w:r>
            <w:r w:rsidRPr="00AF0E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 կատարման ընթացքի նկատմամ</w:t>
            </w:r>
            <w:r w:rsidRPr="00AF0EF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բ հսկողությունն իրականացնում է ՏԿԵՆ-ը։ Ընդ որում </w:t>
            </w:r>
            <w:r w:rsidRPr="00AF0E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նշված հսկողությունն իրականաց</w:t>
            </w:r>
            <w:r w:rsidRPr="00AF0EF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</w:t>
            </w:r>
            <w:r w:rsidRPr="00AF0E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ում է </w:t>
            </w:r>
            <w:r w:rsidRPr="00AF0EF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միջոցառման կատարող հանդիսացող՝ </w:t>
            </w:r>
            <w:r w:rsidR="000C513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Ֆինանսների նախարարությունից</w:t>
            </w:r>
            <w:r w:rsidRPr="00AF0E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այդ միջոցառմ</w:t>
            </w:r>
            <w:r w:rsidRPr="00AF0EF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</w:t>
            </w:r>
            <w:r w:rsidRPr="00AF0E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 կատարման մասով հաշվետվությունների ստացման</w:t>
            </w:r>
            <w:r w:rsidRPr="00AF0EF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</w:t>
            </w:r>
            <w:r w:rsidRPr="00AF0E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գանձապետական հաշիվների շարժի</w:t>
            </w:r>
            <w:r w:rsidRPr="00AF0EF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և դրանց մշտադիտարկման </w:t>
            </w:r>
            <w:r w:rsidRPr="00AF0E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միջոցով</w:t>
            </w:r>
            <w:r w:rsidRPr="00AF0EF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։ </w:t>
            </w:r>
            <w:r w:rsidRPr="00AF0E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Այն դեպքերում, երբ հսկողության արդյու</w:t>
            </w:r>
            <w:r w:rsidRPr="00DB469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նքում ի հայտ են գալիս ռիսկեր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ՏԿԵՆ –ն է</w:t>
            </w:r>
            <w:r w:rsidRPr="00AF0E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ձեռնարկում  անհրաժեշտ միջոցներ խնդրի կարգավորման ուղղությամբ, այդ թվում՝ նաև, ըստ անհրաժեշտության, դիմելով </w:t>
            </w:r>
            <w:r w:rsidR="000C513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Ֆինանսների նախարարությանը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՝ </w:t>
            </w:r>
            <w:r w:rsidRPr="00AF0EF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 xml:space="preserve"> կատարող մարմնի ծախսերը ժամանակավորապես կասեցնելու համար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։</w:t>
            </w:r>
          </w:p>
          <w:p w14:paraId="71096AE1" w14:textId="77777777" w:rsidR="00F61F1A" w:rsidRPr="00AF0EF6" w:rsidRDefault="00F61F1A" w:rsidP="00F61F1A">
            <w:pPr>
              <w:pStyle w:val="NormalWeb"/>
              <w:shd w:val="clear" w:color="auto" w:fill="FFFFFF"/>
              <w:spacing w:before="0" w:beforeAutospacing="0" w:after="0" w:afterAutospacing="0"/>
              <w:ind w:firstLine="456"/>
              <w:jc w:val="both"/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</w:pPr>
            <w:r w:rsidRPr="00AF0EF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Վերոգրյալով պայմանավորված տվյալ </w:t>
            </w:r>
            <w:r w:rsidRPr="00AF0EF6">
              <w:rPr>
                <w:rFonts w:ascii="Calibri" w:eastAsiaTheme="minorHAnsi" w:hAnsi="Calibri" w:cs="Calibri"/>
                <w:sz w:val="20"/>
                <w:szCs w:val="20"/>
                <w:lang w:val="hy-AM"/>
              </w:rPr>
              <w:t> </w:t>
            </w:r>
            <w:r w:rsidRPr="00AF0EF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ծրագրային միջոցառման հատկացումների ԲԳԿ-ի իրավունքները, որպես կատարող մարմին, Ֆինանսների նախարարությանը</w:t>
            </w: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պայմանով</w:t>
            </w:r>
            <w:r w:rsidRPr="00AF0EF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վերապահելու անհրաժեշտություն</w:t>
            </w:r>
            <w:r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>ն, ըստ էության,</w:t>
            </w:r>
            <w:r w:rsidRPr="00AF0EF6">
              <w:rPr>
                <w:rFonts w:ascii="GHEA Grapalat" w:eastAsiaTheme="minorHAnsi" w:hAnsi="GHEA Grapalat" w:cstheme="minorBidi"/>
                <w:sz w:val="20"/>
                <w:szCs w:val="20"/>
                <w:lang w:val="hy-AM"/>
              </w:rPr>
              <w:t xml:space="preserve"> բացակայում է։</w:t>
            </w:r>
          </w:p>
          <w:p w14:paraId="3E52E818" w14:textId="11562E7B" w:rsidR="00F61F1A" w:rsidRPr="00D34F0E" w:rsidRDefault="00F61F1A" w:rsidP="00F61F1A">
            <w:pPr>
              <w:tabs>
                <w:tab w:val="left" w:pos="518"/>
                <w:tab w:val="left" w:pos="683"/>
                <w:tab w:val="left" w:pos="990"/>
              </w:tabs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AF0EF6">
              <w:rPr>
                <w:rFonts w:ascii="GHEA Grapalat" w:hAnsi="GHEA Grapalat"/>
                <w:sz w:val="20"/>
                <w:szCs w:val="20"/>
                <w:lang w:val="hy-AM"/>
              </w:rPr>
              <w:t xml:space="preserve">Բյուջետային համակարգի միասնականության սկզբունքի </w:t>
            </w:r>
            <w:r w:rsidRPr="00AF0EF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AF0EF6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կամ այլ կերպ ասած </w:t>
            </w:r>
            <w:r w:rsidRPr="00AF0EF6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AF0EF6">
              <w:rPr>
                <w:rFonts w:ascii="GHEA Grapalat" w:hAnsi="GHEA Grapalat"/>
                <w:sz w:val="20"/>
                <w:szCs w:val="20"/>
                <w:lang w:val="hy-AM"/>
              </w:rPr>
              <w:t>բյուջետային համակարգի բոլոր մակարդակների բյուջեների ելքերի ֆինանսավորման և բյուջեների միջոցների բյուջետային հաշվառման վարման միասնական կարգի պահպանման տեսանկյունից նպատակահարմար է, որ այդ ծրագրային միջոցառումն իրականացվի ՏԿԵՆ-ի կողմից։</w:t>
            </w:r>
          </w:p>
        </w:tc>
      </w:tr>
    </w:tbl>
    <w:p w14:paraId="5676FF92" w14:textId="2AD66A0C" w:rsidR="00495732" w:rsidRDefault="00495732" w:rsidP="00273BE7">
      <w:pPr>
        <w:spacing w:after="0" w:line="276" w:lineRule="auto"/>
        <w:ind w:left="11520" w:firstLine="720"/>
        <w:jc w:val="center"/>
        <w:rPr>
          <w:rFonts w:ascii="GHEA Grapalat" w:eastAsia="Times New Roman" w:hAnsi="GHEA Grapalat" w:cs="Times New Roman"/>
          <w:bCs/>
          <w:color w:val="000000" w:themeColor="text1"/>
          <w:lang w:val="hy-AM"/>
        </w:rPr>
      </w:pPr>
    </w:p>
    <w:p w14:paraId="2A26A24E" w14:textId="72185F48" w:rsidR="000850C0" w:rsidRDefault="000850C0" w:rsidP="00D34F0E">
      <w:pPr>
        <w:pStyle w:val="Normal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 xml:space="preserve"> </w:t>
      </w:r>
      <w:r w:rsidR="00D34F0E" w:rsidRPr="00D34F0E">
        <w:rPr>
          <w:rFonts w:ascii="GHEA Grapalat" w:eastAsiaTheme="minorHAnsi" w:hAnsi="GHEA Grapalat" w:cstheme="minorBidi"/>
          <w:lang w:val="hy-AM"/>
        </w:rPr>
        <w:t xml:space="preserve"> </w:t>
      </w:r>
    </w:p>
    <w:p w14:paraId="77189B4D" w14:textId="2CE13B3D" w:rsidR="003A5CE1" w:rsidRPr="000850C0" w:rsidRDefault="00EB69B2" w:rsidP="00E75FE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Cs/>
          <w:color w:val="000000" w:themeColor="text1"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ab/>
      </w:r>
      <w:r w:rsidR="003A5CE1">
        <w:rPr>
          <w:rFonts w:ascii="GHEA Grapalat" w:hAnsi="GHEA Grapalat"/>
          <w:bCs/>
          <w:color w:val="000000" w:themeColor="text1"/>
          <w:lang w:val="hy-AM"/>
        </w:rPr>
        <w:t xml:space="preserve"> </w:t>
      </w:r>
    </w:p>
    <w:sectPr w:rsidR="003A5CE1" w:rsidRPr="000850C0" w:rsidSect="005C727B">
      <w:pgSz w:w="16840" w:h="11907" w:orient="landscape" w:code="9"/>
      <w:pgMar w:top="1134" w:right="1134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171AE" w14:textId="77777777" w:rsidR="00BD484B" w:rsidRDefault="00BD484B" w:rsidP="0049541C">
      <w:pPr>
        <w:spacing w:after="0" w:line="240" w:lineRule="auto"/>
      </w:pPr>
      <w:r>
        <w:separator/>
      </w:r>
    </w:p>
  </w:endnote>
  <w:endnote w:type="continuationSeparator" w:id="0">
    <w:p w14:paraId="3CC33B03" w14:textId="77777777" w:rsidR="00BD484B" w:rsidRDefault="00BD484B" w:rsidP="0049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altName w:val="Arial Unicode MS"/>
    <w:charset w:val="00"/>
    <w:family w:val="auto"/>
    <w:pitch w:val="variable"/>
    <w:sig w:usb0="A5002EEF" w:usb1="5000000B" w:usb2="00000000" w:usb3="00000000" w:csb0="000101FF" w:csb1="00000000"/>
  </w:font>
  <w:font w:name="Calibri Cyr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E6814" w14:textId="7A4EA78C" w:rsidR="0014133C" w:rsidRPr="00F5119D" w:rsidRDefault="0014133C" w:rsidP="00D176D1">
    <w:pPr>
      <w:pStyle w:val="Footer"/>
      <w:jc w:val="center"/>
      <w:rPr>
        <w:rFonts w:ascii="GHEA Grapalat" w:hAnsi="GHEA Grapalat"/>
        <w:lang w:val="hy-AM"/>
      </w:rPr>
    </w:pPr>
    <w:r>
      <w:rPr>
        <w:caps/>
        <w:color w:val="5B9BD5"/>
        <w:sz w:val="20"/>
        <w:lang w:val="hy-AM"/>
      </w:rPr>
      <w:tab/>
    </w:r>
    <w:r w:rsidRPr="00F5119D">
      <w:rPr>
        <w:rFonts w:ascii="GHEA Grapalat" w:hAnsi="GHEA Grapalat"/>
        <w:caps/>
        <w:color w:val="5B9BD5"/>
        <w:sz w:val="20"/>
        <w:lang w:val="hy-AM"/>
      </w:rPr>
      <w:t>ՀՀ ՀաՇՎԵՔՆՆԻՉ ՊԱԼԱՏԻ ԸՆԹԱՑԻԿ ԵԶՐԱԿԱՑՈՒԹՅՈՒՆ</w:t>
    </w:r>
    <w:r w:rsidRPr="00F5119D">
      <w:rPr>
        <w:rFonts w:ascii="Calibri" w:hAnsi="Calibri" w:cs="Calibri"/>
        <w:caps/>
        <w:color w:val="808080"/>
        <w:sz w:val="20"/>
        <w:lang w:val="hy-AM"/>
      </w:rPr>
      <w:t> </w:t>
    </w:r>
    <w:r w:rsidRPr="00F5119D">
      <w:rPr>
        <w:rFonts w:ascii="GHEA Grapalat" w:hAnsi="GHEA Grapalat"/>
        <w:caps/>
        <w:color w:val="808080"/>
        <w:sz w:val="20"/>
        <w:lang w:val="hy-AM"/>
      </w:rPr>
      <w:t>|</w:t>
    </w:r>
    <w:r w:rsidRPr="00F5119D">
      <w:rPr>
        <w:rFonts w:ascii="Calibri" w:hAnsi="Calibri" w:cs="Calibri"/>
        <w:caps/>
        <w:color w:val="808080"/>
        <w:sz w:val="20"/>
        <w:lang w:val="hy-AM"/>
      </w:rPr>
      <w:t> </w:t>
    </w:r>
    <w:r w:rsidRPr="00F5119D">
      <w:rPr>
        <w:rFonts w:ascii="GHEA Grapalat" w:hAnsi="GHEA Grapalat"/>
        <w:color w:val="808080"/>
        <w:sz w:val="20"/>
        <w:lang w:val="hy-AM"/>
      </w:rPr>
      <w:t>2023</w:t>
    </w:r>
  </w:p>
  <w:p w14:paraId="199909E7" w14:textId="2BC71647" w:rsidR="0014133C" w:rsidRPr="00F5119D" w:rsidRDefault="0014133C" w:rsidP="00D176D1">
    <w:pPr>
      <w:pStyle w:val="Footer"/>
      <w:rPr>
        <w:rFonts w:ascii="GHEA Grapalat" w:hAnsi="GHEA Grapalat"/>
        <w:lang w:val="hy-A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A62DA" w14:textId="64544DE4" w:rsidR="0014133C" w:rsidRPr="00541310" w:rsidRDefault="0014133C" w:rsidP="000D3E31">
    <w:pPr>
      <w:pStyle w:val="Footer"/>
      <w:jc w:val="center"/>
      <w:rPr>
        <w:rFonts w:ascii="GHEA Grapalat" w:hAnsi="GHEA Grapalat"/>
        <w:lang w:val="hy-AM"/>
      </w:rPr>
    </w:pPr>
    <w:r>
      <w:rPr>
        <w:caps/>
        <w:color w:val="5B9BD5"/>
        <w:sz w:val="20"/>
        <w:lang w:val="hy-AM"/>
      </w:rPr>
      <w:tab/>
    </w:r>
    <w:r w:rsidRPr="00541310">
      <w:rPr>
        <w:rFonts w:ascii="GHEA Grapalat" w:hAnsi="GHEA Grapalat"/>
        <w:caps/>
        <w:color w:val="5B9BD5"/>
        <w:sz w:val="20"/>
        <w:lang w:val="hy-AM"/>
      </w:rPr>
      <w:t>ՀՀ ՀաՇՎԵՔՆՆԻՉ ՊԱԼԱՏԻ ԸՆԹԱՑԻԿ ԵԶՐԱԿԱՑՈՒԹՅՈՒՆ</w:t>
    </w:r>
    <w:r w:rsidRPr="00541310">
      <w:rPr>
        <w:rFonts w:ascii="Calibri" w:hAnsi="Calibri" w:cs="Calibri"/>
        <w:caps/>
        <w:color w:val="808080"/>
        <w:sz w:val="20"/>
        <w:lang w:val="hy-AM"/>
      </w:rPr>
      <w:t> </w:t>
    </w:r>
    <w:r w:rsidRPr="00541310">
      <w:rPr>
        <w:rFonts w:ascii="GHEA Grapalat" w:hAnsi="GHEA Grapalat"/>
        <w:caps/>
        <w:color w:val="808080"/>
        <w:sz w:val="20"/>
        <w:lang w:val="hy-AM"/>
      </w:rPr>
      <w:t>|</w:t>
    </w:r>
    <w:r w:rsidRPr="00541310">
      <w:rPr>
        <w:rFonts w:ascii="Calibri" w:hAnsi="Calibri" w:cs="Calibri"/>
        <w:caps/>
        <w:color w:val="808080"/>
        <w:sz w:val="20"/>
        <w:lang w:val="hy-AM"/>
      </w:rPr>
      <w:t> </w:t>
    </w:r>
    <w:r w:rsidRPr="00541310">
      <w:rPr>
        <w:rFonts w:ascii="GHEA Grapalat" w:hAnsi="GHEA Grapalat"/>
        <w:color w:val="808080"/>
        <w:sz w:val="20"/>
        <w:lang w:val="hy-AM"/>
      </w:rPr>
      <w:t>2023</w:t>
    </w:r>
  </w:p>
  <w:p w14:paraId="7E325E30" w14:textId="77777777" w:rsidR="0014133C" w:rsidRPr="00F8569C" w:rsidRDefault="0014133C" w:rsidP="006830E0">
    <w:pPr>
      <w:pStyle w:val="Footer"/>
      <w:tabs>
        <w:tab w:val="clear" w:pos="4844"/>
        <w:tab w:val="clear" w:pos="9689"/>
        <w:tab w:val="left" w:pos="10669"/>
      </w:tabs>
      <w:rPr>
        <w:lang w:val="hy-AM"/>
      </w:rPr>
    </w:pPr>
    <w:r w:rsidRPr="00F8569C">
      <w:rPr>
        <w:lang w:val="hy-AM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88C28" w14:textId="77777777" w:rsidR="0014133C" w:rsidRPr="00E512DF" w:rsidRDefault="0014133C" w:rsidP="00825DE5">
    <w:pPr>
      <w:pStyle w:val="Footer"/>
      <w:ind w:firstLine="2880"/>
      <w:rPr>
        <w:rFonts w:ascii="Sylfaen" w:hAnsi="Sylfaen"/>
        <w:lang w:val="hy-AM"/>
      </w:rPr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86F2036" wp14:editId="6A33874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93370"/>
              <wp:effectExtent l="0" t="0" r="0" b="0"/>
              <wp:wrapNone/>
              <wp:docPr id="2" name="Group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293370"/>
                        <a:chOff x="0" y="0"/>
                        <a:chExt cx="61722" cy="2822"/>
                      </a:xfrm>
                    </wpg:grpSpPr>
                    <wps:wsp>
                      <wps:cNvPr id="3" name="Rectangle 165"/>
                      <wps:cNvSpPr>
                        <a:spLocks noChangeArrowheads="1"/>
                      </wps:cNvSpPr>
                      <wps:spPr bwMode="auto">
                        <a:xfrm>
                          <a:off x="2286" y="0"/>
                          <a:ext cx="59436" cy="27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166"/>
                      <wps:cNvSpPr txBox="1">
                        <a:spLocks noChangeArrowheads="1"/>
                      </wps:cNvSpPr>
                      <wps:spPr bwMode="auto">
                        <a:xfrm>
                          <a:off x="0" y="98"/>
                          <a:ext cx="59436" cy="2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27A64" w14:textId="11EAE165" w:rsidR="0014133C" w:rsidRPr="00E512DF" w:rsidRDefault="00BD484B" w:rsidP="00825DE5">
                            <w:pPr>
                              <w:pStyle w:val="Footer"/>
                              <w:ind w:right="429"/>
                              <w:jc w:val="right"/>
                              <w:rPr>
                                <w:rFonts w:ascii="GHEA Grapalat" w:hAnsi="GHEA Grapalat"/>
                                <w:lang w:val="hy-AM"/>
                              </w:rPr>
                            </w:pPr>
                            <w:sdt>
                              <w:sdtPr>
                                <w:rPr>
                                  <w:rFonts w:ascii="GHEA Grapalat" w:hAnsi="GHEA Grapalat"/>
                                  <w:caps/>
                                  <w:color w:val="5B9BD5" w:themeColor="accent1"/>
                                </w:rPr>
                                <w:alias w:val="Title"/>
                                <w:tag w:val=""/>
                                <w:id w:val="-427436062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4133C">
                                  <w:rPr>
                                    <w:rFonts w:ascii="GHEA Grapalat" w:hAnsi="GHEA Grapalat"/>
                                    <w:caps/>
                                    <w:color w:val="5B9BD5" w:themeColor="accent1"/>
                                  </w:rPr>
                                  <w:t>2023</w:t>
                                </w:r>
                              </w:sdtContent>
                            </w:sdt>
                            <w:r w:rsidR="0014133C" w:rsidRPr="00E512DF">
                              <w:rPr>
                                <w:rFonts w:ascii="Calibri" w:hAnsi="Calibri" w:cs="Calibri"/>
                                <w:caps/>
                                <w:color w:val="808080" w:themeColor="background1" w:themeShade="8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6F2036" id="Group 164" o:spid="_x0000_s1029" style="position:absolute;left:0;text-align:left;margin-left:434.8pt;margin-top:0;width:486pt;height:23.1pt;z-index:251657216;mso-position-horizontal:right;mso-position-horizontal-relative:page;mso-position-vertical:center;mso-position-vertical-relative:bottom-margin-area" coordsize="61722,2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">
              <v:rect id="Rectangle 165" o:spid="_x0000_s1030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1" type="#_x0000_t202" style="position:absolute;top:98;width:59436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" filled="f" stroked="f" strokeweight=".5pt">
                <v:textbox style="mso-fit-shape-to-text:t" inset="0,,0">
                  <w:txbxContent>
                    <w:p w14:paraId="5F227A64" w14:textId="11EAE165" w:rsidR="0014133C" w:rsidRPr="00E512DF" w:rsidRDefault="00B95761" w:rsidP="00825DE5">
                      <w:pPr>
                        <w:pStyle w:val="Footer"/>
                        <w:ind w:right="429"/>
                        <w:jc w:val="right"/>
                        <w:rPr>
                          <w:rFonts w:ascii="GHEA Grapalat" w:hAnsi="GHEA Grapalat"/>
                          <w:lang w:val="hy-AM"/>
                        </w:rPr>
                      </w:pPr>
                      <w:sdt>
                        <w:sdtPr>
                          <w:rPr>
                            <w:rFonts w:ascii="GHEA Grapalat" w:hAnsi="GHEA Grapalat"/>
                            <w:caps/>
                            <w:color w:val="5B9BD5" w:themeColor="accent1"/>
                          </w:rPr>
                          <w:alias w:val="Title"/>
                          <w:tag w:val=""/>
                          <w:id w:val="-42743606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14133C">
                            <w:rPr>
                              <w:rFonts w:ascii="GHEA Grapalat" w:hAnsi="GHEA Grapalat"/>
                              <w:caps/>
                              <w:color w:val="5B9BD5" w:themeColor="accent1"/>
                            </w:rPr>
                            <w:t>2023</w:t>
                          </w:r>
                        </w:sdtContent>
                      </w:sdt>
                      <w:r w:rsidR="0014133C" w:rsidRPr="00E512DF">
                        <w:rPr>
                          <w:rFonts w:ascii="Calibri" w:hAnsi="Calibri" w:cs="Calibri"/>
                          <w:caps/>
                          <w:color w:val="808080" w:themeColor="background1" w:themeShade="80"/>
                        </w:rPr>
                        <w:t>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rPr>
        <w:rFonts w:ascii="Sylfaen" w:hAnsi="Sylfaen"/>
        <w:lang w:val="hy-AM"/>
      </w:rPr>
      <w:t>ՀՀ ՀԱՇՎԵՔՆՆԻՉ ՊԱԼԱՏԻ ԸՆԹԱՑԻԿ ԵԶՐԱԿԱՑՈՒԹՅՈՒՆ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2AA95" w14:textId="77777777" w:rsidR="00BD484B" w:rsidRDefault="00BD484B" w:rsidP="0049541C">
      <w:pPr>
        <w:spacing w:after="0" w:line="240" w:lineRule="auto"/>
      </w:pPr>
      <w:r>
        <w:separator/>
      </w:r>
    </w:p>
  </w:footnote>
  <w:footnote w:type="continuationSeparator" w:id="0">
    <w:p w14:paraId="175CCAA1" w14:textId="77777777" w:rsidR="00BD484B" w:rsidRDefault="00BD484B" w:rsidP="0049541C">
      <w:pPr>
        <w:spacing w:after="0" w:line="240" w:lineRule="auto"/>
      </w:pPr>
      <w:r>
        <w:continuationSeparator/>
      </w:r>
    </w:p>
  </w:footnote>
  <w:footnote w:id="1">
    <w:p w14:paraId="3F4B8EBF" w14:textId="7617505B" w:rsidR="0014133C" w:rsidRPr="00377E59" w:rsidRDefault="0014133C" w:rsidP="004E3B76">
      <w:pPr>
        <w:pStyle w:val="FootnoteText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377E59">
        <w:rPr>
          <w:rFonts w:ascii="GHEA Grapalat" w:hAnsi="GHEA Grapalat"/>
          <w:sz w:val="16"/>
          <w:szCs w:val="16"/>
        </w:rPr>
        <w:t>Հաշվեքննիչ պալատի մասին ՀՀ օրենքի 35-րդ հոդվածի 3-րդ մասի համաձայն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16"/>
          <w:szCs w:val="16"/>
          <w:shd w:val="clear" w:color="auto" w:fill="FFFFFF"/>
          <w:lang w:val="hy-AM"/>
        </w:rPr>
        <w:t>ծ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անոթացման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և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ստորագրման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նպատակով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հաշվեքննության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արձանագրությունը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ներկայացվում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է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հաշվեքննության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օբյեկտի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ղեկավարին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,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որը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հաշվեքննության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արձանագրությունն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ստանալուն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հաջորդող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10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օրվա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ընթացքում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համաձայնության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դեպքում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ստորագրում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է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այն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կամ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գրավոր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ներկայացնում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է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առարկություններ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և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 xml:space="preserve"> </w:t>
      </w:r>
      <w:r w:rsidRPr="00454CEA">
        <w:rPr>
          <w:rFonts w:ascii="GHEA Grapalat" w:hAnsi="GHEA Grapalat" w:cs="Arial"/>
          <w:color w:val="000000"/>
          <w:sz w:val="16"/>
          <w:szCs w:val="16"/>
          <w:shd w:val="clear" w:color="auto" w:fill="FFFFFF"/>
        </w:rPr>
        <w:t>բացատրություններ</w:t>
      </w:r>
      <w:r w:rsidRPr="00454CEA">
        <w:rPr>
          <w:rFonts w:ascii="GHEA Grapalat" w:hAnsi="GHEA Grapalat"/>
          <w:color w:val="000000"/>
          <w:sz w:val="16"/>
          <w:szCs w:val="16"/>
          <w:shd w:val="clear" w:color="auto" w:fill="FFFFFF"/>
        </w:rPr>
        <w:t>:</w:t>
      </w:r>
      <w:r w:rsidRPr="00454CEA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Հ</w:t>
      </w:r>
      <w:r w:rsidRPr="00454CEA">
        <w:rPr>
          <w:rFonts w:ascii="GHEA Grapalat" w:hAnsi="GHEA Grapalat"/>
          <w:sz w:val="16"/>
          <w:szCs w:val="16"/>
        </w:rPr>
        <w:t xml:space="preserve">աշվեքննության </w:t>
      </w:r>
      <w:r>
        <w:rPr>
          <w:rFonts w:ascii="GHEA Grapalat" w:hAnsi="GHEA Grapalat"/>
          <w:sz w:val="16"/>
          <w:szCs w:val="16"/>
          <w:lang w:val="hy-AM"/>
        </w:rPr>
        <w:t>արձանագրությունը</w:t>
      </w:r>
      <w:r w:rsidRPr="00377E59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04</w:t>
      </w:r>
      <w:r w:rsidRPr="00377E59">
        <w:rPr>
          <w:rFonts w:ascii="GHEA Grapalat" w:hAnsi="GHEA Grapalat"/>
          <w:sz w:val="16"/>
          <w:szCs w:val="16"/>
          <w:lang w:val="hy-AM"/>
        </w:rPr>
        <w:t>.</w:t>
      </w:r>
      <w:r>
        <w:rPr>
          <w:rFonts w:ascii="GHEA Grapalat" w:hAnsi="GHEA Grapalat"/>
          <w:sz w:val="16"/>
          <w:szCs w:val="16"/>
          <w:lang w:val="hy-AM"/>
        </w:rPr>
        <w:t>07</w:t>
      </w:r>
      <w:r w:rsidRPr="00377E59">
        <w:rPr>
          <w:rFonts w:ascii="GHEA Grapalat" w:hAnsi="GHEA Grapalat"/>
          <w:sz w:val="16"/>
          <w:szCs w:val="16"/>
          <w:lang w:val="hy-AM"/>
        </w:rPr>
        <w:t>.202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377E59">
        <w:rPr>
          <w:rFonts w:ascii="GHEA Grapalat" w:hAnsi="GHEA Grapalat"/>
          <w:sz w:val="16"/>
          <w:szCs w:val="16"/>
          <w:lang w:val="hy-AM"/>
        </w:rPr>
        <w:t>թ. ներկայացվել է հաշվեքնության օբյեկտի ղեկավարին</w:t>
      </w:r>
      <w:r>
        <w:rPr>
          <w:rFonts w:ascii="GHEA Grapalat" w:hAnsi="GHEA Grapalat"/>
          <w:sz w:val="16"/>
          <w:szCs w:val="16"/>
          <w:lang w:val="hy-AM"/>
        </w:rPr>
        <w:t>։</w:t>
      </w:r>
      <w:r w:rsidRPr="00377E59"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ՀՀ ֆինանսների նախարարությունից</w:t>
      </w:r>
      <w:r w:rsidRPr="00377E59">
        <w:rPr>
          <w:rFonts w:ascii="GHEA Grapalat" w:hAnsi="GHEA Grapalat"/>
          <w:sz w:val="16"/>
          <w:szCs w:val="16"/>
          <w:lang w:val="hy-AM"/>
        </w:rPr>
        <w:t xml:space="preserve"> </w:t>
      </w:r>
      <w:r w:rsidRPr="009553FE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>ներկայացվել</w:t>
      </w:r>
      <w:r w:rsidRPr="000F67D9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 xml:space="preserve"> է </w:t>
      </w:r>
      <w:r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 xml:space="preserve">բացատրություն </w:t>
      </w:r>
      <w:r>
        <w:rPr>
          <w:rFonts w:ascii="GHEA Grapalat" w:hAnsi="GHEA Grapalat"/>
          <w:sz w:val="16"/>
          <w:szCs w:val="16"/>
          <w:lang w:val="hy-AM"/>
        </w:rPr>
        <w:t>20</w:t>
      </w:r>
      <w:r w:rsidRPr="009A0FD5">
        <w:rPr>
          <w:rFonts w:ascii="GHEA Grapalat" w:hAnsi="GHEA Grapalat"/>
          <w:sz w:val="16"/>
          <w:szCs w:val="16"/>
          <w:lang w:val="hy-AM"/>
        </w:rPr>
        <w:t>.</w:t>
      </w:r>
      <w:r>
        <w:rPr>
          <w:rFonts w:ascii="GHEA Grapalat" w:hAnsi="GHEA Grapalat"/>
          <w:sz w:val="16"/>
          <w:szCs w:val="16"/>
          <w:lang w:val="hy-AM"/>
        </w:rPr>
        <w:t>07</w:t>
      </w:r>
      <w:r w:rsidRPr="009A0FD5">
        <w:rPr>
          <w:rFonts w:ascii="GHEA Grapalat" w:hAnsi="GHEA Grapalat"/>
          <w:sz w:val="16"/>
          <w:szCs w:val="16"/>
          <w:lang w:val="hy-AM"/>
        </w:rPr>
        <w:t>.202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9A0FD5">
        <w:rPr>
          <w:rFonts w:ascii="GHEA Grapalat" w:hAnsi="GHEA Grapalat"/>
          <w:sz w:val="16"/>
          <w:szCs w:val="16"/>
          <w:lang w:val="hy-AM"/>
        </w:rPr>
        <w:t xml:space="preserve">թ. </w:t>
      </w:r>
      <w:r w:rsidRPr="009A0FD5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>ՀՊՄ/471/2023</w:t>
      </w:r>
      <w:r w:rsidRPr="009A0FD5">
        <w:rPr>
          <w:rFonts w:ascii="Verdana" w:hAnsi="Verdana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9553FE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>գրությամբ</w:t>
      </w:r>
      <w:r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>՝</w:t>
      </w:r>
      <w:r>
        <w:rPr>
          <w:rFonts w:ascii="GHEA Grapalat" w:hAnsi="GHEA Grapalat"/>
          <w:sz w:val="16"/>
          <w:szCs w:val="16"/>
          <w:lang w:val="hy-AM"/>
        </w:rPr>
        <w:t xml:space="preserve"> 6 օր ուշացումով։</w:t>
      </w:r>
      <w:r w:rsidRPr="00377E59">
        <w:rPr>
          <w:rFonts w:ascii="GHEA Grapalat" w:hAnsi="GHEA Grapalat"/>
          <w:sz w:val="16"/>
          <w:szCs w:val="16"/>
          <w:lang w:val="hy-AM"/>
        </w:rPr>
        <w:t xml:space="preserve"> </w:t>
      </w:r>
      <w:r w:rsidRPr="00377E59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 xml:space="preserve"> </w:t>
      </w:r>
    </w:p>
    <w:p w14:paraId="5377C9BF" w14:textId="05EF1028" w:rsidR="0014133C" w:rsidRPr="004E3B76" w:rsidRDefault="0014133C">
      <w:pPr>
        <w:pStyle w:val="FootnoteText"/>
        <w:rPr>
          <w:rFonts w:ascii="Sylfaen" w:hAnsi="Sylfaen"/>
          <w:lang w:val="hy-AM"/>
        </w:rPr>
      </w:pPr>
    </w:p>
  </w:footnote>
  <w:footnote w:id="2">
    <w:p w14:paraId="06FB6252" w14:textId="77777777" w:rsidR="0014133C" w:rsidRPr="00B118FD" w:rsidRDefault="0014133C" w:rsidP="0014133C">
      <w:pPr>
        <w:pStyle w:val="FootnoteText"/>
        <w:rPr>
          <w:rFonts w:ascii="Sylfaen" w:hAnsi="Sylfaen"/>
          <w:sz w:val="22"/>
          <w:szCs w:val="22"/>
          <w:lang w:val="hy-AM"/>
        </w:rPr>
      </w:pPr>
      <w:r>
        <w:rPr>
          <w:rStyle w:val="FootnoteReference"/>
        </w:rPr>
        <w:footnoteRef/>
      </w:r>
      <w:r w:rsidRPr="00AF0EF6">
        <w:rPr>
          <w:lang w:val="hy-AM"/>
        </w:rPr>
        <w:t xml:space="preserve"> </w:t>
      </w:r>
      <w:hyperlink r:id="rId1" w:history="1">
        <w:r w:rsidRPr="00B118FD">
          <w:rPr>
            <w:rStyle w:val="Hyperlink"/>
            <w:rFonts w:ascii="GHEA Grapalat" w:eastAsia="Calibri" w:hAnsi="GHEA Grapalat" w:cs="Calibri"/>
            <w:sz w:val="22"/>
            <w:szCs w:val="22"/>
            <w:lang w:val="hy-AM"/>
          </w:rPr>
          <w:t>https://www.minfin.am/hy/page/hashvetvutyunner_byuje_e_kataroghakan_/</w:t>
        </w:r>
      </w:hyperlink>
    </w:p>
  </w:footnote>
  <w:footnote w:id="3">
    <w:p w14:paraId="602A83DB" w14:textId="1129B3E8" w:rsidR="0014133C" w:rsidRPr="005C5A48" w:rsidRDefault="0014133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482B69">
        <w:rPr>
          <w:lang w:val="hy-AM"/>
        </w:rPr>
        <w:t xml:space="preserve"> </w:t>
      </w:r>
      <w:r w:rsidRPr="00482B69">
        <w:rPr>
          <w:lang w:val="hy-AM"/>
        </w:rPr>
        <w:t>http://armsai.am/hy/current-conclusions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78577" w14:textId="77777777" w:rsidR="0014133C" w:rsidRDefault="0014133C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228600" distB="228600" distL="114300" distR="114300" simplePos="0" relativeHeight="251660288" behindDoc="0" locked="0" layoutInCell="1" allowOverlap="0" wp14:anchorId="5D56E5CC" wp14:editId="69BAA6C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396240" cy="406400"/>
              <wp:effectExtent l="0" t="0" r="0" b="0"/>
              <wp:wrapTopAndBottom/>
              <wp:docPr id="7" name="Rectangl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396240" cy="4064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B808" w14:textId="3496CC05" w:rsidR="0014133C" w:rsidRDefault="0014133C" w:rsidP="006830E0">
                          <w:pPr>
                            <w:pStyle w:val="Header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419A5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56E5CC" id="Rectangle 7" o:spid="_x0000_s1026" style="position:absolute;margin-left:-20pt;margin-top:0;width:31.2pt;height:32pt;z-index:251660288;visibility:visible;mso-wrap-style:square;mso-width-percent:0;mso-height-percent:0;mso-top-percent:23;mso-wrap-distance-left:9pt;mso-wrap-distance-top:18pt;mso-wrap-distance-right:9pt;mso-wrap-distance-bottom:18pt;mso-position-horizontal:right;mso-position-horizontal-relative:margin;mso-position-vertical-relative:page;mso-width-percent:0;mso-height-percent:0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" o:allowoverlap="f" fillcolor="#5b9bd5 [3204]" stroked="f" strokeweight="1pt">
              <v:path arrowok="t"/>
              <o:lock v:ext="edit" aspectratio="t"/>
              <v:textbox>
                <w:txbxContent>
                  <w:p w14:paraId="6FA1B808" w14:textId="3496CC05" w:rsidR="0014133C" w:rsidRDefault="0014133C" w:rsidP="006830E0">
                    <w:pPr>
                      <w:pStyle w:val="Header"/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5419A5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8</w:t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142C5" w14:textId="77777777" w:rsidR="0014133C" w:rsidRDefault="0014133C" w:rsidP="00F42E74">
    <w:pPr>
      <w:pStyle w:val="Header"/>
      <w:tabs>
        <w:tab w:val="clear" w:pos="4844"/>
        <w:tab w:val="clear" w:pos="9689"/>
        <w:tab w:val="left" w:pos="8797"/>
        <w:tab w:val="left" w:pos="9080"/>
        <w:tab w:val="left" w:pos="9140"/>
        <w:tab w:val="right" w:pos="9360"/>
      </w:tabs>
    </w:pPr>
    <w:r>
      <w:rPr>
        <w:noProof/>
        <w:lang w:val="ru-RU" w:eastAsia="ru-RU"/>
      </w:rPr>
      <mc:AlternateContent>
        <mc:Choice Requires="wps">
          <w:drawing>
            <wp:anchor distT="228600" distB="228600" distL="114300" distR="114300" simplePos="0" relativeHeight="251656192" behindDoc="0" locked="0" layoutInCell="1" allowOverlap="0" wp14:anchorId="658E5E57" wp14:editId="21C62EE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396240" cy="406400"/>
              <wp:effectExtent l="0" t="0" r="0" b="0"/>
              <wp:wrapTopAndBottom/>
              <wp:docPr id="6" name="Rectangl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396240" cy="4064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3B648" w14:textId="58A496EE" w:rsidR="0014133C" w:rsidRDefault="0014133C" w:rsidP="006830E0">
                          <w:pPr>
                            <w:pStyle w:val="Header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118FD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E5E57" id="Rectangle 6" o:spid="_x0000_s1027" style="position:absolute;margin-left:-20pt;margin-top:0;width:31.2pt;height:32pt;z-index:251656192;visibility:visible;mso-wrap-style:square;mso-width-percent:0;mso-height-percent:0;mso-top-percent:23;mso-wrap-distance-left:9pt;mso-wrap-distance-top:18pt;mso-wrap-distance-right:9pt;mso-wrap-distance-bottom:18pt;mso-position-horizontal:right;mso-position-horizontal-relative:margin;mso-position-vertical-relative:page;mso-width-percent:0;mso-height-percent:0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" o:allowoverlap="f" fillcolor="#5b9bd5 [3204]" stroked="f" strokeweight="1pt">
              <v:path arrowok="t"/>
              <o:lock v:ext="edit" aspectratio="t"/>
              <v:textbox>
                <w:txbxContent>
                  <w:p w14:paraId="6313B648" w14:textId="58A496EE" w:rsidR="0014133C" w:rsidRDefault="0014133C" w:rsidP="006830E0">
                    <w:pPr>
                      <w:pStyle w:val="Header"/>
                      <w:jc w:val="righ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B118FD"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88A27" w14:textId="77777777" w:rsidR="0014133C" w:rsidRDefault="0014133C" w:rsidP="00027F68">
    <w:pPr>
      <w:pStyle w:val="Header"/>
    </w:pPr>
    <w:r>
      <w:rPr>
        <w:noProof/>
        <w:lang w:val="ru-RU" w:eastAsia="ru-RU"/>
      </w:rPr>
      <mc:AlternateContent>
        <mc:Choice Requires="wps">
          <w:drawing>
            <wp:anchor distT="228600" distB="228600" distL="114300" distR="114300" simplePos="0" relativeHeight="251661312" behindDoc="0" locked="0" layoutInCell="1" allowOverlap="0" wp14:anchorId="4B026B6C" wp14:editId="36DFF2B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396240" cy="406400"/>
              <wp:effectExtent l="0" t="0" r="0" b="0"/>
              <wp:wrapTopAndBottom/>
              <wp:docPr id="5" name="Rectangle 1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396240" cy="4064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E68BB" w14:textId="081D5DC8" w:rsidR="0014133C" w:rsidRPr="004B30B8" w:rsidRDefault="0014133C">
                          <w:pPr>
                            <w:pStyle w:val="Header"/>
                            <w:jc w:val="right"/>
                            <w:rPr>
                              <w:color w:val="FFFFFF" w:themeColor="background1"/>
                            </w:rPr>
                          </w:pPr>
                          <w:r w:rsidRPr="004B30B8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4B30B8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4B30B8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5419A5">
                            <w:rPr>
                              <w:noProof/>
                              <w:color w:val="FFFFFF" w:themeColor="background1"/>
                            </w:rPr>
                            <w:t>15</w:t>
                          </w:r>
                          <w:r w:rsidRPr="004B30B8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26B6C" id="Rectangle 133" o:spid="_x0000_s1028" style="position:absolute;margin-left:-20pt;margin-top:0;width:31.2pt;height:32pt;z-index:251661312;visibility:visible;mso-wrap-style:square;mso-width-percent:0;mso-height-percent:0;mso-top-percent:23;mso-wrap-distance-left:9pt;mso-wrap-distance-top:18pt;mso-wrap-distance-right:9pt;mso-wrap-distance-bottom:18pt;mso-position-horizontal:right;mso-position-horizontal-relative:margin;mso-position-vertical-relative:page;mso-width-percent:0;mso-height-percent:0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" o:allowoverlap="f" fillcolor="#5b9bd5 [3204]" stroked="f" strokeweight="1pt">
              <v:path arrowok="t"/>
              <o:lock v:ext="edit" aspectratio="t"/>
              <v:textbox>
                <w:txbxContent>
                  <w:p w14:paraId="194E68BB" w14:textId="081D5DC8" w:rsidR="0014133C" w:rsidRPr="004B30B8" w:rsidRDefault="0014133C">
                    <w:pPr>
                      <w:pStyle w:val="Header"/>
                      <w:jc w:val="right"/>
                      <w:rPr>
                        <w:color w:val="FFFFFF" w:themeColor="background1"/>
                      </w:rPr>
                    </w:pPr>
                    <w:r w:rsidRPr="004B30B8">
                      <w:rPr>
                        <w:color w:val="FFFFFF" w:themeColor="background1"/>
                      </w:rPr>
                      <w:fldChar w:fldCharType="begin"/>
                    </w:r>
                    <w:r w:rsidRPr="004B30B8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4B30B8">
                      <w:rPr>
                        <w:color w:val="FFFFFF" w:themeColor="background1"/>
                      </w:rPr>
                      <w:fldChar w:fldCharType="separate"/>
                    </w:r>
                    <w:r w:rsidR="005419A5">
                      <w:rPr>
                        <w:noProof/>
                        <w:color w:val="FFFFFF" w:themeColor="background1"/>
                      </w:rPr>
                      <w:t>15</w:t>
                    </w:r>
                    <w:r w:rsidRPr="004B30B8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topAndBottom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EB9"/>
    <w:multiLevelType w:val="hybridMultilevel"/>
    <w:tmpl w:val="EA5A1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C1DE1"/>
    <w:multiLevelType w:val="hybridMultilevel"/>
    <w:tmpl w:val="83AA991A"/>
    <w:lvl w:ilvl="0" w:tplc="F1DE58F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C768C9"/>
    <w:multiLevelType w:val="hybridMultilevel"/>
    <w:tmpl w:val="F8A471D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A65CB"/>
    <w:multiLevelType w:val="hybridMultilevel"/>
    <w:tmpl w:val="A95E1F76"/>
    <w:lvl w:ilvl="0" w:tplc="D9A4E91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24F3D3B"/>
    <w:multiLevelType w:val="hybridMultilevel"/>
    <w:tmpl w:val="7D3E1184"/>
    <w:lvl w:ilvl="0" w:tplc="54EA24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86D3AA6"/>
    <w:multiLevelType w:val="hybridMultilevel"/>
    <w:tmpl w:val="3E3C0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F2A8C"/>
    <w:multiLevelType w:val="hybridMultilevel"/>
    <w:tmpl w:val="D4EE50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B8453E3"/>
    <w:multiLevelType w:val="hybridMultilevel"/>
    <w:tmpl w:val="09CC1214"/>
    <w:lvl w:ilvl="0" w:tplc="446EB69C">
      <w:start w:val="1"/>
      <w:numFmt w:val="upperRoman"/>
      <w:lvlText w:val="%1."/>
      <w:lvlJc w:val="left"/>
      <w:pPr>
        <w:ind w:left="4548" w:hanging="720"/>
      </w:pPr>
      <w:rPr>
        <w:rFonts w:cs="Sylfae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 w15:restartNumberingAfterBreak="0">
    <w:nsid w:val="7F176949"/>
    <w:multiLevelType w:val="hybridMultilevel"/>
    <w:tmpl w:val="60EE00C0"/>
    <w:lvl w:ilvl="0" w:tplc="D0D652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6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43"/>
    <w:rsid w:val="0000033C"/>
    <w:rsid w:val="00001006"/>
    <w:rsid w:val="00001076"/>
    <w:rsid w:val="00001217"/>
    <w:rsid w:val="00002DE2"/>
    <w:rsid w:val="00003592"/>
    <w:rsid w:val="00003678"/>
    <w:rsid w:val="0000367A"/>
    <w:rsid w:val="00003763"/>
    <w:rsid w:val="00003E9E"/>
    <w:rsid w:val="0000407F"/>
    <w:rsid w:val="000054A9"/>
    <w:rsid w:val="00005592"/>
    <w:rsid w:val="0000573A"/>
    <w:rsid w:val="00005BDB"/>
    <w:rsid w:val="00005FCA"/>
    <w:rsid w:val="00006174"/>
    <w:rsid w:val="00006520"/>
    <w:rsid w:val="000069DA"/>
    <w:rsid w:val="000074B0"/>
    <w:rsid w:val="0000798D"/>
    <w:rsid w:val="00007A8A"/>
    <w:rsid w:val="0001043B"/>
    <w:rsid w:val="00010AB6"/>
    <w:rsid w:val="00010BF4"/>
    <w:rsid w:val="00010D47"/>
    <w:rsid w:val="00010FAF"/>
    <w:rsid w:val="00011018"/>
    <w:rsid w:val="0001116A"/>
    <w:rsid w:val="0001125E"/>
    <w:rsid w:val="00011945"/>
    <w:rsid w:val="000124E6"/>
    <w:rsid w:val="00012A59"/>
    <w:rsid w:val="00012CF2"/>
    <w:rsid w:val="00013CD0"/>
    <w:rsid w:val="00013CEE"/>
    <w:rsid w:val="00014EF0"/>
    <w:rsid w:val="00015183"/>
    <w:rsid w:val="0001560F"/>
    <w:rsid w:val="0001568D"/>
    <w:rsid w:val="00015A32"/>
    <w:rsid w:val="00015AB9"/>
    <w:rsid w:val="0001654D"/>
    <w:rsid w:val="00016E8C"/>
    <w:rsid w:val="00017BAF"/>
    <w:rsid w:val="00017F19"/>
    <w:rsid w:val="00020441"/>
    <w:rsid w:val="000206CA"/>
    <w:rsid w:val="00020795"/>
    <w:rsid w:val="000209C5"/>
    <w:rsid w:val="00020A92"/>
    <w:rsid w:val="00020CE8"/>
    <w:rsid w:val="00021551"/>
    <w:rsid w:val="0002182C"/>
    <w:rsid w:val="00022438"/>
    <w:rsid w:val="00022991"/>
    <w:rsid w:val="00022C3C"/>
    <w:rsid w:val="000232B5"/>
    <w:rsid w:val="00024148"/>
    <w:rsid w:val="000245F0"/>
    <w:rsid w:val="000249BA"/>
    <w:rsid w:val="00024AA4"/>
    <w:rsid w:val="00024F6A"/>
    <w:rsid w:val="00025147"/>
    <w:rsid w:val="0002532F"/>
    <w:rsid w:val="00025BB7"/>
    <w:rsid w:val="000270A1"/>
    <w:rsid w:val="000272F9"/>
    <w:rsid w:val="000278E5"/>
    <w:rsid w:val="00027F68"/>
    <w:rsid w:val="00027F7F"/>
    <w:rsid w:val="00030549"/>
    <w:rsid w:val="00030E69"/>
    <w:rsid w:val="000311D7"/>
    <w:rsid w:val="00031304"/>
    <w:rsid w:val="0003132F"/>
    <w:rsid w:val="000320C8"/>
    <w:rsid w:val="000323F9"/>
    <w:rsid w:val="0003287D"/>
    <w:rsid w:val="0003376B"/>
    <w:rsid w:val="0003378D"/>
    <w:rsid w:val="00033A39"/>
    <w:rsid w:val="00033B71"/>
    <w:rsid w:val="00033DDB"/>
    <w:rsid w:val="000343CD"/>
    <w:rsid w:val="00034673"/>
    <w:rsid w:val="0003494B"/>
    <w:rsid w:val="00034DCC"/>
    <w:rsid w:val="00034F3E"/>
    <w:rsid w:val="00034FE9"/>
    <w:rsid w:val="000352EA"/>
    <w:rsid w:val="00035777"/>
    <w:rsid w:val="0003590C"/>
    <w:rsid w:val="0003694F"/>
    <w:rsid w:val="00036961"/>
    <w:rsid w:val="000372FE"/>
    <w:rsid w:val="00037711"/>
    <w:rsid w:val="0004038D"/>
    <w:rsid w:val="00040D5D"/>
    <w:rsid w:val="00040E44"/>
    <w:rsid w:val="000410E6"/>
    <w:rsid w:val="00041D24"/>
    <w:rsid w:val="00042764"/>
    <w:rsid w:val="00042E81"/>
    <w:rsid w:val="000434FC"/>
    <w:rsid w:val="00043826"/>
    <w:rsid w:val="00043B50"/>
    <w:rsid w:val="00043C76"/>
    <w:rsid w:val="00044005"/>
    <w:rsid w:val="0004439B"/>
    <w:rsid w:val="000443A2"/>
    <w:rsid w:val="0004456F"/>
    <w:rsid w:val="0004474C"/>
    <w:rsid w:val="000449DC"/>
    <w:rsid w:val="000453B6"/>
    <w:rsid w:val="000455A4"/>
    <w:rsid w:val="000456CD"/>
    <w:rsid w:val="00045751"/>
    <w:rsid w:val="00046880"/>
    <w:rsid w:val="00046CE7"/>
    <w:rsid w:val="00047217"/>
    <w:rsid w:val="000472A2"/>
    <w:rsid w:val="0004760F"/>
    <w:rsid w:val="000478CF"/>
    <w:rsid w:val="00047FEE"/>
    <w:rsid w:val="000504F9"/>
    <w:rsid w:val="00050579"/>
    <w:rsid w:val="00050DEF"/>
    <w:rsid w:val="00051578"/>
    <w:rsid w:val="00051FFA"/>
    <w:rsid w:val="000521B3"/>
    <w:rsid w:val="00052708"/>
    <w:rsid w:val="00052B00"/>
    <w:rsid w:val="0005303D"/>
    <w:rsid w:val="000535FE"/>
    <w:rsid w:val="000537AF"/>
    <w:rsid w:val="00053E05"/>
    <w:rsid w:val="0005404C"/>
    <w:rsid w:val="00054435"/>
    <w:rsid w:val="00054447"/>
    <w:rsid w:val="00054B3C"/>
    <w:rsid w:val="00054E87"/>
    <w:rsid w:val="000556E8"/>
    <w:rsid w:val="00055CDE"/>
    <w:rsid w:val="000564F5"/>
    <w:rsid w:val="000567BA"/>
    <w:rsid w:val="00057686"/>
    <w:rsid w:val="000578F8"/>
    <w:rsid w:val="00057DC6"/>
    <w:rsid w:val="00060099"/>
    <w:rsid w:val="000602F0"/>
    <w:rsid w:val="000606D6"/>
    <w:rsid w:val="00060D36"/>
    <w:rsid w:val="00060EF1"/>
    <w:rsid w:val="00061223"/>
    <w:rsid w:val="0006163E"/>
    <w:rsid w:val="00061869"/>
    <w:rsid w:val="000619B4"/>
    <w:rsid w:val="00062037"/>
    <w:rsid w:val="00062D24"/>
    <w:rsid w:val="00062F2C"/>
    <w:rsid w:val="000635DA"/>
    <w:rsid w:val="000637AB"/>
    <w:rsid w:val="000648BA"/>
    <w:rsid w:val="00064B2D"/>
    <w:rsid w:val="00064B5C"/>
    <w:rsid w:val="00064C8B"/>
    <w:rsid w:val="00065DDA"/>
    <w:rsid w:val="000662D2"/>
    <w:rsid w:val="0006631F"/>
    <w:rsid w:val="000666CD"/>
    <w:rsid w:val="00066A7C"/>
    <w:rsid w:val="00066DBB"/>
    <w:rsid w:val="0006701C"/>
    <w:rsid w:val="0006705B"/>
    <w:rsid w:val="0007014C"/>
    <w:rsid w:val="00070918"/>
    <w:rsid w:val="00070DC9"/>
    <w:rsid w:val="000714C9"/>
    <w:rsid w:val="000722A0"/>
    <w:rsid w:val="0007248E"/>
    <w:rsid w:val="000729B2"/>
    <w:rsid w:val="00072DDE"/>
    <w:rsid w:val="00073215"/>
    <w:rsid w:val="00073925"/>
    <w:rsid w:val="000739F0"/>
    <w:rsid w:val="00073E1C"/>
    <w:rsid w:val="00073E3F"/>
    <w:rsid w:val="00074008"/>
    <w:rsid w:val="00074E4B"/>
    <w:rsid w:val="000758AA"/>
    <w:rsid w:val="00075942"/>
    <w:rsid w:val="000759A8"/>
    <w:rsid w:val="000759E8"/>
    <w:rsid w:val="00075A80"/>
    <w:rsid w:val="00075A9D"/>
    <w:rsid w:val="00075D15"/>
    <w:rsid w:val="00075D42"/>
    <w:rsid w:val="00076529"/>
    <w:rsid w:val="00076855"/>
    <w:rsid w:val="00076A63"/>
    <w:rsid w:val="00076AA4"/>
    <w:rsid w:val="0007726F"/>
    <w:rsid w:val="000773FB"/>
    <w:rsid w:val="00077624"/>
    <w:rsid w:val="000776E5"/>
    <w:rsid w:val="000778CF"/>
    <w:rsid w:val="000778F8"/>
    <w:rsid w:val="00080356"/>
    <w:rsid w:val="00080844"/>
    <w:rsid w:val="000812A1"/>
    <w:rsid w:val="000813C8"/>
    <w:rsid w:val="00081A1A"/>
    <w:rsid w:val="00081D0E"/>
    <w:rsid w:val="00082184"/>
    <w:rsid w:val="00082545"/>
    <w:rsid w:val="00082682"/>
    <w:rsid w:val="000826A2"/>
    <w:rsid w:val="000828E9"/>
    <w:rsid w:val="000830AC"/>
    <w:rsid w:val="00083853"/>
    <w:rsid w:val="00083BEC"/>
    <w:rsid w:val="00083FC1"/>
    <w:rsid w:val="000849B8"/>
    <w:rsid w:val="000850C0"/>
    <w:rsid w:val="000851AC"/>
    <w:rsid w:val="00085739"/>
    <w:rsid w:val="00086455"/>
    <w:rsid w:val="000864C7"/>
    <w:rsid w:val="00086868"/>
    <w:rsid w:val="0008695E"/>
    <w:rsid w:val="00086F3E"/>
    <w:rsid w:val="00087966"/>
    <w:rsid w:val="00087A22"/>
    <w:rsid w:val="00087CFF"/>
    <w:rsid w:val="00090037"/>
    <w:rsid w:val="00090356"/>
    <w:rsid w:val="0009050A"/>
    <w:rsid w:val="00090680"/>
    <w:rsid w:val="0009173C"/>
    <w:rsid w:val="00091BE6"/>
    <w:rsid w:val="000926F6"/>
    <w:rsid w:val="000927C6"/>
    <w:rsid w:val="0009369E"/>
    <w:rsid w:val="000939B8"/>
    <w:rsid w:val="00093FC2"/>
    <w:rsid w:val="00094412"/>
    <w:rsid w:val="00094A3A"/>
    <w:rsid w:val="0009529E"/>
    <w:rsid w:val="000952C6"/>
    <w:rsid w:val="00095821"/>
    <w:rsid w:val="00096783"/>
    <w:rsid w:val="000971BC"/>
    <w:rsid w:val="000971E1"/>
    <w:rsid w:val="00097221"/>
    <w:rsid w:val="00097779"/>
    <w:rsid w:val="0009799C"/>
    <w:rsid w:val="0009799D"/>
    <w:rsid w:val="000A0A1A"/>
    <w:rsid w:val="000A1F71"/>
    <w:rsid w:val="000A2675"/>
    <w:rsid w:val="000A2855"/>
    <w:rsid w:val="000A2B2A"/>
    <w:rsid w:val="000A2E4F"/>
    <w:rsid w:val="000A2EBA"/>
    <w:rsid w:val="000A2FF9"/>
    <w:rsid w:val="000A305D"/>
    <w:rsid w:val="000A314F"/>
    <w:rsid w:val="000A4482"/>
    <w:rsid w:val="000A46D9"/>
    <w:rsid w:val="000A49DC"/>
    <w:rsid w:val="000A4B61"/>
    <w:rsid w:val="000A4C55"/>
    <w:rsid w:val="000A4DF5"/>
    <w:rsid w:val="000A53B2"/>
    <w:rsid w:val="000A59FB"/>
    <w:rsid w:val="000A5CCB"/>
    <w:rsid w:val="000A60B5"/>
    <w:rsid w:val="000A7522"/>
    <w:rsid w:val="000A75A9"/>
    <w:rsid w:val="000A7A4A"/>
    <w:rsid w:val="000B0E95"/>
    <w:rsid w:val="000B189E"/>
    <w:rsid w:val="000B1A16"/>
    <w:rsid w:val="000B1AC1"/>
    <w:rsid w:val="000B2605"/>
    <w:rsid w:val="000B2641"/>
    <w:rsid w:val="000B265C"/>
    <w:rsid w:val="000B29F0"/>
    <w:rsid w:val="000B2EC3"/>
    <w:rsid w:val="000B33D5"/>
    <w:rsid w:val="000B34B2"/>
    <w:rsid w:val="000B3C67"/>
    <w:rsid w:val="000B3CB8"/>
    <w:rsid w:val="000B3D4A"/>
    <w:rsid w:val="000B3E83"/>
    <w:rsid w:val="000B41D7"/>
    <w:rsid w:val="000B4610"/>
    <w:rsid w:val="000B5BE2"/>
    <w:rsid w:val="000B60D0"/>
    <w:rsid w:val="000B6285"/>
    <w:rsid w:val="000B6C30"/>
    <w:rsid w:val="000B738C"/>
    <w:rsid w:val="000B785E"/>
    <w:rsid w:val="000B7E45"/>
    <w:rsid w:val="000C08A3"/>
    <w:rsid w:val="000C0AB9"/>
    <w:rsid w:val="000C0C73"/>
    <w:rsid w:val="000C0E44"/>
    <w:rsid w:val="000C1ECF"/>
    <w:rsid w:val="000C2360"/>
    <w:rsid w:val="000C270F"/>
    <w:rsid w:val="000C2948"/>
    <w:rsid w:val="000C30C1"/>
    <w:rsid w:val="000C3357"/>
    <w:rsid w:val="000C431C"/>
    <w:rsid w:val="000C4762"/>
    <w:rsid w:val="000C4B4E"/>
    <w:rsid w:val="000C5137"/>
    <w:rsid w:val="000C519F"/>
    <w:rsid w:val="000C5E6E"/>
    <w:rsid w:val="000C60CE"/>
    <w:rsid w:val="000C6726"/>
    <w:rsid w:val="000C6E34"/>
    <w:rsid w:val="000C7E10"/>
    <w:rsid w:val="000C7F87"/>
    <w:rsid w:val="000D00EE"/>
    <w:rsid w:val="000D03C2"/>
    <w:rsid w:val="000D0750"/>
    <w:rsid w:val="000D0BEF"/>
    <w:rsid w:val="000D191A"/>
    <w:rsid w:val="000D1CA5"/>
    <w:rsid w:val="000D2D6B"/>
    <w:rsid w:val="000D33A2"/>
    <w:rsid w:val="000D3CB2"/>
    <w:rsid w:val="000D3DC1"/>
    <w:rsid w:val="000D3E31"/>
    <w:rsid w:val="000D4295"/>
    <w:rsid w:val="000D4409"/>
    <w:rsid w:val="000D4A6A"/>
    <w:rsid w:val="000D4CAC"/>
    <w:rsid w:val="000D50F1"/>
    <w:rsid w:val="000D5428"/>
    <w:rsid w:val="000D5B4B"/>
    <w:rsid w:val="000D6125"/>
    <w:rsid w:val="000D724C"/>
    <w:rsid w:val="000D72B3"/>
    <w:rsid w:val="000E00BE"/>
    <w:rsid w:val="000E03CA"/>
    <w:rsid w:val="000E04E8"/>
    <w:rsid w:val="000E090A"/>
    <w:rsid w:val="000E0B78"/>
    <w:rsid w:val="000E106A"/>
    <w:rsid w:val="000E12DA"/>
    <w:rsid w:val="000E1BCE"/>
    <w:rsid w:val="000E217B"/>
    <w:rsid w:val="000E21A0"/>
    <w:rsid w:val="000E232B"/>
    <w:rsid w:val="000E27FD"/>
    <w:rsid w:val="000E2A21"/>
    <w:rsid w:val="000E2BC4"/>
    <w:rsid w:val="000E2F68"/>
    <w:rsid w:val="000E320A"/>
    <w:rsid w:val="000E383F"/>
    <w:rsid w:val="000E3988"/>
    <w:rsid w:val="000E3D75"/>
    <w:rsid w:val="000E4663"/>
    <w:rsid w:val="000E56A1"/>
    <w:rsid w:val="000E5D33"/>
    <w:rsid w:val="000E6917"/>
    <w:rsid w:val="000E6A80"/>
    <w:rsid w:val="000E6BC1"/>
    <w:rsid w:val="000E6E4A"/>
    <w:rsid w:val="000E7562"/>
    <w:rsid w:val="000E777A"/>
    <w:rsid w:val="000E7BC6"/>
    <w:rsid w:val="000E7EC9"/>
    <w:rsid w:val="000F0AED"/>
    <w:rsid w:val="000F0B6F"/>
    <w:rsid w:val="000F0B9A"/>
    <w:rsid w:val="000F0F92"/>
    <w:rsid w:val="000F158C"/>
    <w:rsid w:val="000F18A7"/>
    <w:rsid w:val="000F1979"/>
    <w:rsid w:val="000F221E"/>
    <w:rsid w:val="000F230B"/>
    <w:rsid w:val="000F2883"/>
    <w:rsid w:val="000F3851"/>
    <w:rsid w:val="000F3902"/>
    <w:rsid w:val="000F3E18"/>
    <w:rsid w:val="000F420F"/>
    <w:rsid w:val="000F438D"/>
    <w:rsid w:val="000F4B10"/>
    <w:rsid w:val="000F53A8"/>
    <w:rsid w:val="000F5598"/>
    <w:rsid w:val="000F5CCD"/>
    <w:rsid w:val="000F6555"/>
    <w:rsid w:val="000F6569"/>
    <w:rsid w:val="000F667A"/>
    <w:rsid w:val="000F67D9"/>
    <w:rsid w:val="000F6DC4"/>
    <w:rsid w:val="000F6DFB"/>
    <w:rsid w:val="000F6E6E"/>
    <w:rsid w:val="000F7026"/>
    <w:rsid w:val="000F719C"/>
    <w:rsid w:val="000F720B"/>
    <w:rsid w:val="000F7229"/>
    <w:rsid w:val="000F732D"/>
    <w:rsid w:val="000F740D"/>
    <w:rsid w:val="000F7BA2"/>
    <w:rsid w:val="00100A2B"/>
    <w:rsid w:val="00100B6C"/>
    <w:rsid w:val="00100D80"/>
    <w:rsid w:val="0010153D"/>
    <w:rsid w:val="00102223"/>
    <w:rsid w:val="00102AAF"/>
    <w:rsid w:val="001037B9"/>
    <w:rsid w:val="00103FC1"/>
    <w:rsid w:val="00104003"/>
    <w:rsid w:val="00104112"/>
    <w:rsid w:val="001045BA"/>
    <w:rsid w:val="00104E56"/>
    <w:rsid w:val="001050CE"/>
    <w:rsid w:val="001061DB"/>
    <w:rsid w:val="0010653B"/>
    <w:rsid w:val="001067E6"/>
    <w:rsid w:val="00106A1C"/>
    <w:rsid w:val="00106AB2"/>
    <w:rsid w:val="00107133"/>
    <w:rsid w:val="0011004E"/>
    <w:rsid w:val="00110126"/>
    <w:rsid w:val="001101CA"/>
    <w:rsid w:val="0011043E"/>
    <w:rsid w:val="0011082E"/>
    <w:rsid w:val="0011087B"/>
    <w:rsid w:val="00110CD5"/>
    <w:rsid w:val="00110D6C"/>
    <w:rsid w:val="001113BE"/>
    <w:rsid w:val="00111B92"/>
    <w:rsid w:val="0011228C"/>
    <w:rsid w:val="001123EE"/>
    <w:rsid w:val="00112712"/>
    <w:rsid w:val="00112F54"/>
    <w:rsid w:val="00113011"/>
    <w:rsid w:val="001131D5"/>
    <w:rsid w:val="001133AD"/>
    <w:rsid w:val="0011351C"/>
    <w:rsid w:val="00113F40"/>
    <w:rsid w:val="00114355"/>
    <w:rsid w:val="00114CAB"/>
    <w:rsid w:val="00114CB0"/>
    <w:rsid w:val="00116057"/>
    <w:rsid w:val="00116DDB"/>
    <w:rsid w:val="00117E82"/>
    <w:rsid w:val="001200DB"/>
    <w:rsid w:val="001208AB"/>
    <w:rsid w:val="0012199E"/>
    <w:rsid w:val="00121CA7"/>
    <w:rsid w:val="001225EE"/>
    <w:rsid w:val="00122DA9"/>
    <w:rsid w:val="0012346E"/>
    <w:rsid w:val="00123753"/>
    <w:rsid w:val="00124105"/>
    <w:rsid w:val="00124354"/>
    <w:rsid w:val="00124361"/>
    <w:rsid w:val="00125454"/>
    <w:rsid w:val="00125FCE"/>
    <w:rsid w:val="00125FF6"/>
    <w:rsid w:val="001262FE"/>
    <w:rsid w:val="00126346"/>
    <w:rsid w:val="0012641C"/>
    <w:rsid w:val="001267DB"/>
    <w:rsid w:val="00126EB3"/>
    <w:rsid w:val="00127E09"/>
    <w:rsid w:val="00127EE4"/>
    <w:rsid w:val="001314B8"/>
    <w:rsid w:val="00131970"/>
    <w:rsid w:val="00131AE9"/>
    <w:rsid w:val="00132632"/>
    <w:rsid w:val="0013292F"/>
    <w:rsid w:val="001331A7"/>
    <w:rsid w:val="00133488"/>
    <w:rsid w:val="00134701"/>
    <w:rsid w:val="0013505E"/>
    <w:rsid w:val="00135117"/>
    <w:rsid w:val="00135169"/>
    <w:rsid w:val="00135532"/>
    <w:rsid w:val="00135D66"/>
    <w:rsid w:val="001368E6"/>
    <w:rsid w:val="00136A0A"/>
    <w:rsid w:val="00136AEE"/>
    <w:rsid w:val="0013772B"/>
    <w:rsid w:val="001402BA"/>
    <w:rsid w:val="00140FD7"/>
    <w:rsid w:val="0014133C"/>
    <w:rsid w:val="0014151F"/>
    <w:rsid w:val="0014181B"/>
    <w:rsid w:val="00141ECF"/>
    <w:rsid w:val="00141F85"/>
    <w:rsid w:val="00142171"/>
    <w:rsid w:val="001425EF"/>
    <w:rsid w:val="00143695"/>
    <w:rsid w:val="001439CF"/>
    <w:rsid w:val="00143C6B"/>
    <w:rsid w:val="00144279"/>
    <w:rsid w:val="0014437B"/>
    <w:rsid w:val="001446CC"/>
    <w:rsid w:val="00144FB6"/>
    <w:rsid w:val="00145236"/>
    <w:rsid w:val="00145C37"/>
    <w:rsid w:val="0014612E"/>
    <w:rsid w:val="0014621B"/>
    <w:rsid w:val="00146DEE"/>
    <w:rsid w:val="00146FAA"/>
    <w:rsid w:val="00147240"/>
    <w:rsid w:val="00147640"/>
    <w:rsid w:val="00147BE1"/>
    <w:rsid w:val="00147D78"/>
    <w:rsid w:val="00150A89"/>
    <w:rsid w:val="00150FC2"/>
    <w:rsid w:val="0015115E"/>
    <w:rsid w:val="001517E7"/>
    <w:rsid w:val="00151A61"/>
    <w:rsid w:val="00152585"/>
    <w:rsid w:val="00152ACA"/>
    <w:rsid w:val="00153CAF"/>
    <w:rsid w:val="0015460B"/>
    <w:rsid w:val="001547CB"/>
    <w:rsid w:val="00154896"/>
    <w:rsid w:val="001549D3"/>
    <w:rsid w:val="00154B69"/>
    <w:rsid w:val="00155125"/>
    <w:rsid w:val="00155582"/>
    <w:rsid w:val="0015588F"/>
    <w:rsid w:val="00157498"/>
    <w:rsid w:val="00157A61"/>
    <w:rsid w:val="00157A74"/>
    <w:rsid w:val="00157E73"/>
    <w:rsid w:val="00157ECD"/>
    <w:rsid w:val="00160D52"/>
    <w:rsid w:val="00161278"/>
    <w:rsid w:val="00161432"/>
    <w:rsid w:val="0016158C"/>
    <w:rsid w:val="00162334"/>
    <w:rsid w:val="00162B00"/>
    <w:rsid w:val="00162D86"/>
    <w:rsid w:val="00163153"/>
    <w:rsid w:val="00163B4E"/>
    <w:rsid w:val="00163E44"/>
    <w:rsid w:val="001640CC"/>
    <w:rsid w:val="00165BFC"/>
    <w:rsid w:val="00165F6B"/>
    <w:rsid w:val="001661C0"/>
    <w:rsid w:val="00166A6F"/>
    <w:rsid w:val="00166D82"/>
    <w:rsid w:val="00166DFA"/>
    <w:rsid w:val="00167834"/>
    <w:rsid w:val="00167B9D"/>
    <w:rsid w:val="001703DC"/>
    <w:rsid w:val="0017056E"/>
    <w:rsid w:val="001714F1"/>
    <w:rsid w:val="001720AC"/>
    <w:rsid w:val="001720B8"/>
    <w:rsid w:val="00172358"/>
    <w:rsid w:val="00172691"/>
    <w:rsid w:val="001734A6"/>
    <w:rsid w:val="00173BC6"/>
    <w:rsid w:val="00173C53"/>
    <w:rsid w:val="00173C61"/>
    <w:rsid w:val="00173E0D"/>
    <w:rsid w:val="00173F03"/>
    <w:rsid w:val="00174F33"/>
    <w:rsid w:val="001750CD"/>
    <w:rsid w:val="0017511E"/>
    <w:rsid w:val="00175697"/>
    <w:rsid w:val="00175D39"/>
    <w:rsid w:val="0017617A"/>
    <w:rsid w:val="001761C0"/>
    <w:rsid w:val="00176CF6"/>
    <w:rsid w:val="00176E28"/>
    <w:rsid w:val="001778D6"/>
    <w:rsid w:val="00177B15"/>
    <w:rsid w:val="00180198"/>
    <w:rsid w:val="00180473"/>
    <w:rsid w:val="0018133C"/>
    <w:rsid w:val="001820D9"/>
    <w:rsid w:val="001821AA"/>
    <w:rsid w:val="00182316"/>
    <w:rsid w:val="001825DD"/>
    <w:rsid w:val="0018280B"/>
    <w:rsid w:val="00182A26"/>
    <w:rsid w:val="00183D15"/>
    <w:rsid w:val="0018423E"/>
    <w:rsid w:val="00184AC7"/>
    <w:rsid w:val="00184B5A"/>
    <w:rsid w:val="001854F0"/>
    <w:rsid w:val="001855FB"/>
    <w:rsid w:val="001857A2"/>
    <w:rsid w:val="0018695B"/>
    <w:rsid w:val="00187410"/>
    <w:rsid w:val="00187BC7"/>
    <w:rsid w:val="00187F20"/>
    <w:rsid w:val="00190077"/>
    <w:rsid w:val="00190CD6"/>
    <w:rsid w:val="00190D85"/>
    <w:rsid w:val="00191478"/>
    <w:rsid w:val="0019169B"/>
    <w:rsid w:val="00191B54"/>
    <w:rsid w:val="00191C9B"/>
    <w:rsid w:val="00192202"/>
    <w:rsid w:val="001927C0"/>
    <w:rsid w:val="00192A1A"/>
    <w:rsid w:val="00192BD3"/>
    <w:rsid w:val="00192F40"/>
    <w:rsid w:val="00193647"/>
    <w:rsid w:val="001938E9"/>
    <w:rsid w:val="00193A56"/>
    <w:rsid w:val="00193E5A"/>
    <w:rsid w:val="001943FD"/>
    <w:rsid w:val="00194913"/>
    <w:rsid w:val="00195BE7"/>
    <w:rsid w:val="00195CC7"/>
    <w:rsid w:val="00196031"/>
    <w:rsid w:val="0019684D"/>
    <w:rsid w:val="00196BC8"/>
    <w:rsid w:val="0019711B"/>
    <w:rsid w:val="00197A3C"/>
    <w:rsid w:val="00197E97"/>
    <w:rsid w:val="00197F3A"/>
    <w:rsid w:val="001A02BD"/>
    <w:rsid w:val="001A0650"/>
    <w:rsid w:val="001A07E7"/>
    <w:rsid w:val="001A0CDD"/>
    <w:rsid w:val="001A0E41"/>
    <w:rsid w:val="001A113C"/>
    <w:rsid w:val="001A1512"/>
    <w:rsid w:val="001A20FD"/>
    <w:rsid w:val="001A22D1"/>
    <w:rsid w:val="001A2E1D"/>
    <w:rsid w:val="001A357F"/>
    <w:rsid w:val="001A3A2E"/>
    <w:rsid w:val="001A3C16"/>
    <w:rsid w:val="001A4B44"/>
    <w:rsid w:val="001A57B9"/>
    <w:rsid w:val="001A6185"/>
    <w:rsid w:val="001A62F5"/>
    <w:rsid w:val="001A665E"/>
    <w:rsid w:val="001A6CD2"/>
    <w:rsid w:val="001A6F8C"/>
    <w:rsid w:val="001A724D"/>
    <w:rsid w:val="001B012E"/>
    <w:rsid w:val="001B052A"/>
    <w:rsid w:val="001B0AD1"/>
    <w:rsid w:val="001B0B86"/>
    <w:rsid w:val="001B14E2"/>
    <w:rsid w:val="001B1FD5"/>
    <w:rsid w:val="001B2253"/>
    <w:rsid w:val="001B23DD"/>
    <w:rsid w:val="001B25D0"/>
    <w:rsid w:val="001B2CC4"/>
    <w:rsid w:val="001B2F61"/>
    <w:rsid w:val="001B31EA"/>
    <w:rsid w:val="001B3C61"/>
    <w:rsid w:val="001B4410"/>
    <w:rsid w:val="001B4A33"/>
    <w:rsid w:val="001B4C90"/>
    <w:rsid w:val="001B5952"/>
    <w:rsid w:val="001B6BCA"/>
    <w:rsid w:val="001B6CC3"/>
    <w:rsid w:val="001B7014"/>
    <w:rsid w:val="001B7025"/>
    <w:rsid w:val="001B7293"/>
    <w:rsid w:val="001B7447"/>
    <w:rsid w:val="001B74B9"/>
    <w:rsid w:val="001B76CC"/>
    <w:rsid w:val="001C004C"/>
    <w:rsid w:val="001C0918"/>
    <w:rsid w:val="001C0C8B"/>
    <w:rsid w:val="001C0FCF"/>
    <w:rsid w:val="001C1353"/>
    <w:rsid w:val="001C15F2"/>
    <w:rsid w:val="001C19C9"/>
    <w:rsid w:val="001C27D9"/>
    <w:rsid w:val="001C3530"/>
    <w:rsid w:val="001C3AB8"/>
    <w:rsid w:val="001C42AE"/>
    <w:rsid w:val="001C42E4"/>
    <w:rsid w:val="001C5E8A"/>
    <w:rsid w:val="001C6450"/>
    <w:rsid w:val="001C660A"/>
    <w:rsid w:val="001C6676"/>
    <w:rsid w:val="001C6B1E"/>
    <w:rsid w:val="001C71E0"/>
    <w:rsid w:val="001C72C2"/>
    <w:rsid w:val="001C75A3"/>
    <w:rsid w:val="001C7998"/>
    <w:rsid w:val="001C79C1"/>
    <w:rsid w:val="001C7A98"/>
    <w:rsid w:val="001C7E6E"/>
    <w:rsid w:val="001C7EC6"/>
    <w:rsid w:val="001D034B"/>
    <w:rsid w:val="001D078A"/>
    <w:rsid w:val="001D129F"/>
    <w:rsid w:val="001D1591"/>
    <w:rsid w:val="001D18B9"/>
    <w:rsid w:val="001D1C38"/>
    <w:rsid w:val="001D2479"/>
    <w:rsid w:val="001D24D1"/>
    <w:rsid w:val="001D2B8C"/>
    <w:rsid w:val="001D30D6"/>
    <w:rsid w:val="001D34B2"/>
    <w:rsid w:val="001D34F1"/>
    <w:rsid w:val="001D36BD"/>
    <w:rsid w:val="001D3FCE"/>
    <w:rsid w:val="001D47F7"/>
    <w:rsid w:val="001D5307"/>
    <w:rsid w:val="001D5665"/>
    <w:rsid w:val="001D64D4"/>
    <w:rsid w:val="001D6626"/>
    <w:rsid w:val="001D6AE1"/>
    <w:rsid w:val="001D6AF1"/>
    <w:rsid w:val="001D6EAB"/>
    <w:rsid w:val="001D7397"/>
    <w:rsid w:val="001D7585"/>
    <w:rsid w:val="001D7AFF"/>
    <w:rsid w:val="001D7EA1"/>
    <w:rsid w:val="001E0F21"/>
    <w:rsid w:val="001E0F70"/>
    <w:rsid w:val="001E1517"/>
    <w:rsid w:val="001E15BD"/>
    <w:rsid w:val="001E166B"/>
    <w:rsid w:val="001E1AB9"/>
    <w:rsid w:val="001E2533"/>
    <w:rsid w:val="001E28D8"/>
    <w:rsid w:val="001E393B"/>
    <w:rsid w:val="001E3A6E"/>
    <w:rsid w:val="001E4375"/>
    <w:rsid w:val="001E534E"/>
    <w:rsid w:val="001E5D09"/>
    <w:rsid w:val="001E5EDE"/>
    <w:rsid w:val="001E67A2"/>
    <w:rsid w:val="001E67E2"/>
    <w:rsid w:val="001E6BC5"/>
    <w:rsid w:val="001E7479"/>
    <w:rsid w:val="001F0725"/>
    <w:rsid w:val="001F0907"/>
    <w:rsid w:val="001F0D07"/>
    <w:rsid w:val="001F0DB0"/>
    <w:rsid w:val="001F0F4F"/>
    <w:rsid w:val="001F1727"/>
    <w:rsid w:val="001F19AB"/>
    <w:rsid w:val="001F2896"/>
    <w:rsid w:val="001F2C84"/>
    <w:rsid w:val="001F2E86"/>
    <w:rsid w:val="001F3EDE"/>
    <w:rsid w:val="001F43F0"/>
    <w:rsid w:val="001F4665"/>
    <w:rsid w:val="001F4724"/>
    <w:rsid w:val="001F485C"/>
    <w:rsid w:val="001F4CD3"/>
    <w:rsid w:val="001F548B"/>
    <w:rsid w:val="001F576C"/>
    <w:rsid w:val="001F5827"/>
    <w:rsid w:val="001F6298"/>
    <w:rsid w:val="001F6706"/>
    <w:rsid w:val="001F7092"/>
    <w:rsid w:val="001F7DFE"/>
    <w:rsid w:val="002006D5"/>
    <w:rsid w:val="0020325B"/>
    <w:rsid w:val="00203711"/>
    <w:rsid w:val="0020418B"/>
    <w:rsid w:val="002042D4"/>
    <w:rsid w:val="00204473"/>
    <w:rsid w:val="00204EAE"/>
    <w:rsid w:val="002057B9"/>
    <w:rsid w:val="00205893"/>
    <w:rsid w:val="00205D8B"/>
    <w:rsid w:val="00206436"/>
    <w:rsid w:val="00206475"/>
    <w:rsid w:val="00206730"/>
    <w:rsid w:val="00207091"/>
    <w:rsid w:val="00207C2A"/>
    <w:rsid w:val="00210720"/>
    <w:rsid w:val="00210E2E"/>
    <w:rsid w:val="002111BF"/>
    <w:rsid w:val="002112D2"/>
    <w:rsid w:val="002114AD"/>
    <w:rsid w:val="002116FC"/>
    <w:rsid w:val="002117D2"/>
    <w:rsid w:val="00211B06"/>
    <w:rsid w:val="002130D9"/>
    <w:rsid w:val="0021310E"/>
    <w:rsid w:val="00215548"/>
    <w:rsid w:val="00215693"/>
    <w:rsid w:val="00215C92"/>
    <w:rsid w:val="00216853"/>
    <w:rsid w:val="0021696D"/>
    <w:rsid w:val="00216D0E"/>
    <w:rsid w:val="00216E68"/>
    <w:rsid w:val="0021712C"/>
    <w:rsid w:val="002201B0"/>
    <w:rsid w:val="00220264"/>
    <w:rsid w:val="002202EB"/>
    <w:rsid w:val="0022055C"/>
    <w:rsid w:val="00220ADA"/>
    <w:rsid w:val="00220DC8"/>
    <w:rsid w:val="00222039"/>
    <w:rsid w:val="00222245"/>
    <w:rsid w:val="00222907"/>
    <w:rsid w:val="00222937"/>
    <w:rsid w:val="002229B7"/>
    <w:rsid w:val="00223C0F"/>
    <w:rsid w:val="0022467E"/>
    <w:rsid w:val="0022481B"/>
    <w:rsid w:val="002249BC"/>
    <w:rsid w:val="00225BA9"/>
    <w:rsid w:val="00225D3E"/>
    <w:rsid w:val="00225EB9"/>
    <w:rsid w:val="002263D6"/>
    <w:rsid w:val="0022693A"/>
    <w:rsid w:val="0022701A"/>
    <w:rsid w:val="0022776B"/>
    <w:rsid w:val="00231111"/>
    <w:rsid w:val="00231A94"/>
    <w:rsid w:val="002324DA"/>
    <w:rsid w:val="00232E3A"/>
    <w:rsid w:val="00232F5B"/>
    <w:rsid w:val="0023330D"/>
    <w:rsid w:val="00233499"/>
    <w:rsid w:val="0023379F"/>
    <w:rsid w:val="002355F4"/>
    <w:rsid w:val="00236349"/>
    <w:rsid w:val="00236C77"/>
    <w:rsid w:val="00236E2C"/>
    <w:rsid w:val="00237143"/>
    <w:rsid w:val="00241768"/>
    <w:rsid w:val="00241B3C"/>
    <w:rsid w:val="002420F8"/>
    <w:rsid w:val="002429C9"/>
    <w:rsid w:val="00242DF8"/>
    <w:rsid w:val="0024392B"/>
    <w:rsid w:val="00243E9C"/>
    <w:rsid w:val="00244150"/>
    <w:rsid w:val="002445DD"/>
    <w:rsid w:val="0024516A"/>
    <w:rsid w:val="00245FB7"/>
    <w:rsid w:val="0024630B"/>
    <w:rsid w:val="002466C6"/>
    <w:rsid w:val="00246CEA"/>
    <w:rsid w:val="00247A5A"/>
    <w:rsid w:val="00247C44"/>
    <w:rsid w:val="00247DB0"/>
    <w:rsid w:val="002504C8"/>
    <w:rsid w:val="00250655"/>
    <w:rsid w:val="00250BB4"/>
    <w:rsid w:val="00251CD9"/>
    <w:rsid w:val="0025258E"/>
    <w:rsid w:val="00252AF7"/>
    <w:rsid w:val="00252B4A"/>
    <w:rsid w:val="00253096"/>
    <w:rsid w:val="00253251"/>
    <w:rsid w:val="002549E2"/>
    <w:rsid w:val="00254A4B"/>
    <w:rsid w:val="00254B95"/>
    <w:rsid w:val="00254CC0"/>
    <w:rsid w:val="00254F4A"/>
    <w:rsid w:val="002561EF"/>
    <w:rsid w:val="00256280"/>
    <w:rsid w:val="00256695"/>
    <w:rsid w:val="00260166"/>
    <w:rsid w:val="0026192D"/>
    <w:rsid w:val="002619DB"/>
    <w:rsid w:val="00261C52"/>
    <w:rsid w:val="00262161"/>
    <w:rsid w:val="00262577"/>
    <w:rsid w:val="00262D4D"/>
    <w:rsid w:val="00263779"/>
    <w:rsid w:val="0026439C"/>
    <w:rsid w:val="00264436"/>
    <w:rsid w:val="00264D36"/>
    <w:rsid w:val="00264F7C"/>
    <w:rsid w:val="0026628B"/>
    <w:rsid w:val="002667D7"/>
    <w:rsid w:val="00267B3B"/>
    <w:rsid w:val="00267C38"/>
    <w:rsid w:val="00267E95"/>
    <w:rsid w:val="00270581"/>
    <w:rsid w:val="00271671"/>
    <w:rsid w:val="00271E21"/>
    <w:rsid w:val="0027255E"/>
    <w:rsid w:val="0027273D"/>
    <w:rsid w:val="00272951"/>
    <w:rsid w:val="00273A70"/>
    <w:rsid w:val="00273BE7"/>
    <w:rsid w:val="00273E10"/>
    <w:rsid w:val="0027481B"/>
    <w:rsid w:val="002748EA"/>
    <w:rsid w:val="00274A34"/>
    <w:rsid w:val="00274D14"/>
    <w:rsid w:val="002755A8"/>
    <w:rsid w:val="0027569D"/>
    <w:rsid w:val="00275A73"/>
    <w:rsid w:val="00275A91"/>
    <w:rsid w:val="00275CD8"/>
    <w:rsid w:val="00276294"/>
    <w:rsid w:val="00276649"/>
    <w:rsid w:val="0027690A"/>
    <w:rsid w:val="00280802"/>
    <w:rsid w:val="00280AD2"/>
    <w:rsid w:val="00280B88"/>
    <w:rsid w:val="002811AC"/>
    <w:rsid w:val="0028166F"/>
    <w:rsid w:val="0028187D"/>
    <w:rsid w:val="00281C00"/>
    <w:rsid w:val="002822B5"/>
    <w:rsid w:val="002823B9"/>
    <w:rsid w:val="00282ABC"/>
    <w:rsid w:val="00282BFC"/>
    <w:rsid w:val="00282FCD"/>
    <w:rsid w:val="00283212"/>
    <w:rsid w:val="0028471E"/>
    <w:rsid w:val="00284D21"/>
    <w:rsid w:val="00284FB3"/>
    <w:rsid w:val="0028593A"/>
    <w:rsid w:val="00285B47"/>
    <w:rsid w:val="00285E20"/>
    <w:rsid w:val="00285E76"/>
    <w:rsid w:val="0028611F"/>
    <w:rsid w:val="002869B6"/>
    <w:rsid w:val="00287268"/>
    <w:rsid w:val="00287DE8"/>
    <w:rsid w:val="002902EB"/>
    <w:rsid w:val="002905FC"/>
    <w:rsid w:val="002906AE"/>
    <w:rsid w:val="002906C9"/>
    <w:rsid w:val="00290D69"/>
    <w:rsid w:val="002912F4"/>
    <w:rsid w:val="00291799"/>
    <w:rsid w:val="00291964"/>
    <w:rsid w:val="00291BDB"/>
    <w:rsid w:val="0029225F"/>
    <w:rsid w:val="0029340D"/>
    <w:rsid w:val="002936A4"/>
    <w:rsid w:val="00294242"/>
    <w:rsid w:val="00294707"/>
    <w:rsid w:val="0029473A"/>
    <w:rsid w:val="00294750"/>
    <w:rsid w:val="00294B42"/>
    <w:rsid w:val="00294C41"/>
    <w:rsid w:val="00294F25"/>
    <w:rsid w:val="00295124"/>
    <w:rsid w:val="00295492"/>
    <w:rsid w:val="00295517"/>
    <w:rsid w:val="00295BDE"/>
    <w:rsid w:val="00295C78"/>
    <w:rsid w:val="00295CA0"/>
    <w:rsid w:val="002965EB"/>
    <w:rsid w:val="00296C16"/>
    <w:rsid w:val="002974C4"/>
    <w:rsid w:val="00297BFE"/>
    <w:rsid w:val="002A0043"/>
    <w:rsid w:val="002A01AA"/>
    <w:rsid w:val="002A036C"/>
    <w:rsid w:val="002A07F6"/>
    <w:rsid w:val="002A0B62"/>
    <w:rsid w:val="002A0C95"/>
    <w:rsid w:val="002A1370"/>
    <w:rsid w:val="002A1DFB"/>
    <w:rsid w:val="002A1E05"/>
    <w:rsid w:val="002A24BD"/>
    <w:rsid w:val="002A2502"/>
    <w:rsid w:val="002A2678"/>
    <w:rsid w:val="002A2707"/>
    <w:rsid w:val="002A2F38"/>
    <w:rsid w:val="002A2FA9"/>
    <w:rsid w:val="002A332A"/>
    <w:rsid w:val="002A40FB"/>
    <w:rsid w:val="002A455E"/>
    <w:rsid w:val="002A463A"/>
    <w:rsid w:val="002A4CA4"/>
    <w:rsid w:val="002A4FC8"/>
    <w:rsid w:val="002A5065"/>
    <w:rsid w:val="002A53B8"/>
    <w:rsid w:val="002A5CA0"/>
    <w:rsid w:val="002A6825"/>
    <w:rsid w:val="002A68A3"/>
    <w:rsid w:val="002A6E34"/>
    <w:rsid w:val="002A7447"/>
    <w:rsid w:val="002A7661"/>
    <w:rsid w:val="002A794F"/>
    <w:rsid w:val="002A7A3D"/>
    <w:rsid w:val="002A7E43"/>
    <w:rsid w:val="002B0396"/>
    <w:rsid w:val="002B056C"/>
    <w:rsid w:val="002B0893"/>
    <w:rsid w:val="002B0FA6"/>
    <w:rsid w:val="002B145D"/>
    <w:rsid w:val="002B1869"/>
    <w:rsid w:val="002B19C4"/>
    <w:rsid w:val="002B2B22"/>
    <w:rsid w:val="002B2B75"/>
    <w:rsid w:val="002B2C3D"/>
    <w:rsid w:val="002B32E2"/>
    <w:rsid w:val="002B3F64"/>
    <w:rsid w:val="002B4422"/>
    <w:rsid w:val="002B4BF8"/>
    <w:rsid w:val="002B5149"/>
    <w:rsid w:val="002B5886"/>
    <w:rsid w:val="002B5A5F"/>
    <w:rsid w:val="002B5F44"/>
    <w:rsid w:val="002B6513"/>
    <w:rsid w:val="002B6E16"/>
    <w:rsid w:val="002B77FC"/>
    <w:rsid w:val="002C045D"/>
    <w:rsid w:val="002C0743"/>
    <w:rsid w:val="002C1014"/>
    <w:rsid w:val="002C1B75"/>
    <w:rsid w:val="002C1D1B"/>
    <w:rsid w:val="002C1DFE"/>
    <w:rsid w:val="002C20A8"/>
    <w:rsid w:val="002C243B"/>
    <w:rsid w:val="002C2505"/>
    <w:rsid w:val="002C284C"/>
    <w:rsid w:val="002C2EA4"/>
    <w:rsid w:val="002C355E"/>
    <w:rsid w:val="002C37CA"/>
    <w:rsid w:val="002C38C1"/>
    <w:rsid w:val="002C3AA7"/>
    <w:rsid w:val="002C41D8"/>
    <w:rsid w:val="002C4451"/>
    <w:rsid w:val="002C4E70"/>
    <w:rsid w:val="002C560D"/>
    <w:rsid w:val="002C64DA"/>
    <w:rsid w:val="002C72B3"/>
    <w:rsid w:val="002C75A2"/>
    <w:rsid w:val="002C76DC"/>
    <w:rsid w:val="002C7AFC"/>
    <w:rsid w:val="002D0626"/>
    <w:rsid w:val="002D0E29"/>
    <w:rsid w:val="002D0F2A"/>
    <w:rsid w:val="002D1183"/>
    <w:rsid w:val="002D11DF"/>
    <w:rsid w:val="002D1293"/>
    <w:rsid w:val="002D1691"/>
    <w:rsid w:val="002D1F8D"/>
    <w:rsid w:val="002D2125"/>
    <w:rsid w:val="002D2242"/>
    <w:rsid w:val="002D2AF7"/>
    <w:rsid w:val="002D367B"/>
    <w:rsid w:val="002D3936"/>
    <w:rsid w:val="002D3AA6"/>
    <w:rsid w:val="002D42A0"/>
    <w:rsid w:val="002D4FEA"/>
    <w:rsid w:val="002D513E"/>
    <w:rsid w:val="002D539A"/>
    <w:rsid w:val="002D5867"/>
    <w:rsid w:val="002D61A3"/>
    <w:rsid w:val="002D63B5"/>
    <w:rsid w:val="002D68F7"/>
    <w:rsid w:val="002D7596"/>
    <w:rsid w:val="002D7C01"/>
    <w:rsid w:val="002D7F3C"/>
    <w:rsid w:val="002E06E3"/>
    <w:rsid w:val="002E0C20"/>
    <w:rsid w:val="002E0EEB"/>
    <w:rsid w:val="002E1F70"/>
    <w:rsid w:val="002E1FAC"/>
    <w:rsid w:val="002E2130"/>
    <w:rsid w:val="002E24DE"/>
    <w:rsid w:val="002E257F"/>
    <w:rsid w:val="002E3466"/>
    <w:rsid w:val="002E34D2"/>
    <w:rsid w:val="002E34E5"/>
    <w:rsid w:val="002E3D9A"/>
    <w:rsid w:val="002E4077"/>
    <w:rsid w:val="002E462A"/>
    <w:rsid w:val="002E4808"/>
    <w:rsid w:val="002E4AEF"/>
    <w:rsid w:val="002E4B4D"/>
    <w:rsid w:val="002E5042"/>
    <w:rsid w:val="002E5320"/>
    <w:rsid w:val="002E58A5"/>
    <w:rsid w:val="002E592C"/>
    <w:rsid w:val="002E5DC6"/>
    <w:rsid w:val="002E6329"/>
    <w:rsid w:val="002E67F9"/>
    <w:rsid w:val="002E699C"/>
    <w:rsid w:val="002E6EB8"/>
    <w:rsid w:val="002E6EEE"/>
    <w:rsid w:val="002E7E0D"/>
    <w:rsid w:val="002E7FD3"/>
    <w:rsid w:val="002F0299"/>
    <w:rsid w:val="002F0482"/>
    <w:rsid w:val="002F0B12"/>
    <w:rsid w:val="002F1B2E"/>
    <w:rsid w:val="002F1EA6"/>
    <w:rsid w:val="002F2422"/>
    <w:rsid w:val="002F26B0"/>
    <w:rsid w:val="002F2EDE"/>
    <w:rsid w:val="002F3165"/>
    <w:rsid w:val="002F325D"/>
    <w:rsid w:val="002F3B09"/>
    <w:rsid w:val="002F3C29"/>
    <w:rsid w:val="002F3E71"/>
    <w:rsid w:val="002F3F4B"/>
    <w:rsid w:val="002F4D0B"/>
    <w:rsid w:val="002F4EE0"/>
    <w:rsid w:val="002F4FB3"/>
    <w:rsid w:val="002F55AD"/>
    <w:rsid w:val="002F5988"/>
    <w:rsid w:val="002F5F2E"/>
    <w:rsid w:val="002F612F"/>
    <w:rsid w:val="002F6519"/>
    <w:rsid w:val="002F667F"/>
    <w:rsid w:val="002F798A"/>
    <w:rsid w:val="002F7B09"/>
    <w:rsid w:val="002F7CC4"/>
    <w:rsid w:val="00300168"/>
    <w:rsid w:val="00300437"/>
    <w:rsid w:val="00301B52"/>
    <w:rsid w:val="00301DC4"/>
    <w:rsid w:val="00301DD0"/>
    <w:rsid w:val="003038A7"/>
    <w:rsid w:val="00303A72"/>
    <w:rsid w:val="00304110"/>
    <w:rsid w:val="00305323"/>
    <w:rsid w:val="003058D4"/>
    <w:rsid w:val="0030590D"/>
    <w:rsid w:val="00305A5D"/>
    <w:rsid w:val="00305C8B"/>
    <w:rsid w:val="00305DA7"/>
    <w:rsid w:val="003075F6"/>
    <w:rsid w:val="0030787B"/>
    <w:rsid w:val="00307D99"/>
    <w:rsid w:val="00307DA0"/>
    <w:rsid w:val="003104D7"/>
    <w:rsid w:val="00310A0B"/>
    <w:rsid w:val="00311F62"/>
    <w:rsid w:val="00312396"/>
    <w:rsid w:val="003123D7"/>
    <w:rsid w:val="00313233"/>
    <w:rsid w:val="00315285"/>
    <w:rsid w:val="00315723"/>
    <w:rsid w:val="003159F6"/>
    <w:rsid w:val="00315C45"/>
    <w:rsid w:val="00315C51"/>
    <w:rsid w:val="00315C9E"/>
    <w:rsid w:val="00315DA3"/>
    <w:rsid w:val="00315E57"/>
    <w:rsid w:val="00315F8B"/>
    <w:rsid w:val="00317207"/>
    <w:rsid w:val="0031778D"/>
    <w:rsid w:val="00317B06"/>
    <w:rsid w:val="00317BBA"/>
    <w:rsid w:val="00317C60"/>
    <w:rsid w:val="003205B7"/>
    <w:rsid w:val="00320AE2"/>
    <w:rsid w:val="00320E2E"/>
    <w:rsid w:val="0032104F"/>
    <w:rsid w:val="00321FDB"/>
    <w:rsid w:val="00322A00"/>
    <w:rsid w:val="00322B1F"/>
    <w:rsid w:val="00322E0F"/>
    <w:rsid w:val="0032310A"/>
    <w:rsid w:val="00323B95"/>
    <w:rsid w:val="00323C77"/>
    <w:rsid w:val="00324829"/>
    <w:rsid w:val="00324B1C"/>
    <w:rsid w:val="00325067"/>
    <w:rsid w:val="003255D7"/>
    <w:rsid w:val="00326517"/>
    <w:rsid w:val="003268A0"/>
    <w:rsid w:val="00326A0B"/>
    <w:rsid w:val="00327557"/>
    <w:rsid w:val="003277BF"/>
    <w:rsid w:val="00327FED"/>
    <w:rsid w:val="003315D5"/>
    <w:rsid w:val="003320B3"/>
    <w:rsid w:val="003321A3"/>
    <w:rsid w:val="00332470"/>
    <w:rsid w:val="00332B6F"/>
    <w:rsid w:val="0033314E"/>
    <w:rsid w:val="00333373"/>
    <w:rsid w:val="00333901"/>
    <w:rsid w:val="00333B98"/>
    <w:rsid w:val="00333F1D"/>
    <w:rsid w:val="0033446F"/>
    <w:rsid w:val="003350FF"/>
    <w:rsid w:val="00335A08"/>
    <w:rsid w:val="003360DB"/>
    <w:rsid w:val="00336687"/>
    <w:rsid w:val="003403B7"/>
    <w:rsid w:val="003404B5"/>
    <w:rsid w:val="003406D2"/>
    <w:rsid w:val="00340820"/>
    <w:rsid w:val="00340A66"/>
    <w:rsid w:val="00340C0C"/>
    <w:rsid w:val="0034229D"/>
    <w:rsid w:val="00342567"/>
    <w:rsid w:val="00342DEC"/>
    <w:rsid w:val="003435DE"/>
    <w:rsid w:val="00343A60"/>
    <w:rsid w:val="00344560"/>
    <w:rsid w:val="00345196"/>
    <w:rsid w:val="0034530C"/>
    <w:rsid w:val="0034603C"/>
    <w:rsid w:val="0034641C"/>
    <w:rsid w:val="00346D1F"/>
    <w:rsid w:val="00346F5F"/>
    <w:rsid w:val="00347328"/>
    <w:rsid w:val="0034740C"/>
    <w:rsid w:val="0034764F"/>
    <w:rsid w:val="00347678"/>
    <w:rsid w:val="0034799E"/>
    <w:rsid w:val="00347C8E"/>
    <w:rsid w:val="00347D9D"/>
    <w:rsid w:val="00347F23"/>
    <w:rsid w:val="00350050"/>
    <w:rsid w:val="00350077"/>
    <w:rsid w:val="003502BE"/>
    <w:rsid w:val="0035043C"/>
    <w:rsid w:val="003507A3"/>
    <w:rsid w:val="00350E66"/>
    <w:rsid w:val="003510E6"/>
    <w:rsid w:val="00351D19"/>
    <w:rsid w:val="00352C4A"/>
    <w:rsid w:val="00352F0C"/>
    <w:rsid w:val="00353F01"/>
    <w:rsid w:val="00353F6D"/>
    <w:rsid w:val="00354924"/>
    <w:rsid w:val="00354FC0"/>
    <w:rsid w:val="00354FC2"/>
    <w:rsid w:val="00355E43"/>
    <w:rsid w:val="00356031"/>
    <w:rsid w:val="00356052"/>
    <w:rsid w:val="0035657C"/>
    <w:rsid w:val="0035762C"/>
    <w:rsid w:val="00357886"/>
    <w:rsid w:val="003603A5"/>
    <w:rsid w:val="00360CB7"/>
    <w:rsid w:val="003613CC"/>
    <w:rsid w:val="00361914"/>
    <w:rsid w:val="00362411"/>
    <w:rsid w:val="00362AB4"/>
    <w:rsid w:val="00362C5B"/>
    <w:rsid w:val="00362C9F"/>
    <w:rsid w:val="003634E0"/>
    <w:rsid w:val="0036382C"/>
    <w:rsid w:val="00363CA4"/>
    <w:rsid w:val="003641B0"/>
    <w:rsid w:val="00364598"/>
    <w:rsid w:val="00364CEE"/>
    <w:rsid w:val="00364E18"/>
    <w:rsid w:val="00364E7E"/>
    <w:rsid w:val="00365000"/>
    <w:rsid w:val="00365C96"/>
    <w:rsid w:val="0036693B"/>
    <w:rsid w:val="00366C1B"/>
    <w:rsid w:val="00366FE3"/>
    <w:rsid w:val="00367199"/>
    <w:rsid w:val="00367258"/>
    <w:rsid w:val="003675C1"/>
    <w:rsid w:val="00367C55"/>
    <w:rsid w:val="003704AD"/>
    <w:rsid w:val="0037171D"/>
    <w:rsid w:val="0037214D"/>
    <w:rsid w:val="003725CD"/>
    <w:rsid w:val="00373215"/>
    <w:rsid w:val="00373222"/>
    <w:rsid w:val="003734ED"/>
    <w:rsid w:val="00373F7F"/>
    <w:rsid w:val="00373FB3"/>
    <w:rsid w:val="003749AC"/>
    <w:rsid w:val="00374B5B"/>
    <w:rsid w:val="003756B3"/>
    <w:rsid w:val="003757E9"/>
    <w:rsid w:val="0037630F"/>
    <w:rsid w:val="00377305"/>
    <w:rsid w:val="003774B4"/>
    <w:rsid w:val="00377CF1"/>
    <w:rsid w:val="00377E59"/>
    <w:rsid w:val="00380CA1"/>
    <w:rsid w:val="003818B0"/>
    <w:rsid w:val="00381DFD"/>
    <w:rsid w:val="00381FE6"/>
    <w:rsid w:val="00382018"/>
    <w:rsid w:val="00382345"/>
    <w:rsid w:val="0038241D"/>
    <w:rsid w:val="00383415"/>
    <w:rsid w:val="00383BFF"/>
    <w:rsid w:val="00384F2A"/>
    <w:rsid w:val="003856C2"/>
    <w:rsid w:val="00385A6C"/>
    <w:rsid w:val="00385BF4"/>
    <w:rsid w:val="003863DC"/>
    <w:rsid w:val="00386EDA"/>
    <w:rsid w:val="0039002A"/>
    <w:rsid w:val="00390E92"/>
    <w:rsid w:val="0039128C"/>
    <w:rsid w:val="00391BDD"/>
    <w:rsid w:val="003922E0"/>
    <w:rsid w:val="00392D8F"/>
    <w:rsid w:val="003939DE"/>
    <w:rsid w:val="00393B05"/>
    <w:rsid w:val="00393CFC"/>
    <w:rsid w:val="003942ED"/>
    <w:rsid w:val="00394666"/>
    <w:rsid w:val="00394A60"/>
    <w:rsid w:val="00396904"/>
    <w:rsid w:val="0039701E"/>
    <w:rsid w:val="00397623"/>
    <w:rsid w:val="00397881"/>
    <w:rsid w:val="003A01C3"/>
    <w:rsid w:val="003A0566"/>
    <w:rsid w:val="003A0998"/>
    <w:rsid w:val="003A1AD0"/>
    <w:rsid w:val="003A2FBB"/>
    <w:rsid w:val="003A3115"/>
    <w:rsid w:val="003A3B8E"/>
    <w:rsid w:val="003A4124"/>
    <w:rsid w:val="003A4695"/>
    <w:rsid w:val="003A4F26"/>
    <w:rsid w:val="003A5022"/>
    <w:rsid w:val="003A54B4"/>
    <w:rsid w:val="003A5679"/>
    <w:rsid w:val="003A5935"/>
    <w:rsid w:val="003A5CE1"/>
    <w:rsid w:val="003A5DB8"/>
    <w:rsid w:val="003A60F1"/>
    <w:rsid w:val="003A6285"/>
    <w:rsid w:val="003A633A"/>
    <w:rsid w:val="003A643A"/>
    <w:rsid w:val="003A74E0"/>
    <w:rsid w:val="003A7D57"/>
    <w:rsid w:val="003A7EBD"/>
    <w:rsid w:val="003A7FD4"/>
    <w:rsid w:val="003B0056"/>
    <w:rsid w:val="003B0315"/>
    <w:rsid w:val="003B0837"/>
    <w:rsid w:val="003B0E32"/>
    <w:rsid w:val="003B1003"/>
    <w:rsid w:val="003B10E9"/>
    <w:rsid w:val="003B1F6F"/>
    <w:rsid w:val="003B239E"/>
    <w:rsid w:val="003B23AD"/>
    <w:rsid w:val="003B2455"/>
    <w:rsid w:val="003B28CC"/>
    <w:rsid w:val="003B2A98"/>
    <w:rsid w:val="003B2AB1"/>
    <w:rsid w:val="003B2FCB"/>
    <w:rsid w:val="003B3BF8"/>
    <w:rsid w:val="003B3C68"/>
    <w:rsid w:val="003B4DF4"/>
    <w:rsid w:val="003B5C4D"/>
    <w:rsid w:val="003B63CF"/>
    <w:rsid w:val="003B65A6"/>
    <w:rsid w:val="003B7E49"/>
    <w:rsid w:val="003C04DE"/>
    <w:rsid w:val="003C096E"/>
    <w:rsid w:val="003C0FC7"/>
    <w:rsid w:val="003C2BBD"/>
    <w:rsid w:val="003C2E64"/>
    <w:rsid w:val="003C354A"/>
    <w:rsid w:val="003C355D"/>
    <w:rsid w:val="003C3694"/>
    <w:rsid w:val="003C4F0B"/>
    <w:rsid w:val="003C4F83"/>
    <w:rsid w:val="003C51C7"/>
    <w:rsid w:val="003C6107"/>
    <w:rsid w:val="003C63AC"/>
    <w:rsid w:val="003C6769"/>
    <w:rsid w:val="003C6978"/>
    <w:rsid w:val="003C6C3C"/>
    <w:rsid w:val="003C6F7F"/>
    <w:rsid w:val="003C756E"/>
    <w:rsid w:val="003C7944"/>
    <w:rsid w:val="003C7CD9"/>
    <w:rsid w:val="003D0146"/>
    <w:rsid w:val="003D015C"/>
    <w:rsid w:val="003D0247"/>
    <w:rsid w:val="003D0F2A"/>
    <w:rsid w:val="003D1A64"/>
    <w:rsid w:val="003D2249"/>
    <w:rsid w:val="003D2477"/>
    <w:rsid w:val="003D2A46"/>
    <w:rsid w:val="003D33E5"/>
    <w:rsid w:val="003D380F"/>
    <w:rsid w:val="003D3819"/>
    <w:rsid w:val="003D3B14"/>
    <w:rsid w:val="003D3B70"/>
    <w:rsid w:val="003D3EF4"/>
    <w:rsid w:val="003D4753"/>
    <w:rsid w:val="003D4AC8"/>
    <w:rsid w:val="003D50FE"/>
    <w:rsid w:val="003D5215"/>
    <w:rsid w:val="003D5409"/>
    <w:rsid w:val="003D623C"/>
    <w:rsid w:val="003D6819"/>
    <w:rsid w:val="003D7A20"/>
    <w:rsid w:val="003D7E49"/>
    <w:rsid w:val="003E054B"/>
    <w:rsid w:val="003E0566"/>
    <w:rsid w:val="003E0F2C"/>
    <w:rsid w:val="003E10CC"/>
    <w:rsid w:val="003E111B"/>
    <w:rsid w:val="003E1827"/>
    <w:rsid w:val="003E1F47"/>
    <w:rsid w:val="003E2C26"/>
    <w:rsid w:val="003E3132"/>
    <w:rsid w:val="003E38FC"/>
    <w:rsid w:val="003E49F4"/>
    <w:rsid w:val="003E4E51"/>
    <w:rsid w:val="003E4E5A"/>
    <w:rsid w:val="003E4EBC"/>
    <w:rsid w:val="003E509F"/>
    <w:rsid w:val="003E53B0"/>
    <w:rsid w:val="003E56F5"/>
    <w:rsid w:val="003E5C0B"/>
    <w:rsid w:val="003E5CE3"/>
    <w:rsid w:val="003E60BD"/>
    <w:rsid w:val="003E61D6"/>
    <w:rsid w:val="003E6604"/>
    <w:rsid w:val="003E68E3"/>
    <w:rsid w:val="003E6A2E"/>
    <w:rsid w:val="003E7004"/>
    <w:rsid w:val="003E70D9"/>
    <w:rsid w:val="003F01E2"/>
    <w:rsid w:val="003F0719"/>
    <w:rsid w:val="003F2675"/>
    <w:rsid w:val="003F3091"/>
    <w:rsid w:val="003F3470"/>
    <w:rsid w:val="003F36E5"/>
    <w:rsid w:val="003F3716"/>
    <w:rsid w:val="003F4AB3"/>
    <w:rsid w:val="003F4C26"/>
    <w:rsid w:val="003F4FBC"/>
    <w:rsid w:val="003F662E"/>
    <w:rsid w:val="003F675C"/>
    <w:rsid w:val="003F6780"/>
    <w:rsid w:val="003F7189"/>
    <w:rsid w:val="003F75EB"/>
    <w:rsid w:val="003F76B3"/>
    <w:rsid w:val="003F7A17"/>
    <w:rsid w:val="003F7A1D"/>
    <w:rsid w:val="003F7AA6"/>
    <w:rsid w:val="0040192B"/>
    <w:rsid w:val="00401B20"/>
    <w:rsid w:val="004022C4"/>
    <w:rsid w:val="0040246A"/>
    <w:rsid w:val="0040288D"/>
    <w:rsid w:val="00402B55"/>
    <w:rsid w:val="004033C7"/>
    <w:rsid w:val="00403793"/>
    <w:rsid w:val="0040398A"/>
    <w:rsid w:val="00403B8D"/>
    <w:rsid w:val="0040429B"/>
    <w:rsid w:val="00404F51"/>
    <w:rsid w:val="00405114"/>
    <w:rsid w:val="004055CC"/>
    <w:rsid w:val="0040677C"/>
    <w:rsid w:val="00407385"/>
    <w:rsid w:val="0040781A"/>
    <w:rsid w:val="00407A42"/>
    <w:rsid w:val="00407A44"/>
    <w:rsid w:val="00407CFD"/>
    <w:rsid w:val="00407E4D"/>
    <w:rsid w:val="00410FE6"/>
    <w:rsid w:val="00411559"/>
    <w:rsid w:val="0041191B"/>
    <w:rsid w:val="00411A73"/>
    <w:rsid w:val="00411C5F"/>
    <w:rsid w:val="004122DB"/>
    <w:rsid w:val="00412961"/>
    <w:rsid w:val="00412D00"/>
    <w:rsid w:val="00413F05"/>
    <w:rsid w:val="004144CC"/>
    <w:rsid w:val="00414664"/>
    <w:rsid w:val="00414743"/>
    <w:rsid w:val="00415909"/>
    <w:rsid w:val="00415E86"/>
    <w:rsid w:val="00415F4F"/>
    <w:rsid w:val="00415FE0"/>
    <w:rsid w:val="004165C1"/>
    <w:rsid w:val="00416AD3"/>
    <w:rsid w:val="00416B9E"/>
    <w:rsid w:val="004200FD"/>
    <w:rsid w:val="004201AE"/>
    <w:rsid w:val="00420333"/>
    <w:rsid w:val="004203E0"/>
    <w:rsid w:val="00420777"/>
    <w:rsid w:val="00420857"/>
    <w:rsid w:val="00420908"/>
    <w:rsid w:val="00420E61"/>
    <w:rsid w:val="0042116D"/>
    <w:rsid w:val="00422192"/>
    <w:rsid w:val="00422EB1"/>
    <w:rsid w:val="00423183"/>
    <w:rsid w:val="0042368B"/>
    <w:rsid w:val="00423811"/>
    <w:rsid w:val="00424316"/>
    <w:rsid w:val="004244CB"/>
    <w:rsid w:val="00424D77"/>
    <w:rsid w:val="00425212"/>
    <w:rsid w:val="004252F8"/>
    <w:rsid w:val="004254BA"/>
    <w:rsid w:val="00425B57"/>
    <w:rsid w:val="00425BA6"/>
    <w:rsid w:val="0042665E"/>
    <w:rsid w:val="004269F3"/>
    <w:rsid w:val="0042702E"/>
    <w:rsid w:val="00427119"/>
    <w:rsid w:val="004274A9"/>
    <w:rsid w:val="004277C8"/>
    <w:rsid w:val="004277EB"/>
    <w:rsid w:val="00427C50"/>
    <w:rsid w:val="0043013C"/>
    <w:rsid w:val="0043028E"/>
    <w:rsid w:val="00430450"/>
    <w:rsid w:val="004308A0"/>
    <w:rsid w:val="00430CB3"/>
    <w:rsid w:val="00430EAB"/>
    <w:rsid w:val="0043130C"/>
    <w:rsid w:val="00431317"/>
    <w:rsid w:val="004315AC"/>
    <w:rsid w:val="004316D1"/>
    <w:rsid w:val="00431C67"/>
    <w:rsid w:val="00432398"/>
    <w:rsid w:val="00432682"/>
    <w:rsid w:val="00432B75"/>
    <w:rsid w:val="004330A3"/>
    <w:rsid w:val="00433811"/>
    <w:rsid w:val="00433D66"/>
    <w:rsid w:val="00434275"/>
    <w:rsid w:val="004349C7"/>
    <w:rsid w:val="00434FBC"/>
    <w:rsid w:val="00435581"/>
    <w:rsid w:val="00435B6F"/>
    <w:rsid w:val="00435C67"/>
    <w:rsid w:val="00436D48"/>
    <w:rsid w:val="00437088"/>
    <w:rsid w:val="0043735C"/>
    <w:rsid w:val="00437E78"/>
    <w:rsid w:val="00440C86"/>
    <w:rsid w:val="00442103"/>
    <w:rsid w:val="004425E8"/>
    <w:rsid w:val="00442706"/>
    <w:rsid w:val="004427F7"/>
    <w:rsid w:val="00442C6D"/>
    <w:rsid w:val="00442D2E"/>
    <w:rsid w:val="00442D7F"/>
    <w:rsid w:val="00443224"/>
    <w:rsid w:val="00443A53"/>
    <w:rsid w:val="0044405E"/>
    <w:rsid w:val="00444478"/>
    <w:rsid w:val="0044492C"/>
    <w:rsid w:val="00444BD3"/>
    <w:rsid w:val="00444C5F"/>
    <w:rsid w:val="00444F69"/>
    <w:rsid w:val="00445E72"/>
    <w:rsid w:val="00445F84"/>
    <w:rsid w:val="004461A8"/>
    <w:rsid w:val="0044650F"/>
    <w:rsid w:val="00446573"/>
    <w:rsid w:val="0044677B"/>
    <w:rsid w:val="00447156"/>
    <w:rsid w:val="0044755B"/>
    <w:rsid w:val="0044783C"/>
    <w:rsid w:val="00447F36"/>
    <w:rsid w:val="0045037E"/>
    <w:rsid w:val="00451748"/>
    <w:rsid w:val="00451D2E"/>
    <w:rsid w:val="0045246F"/>
    <w:rsid w:val="004527E8"/>
    <w:rsid w:val="004529FD"/>
    <w:rsid w:val="00452FE0"/>
    <w:rsid w:val="0045305C"/>
    <w:rsid w:val="004531B1"/>
    <w:rsid w:val="00453C4D"/>
    <w:rsid w:val="004547CE"/>
    <w:rsid w:val="00454CEA"/>
    <w:rsid w:val="00454F44"/>
    <w:rsid w:val="004550BF"/>
    <w:rsid w:val="004550CF"/>
    <w:rsid w:val="00455126"/>
    <w:rsid w:val="004555B4"/>
    <w:rsid w:val="0045573E"/>
    <w:rsid w:val="00455901"/>
    <w:rsid w:val="00456246"/>
    <w:rsid w:val="0046038D"/>
    <w:rsid w:val="00460722"/>
    <w:rsid w:val="00460986"/>
    <w:rsid w:val="00460AA8"/>
    <w:rsid w:val="00461323"/>
    <w:rsid w:val="0046174F"/>
    <w:rsid w:val="004618AE"/>
    <w:rsid w:val="00461C18"/>
    <w:rsid w:val="004625F2"/>
    <w:rsid w:val="00462686"/>
    <w:rsid w:val="0046298C"/>
    <w:rsid w:val="00462A47"/>
    <w:rsid w:val="00463107"/>
    <w:rsid w:val="00463405"/>
    <w:rsid w:val="004636AD"/>
    <w:rsid w:val="00463E98"/>
    <w:rsid w:val="00464385"/>
    <w:rsid w:val="00464CF3"/>
    <w:rsid w:val="004651B6"/>
    <w:rsid w:val="00465C0F"/>
    <w:rsid w:val="00465DB8"/>
    <w:rsid w:val="0046605F"/>
    <w:rsid w:val="004664DC"/>
    <w:rsid w:val="00466640"/>
    <w:rsid w:val="00466874"/>
    <w:rsid w:val="00466B47"/>
    <w:rsid w:val="004671F8"/>
    <w:rsid w:val="0046725D"/>
    <w:rsid w:val="0047001B"/>
    <w:rsid w:val="00470395"/>
    <w:rsid w:val="00470A54"/>
    <w:rsid w:val="00471F0C"/>
    <w:rsid w:val="004723C3"/>
    <w:rsid w:val="004723D6"/>
    <w:rsid w:val="0047255F"/>
    <w:rsid w:val="00472965"/>
    <w:rsid w:val="00472F7C"/>
    <w:rsid w:val="0047303D"/>
    <w:rsid w:val="00473594"/>
    <w:rsid w:val="004735D4"/>
    <w:rsid w:val="0047455B"/>
    <w:rsid w:val="00474CB0"/>
    <w:rsid w:val="00475081"/>
    <w:rsid w:val="0047552F"/>
    <w:rsid w:val="0047574F"/>
    <w:rsid w:val="004759DB"/>
    <w:rsid w:val="00475A93"/>
    <w:rsid w:val="0047670E"/>
    <w:rsid w:val="00476E2E"/>
    <w:rsid w:val="004771A2"/>
    <w:rsid w:val="00477A75"/>
    <w:rsid w:val="00477E98"/>
    <w:rsid w:val="004803CC"/>
    <w:rsid w:val="004807AB"/>
    <w:rsid w:val="004808A5"/>
    <w:rsid w:val="00481B02"/>
    <w:rsid w:val="00481B54"/>
    <w:rsid w:val="00481EAE"/>
    <w:rsid w:val="0048209C"/>
    <w:rsid w:val="00482B69"/>
    <w:rsid w:val="00482E3B"/>
    <w:rsid w:val="00482F12"/>
    <w:rsid w:val="00483691"/>
    <w:rsid w:val="00483696"/>
    <w:rsid w:val="004836A6"/>
    <w:rsid w:val="00483746"/>
    <w:rsid w:val="00483791"/>
    <w:rsid w:val="004845EE"/>
    <w:rsid w:val="00484835"/>
    <w:rsid w:val="00484D13"/>
    <w:rsid w:val="00485321"/>
    <w:rsid w:val="004855E0"/>
    <w:rsid w:val="00485D3C"/>
    <w:rsid w:val="00485F9A"/>
    <w:rsid w:val="004862A9"/>
    <w:rsid w:val="00487A7D"/>
    <w:rsid w:val="00487EED"/>
    <w:rsid w:val="00490955"/>
    <w:rsid w:val="00490A7F"/>
    <w:rsid w:val="00491A4F"/>
    <w:rsid w:val="0049202E"/>
    <w:rsid w:val="004921DC"/>
    <w:rsid w:val="00492956"/>
    <w:rsid w:val="0049359C"/>
    <w:rsid w:val="0049370E"/>
    <w:rsid w:val="00494155"/>
    <w:rsid w:val="0049490E"/>
    <w:rsid w:val="004949BE"/>
    <w:rsid w:val="00494C68"/>
    <w:rsid w:val="0049541C"/>
    <w:rsid w:val="00495732"/>
    <w:rsid w:val="00495D41"/>
    <w:rsid w:val="0049625B"/>
    <w:rsid w:val="00496357"/>
    <w:rsid w:val="00496799"/>
    <w:rsid w:val="00496EC9"/>
    <w:rsid w:val="00497087"/>
    <w:rsid w:val="004970FC"/>
    <w:rsid w:val="00497A16"/>
    <w:rsid w:val="00497FC0"/>
    <w:rsid w:val="004A09AE"/>
    <w:rsid w:val="004A0CDE"/>
    <w:rsid w:val="004A0FCC"/>
    <w:rsid w:val="004A0FEA"/>
    <w:rsid w:val="004A18FC"/>
    <w:rsid w:val="004A1B09"/>
    <w:rsid w:val="004A1CB9"/>
    <w:rsid w:val="004A2119"/>
    <w:rsid w:val="004A2879"/>
    <w:rsid w:val="004A46C1"/>
    <w:rsid w:val="004A4B86"/>
    <w:rsid w:val="004A4C1F"/>
    <w:rsid w:val="004A4DFC"/>
    <w:rsid w:val="004A57B0"/>
    <w:rsid w:val="004A598A"/>
    <w:rsid w:val="004A5B67"/>
    <w:rsid w:val="004A6726"/>
    <w:rsid w:val="004A78D7"/>
    <w:rsid w:val="004A7B29"/>
    <w:rsid w:val="004A7D13"/>
    <w:rsid w:val="004A7E50"/>
    <w:rsid w:val="004B0532"/>
    <w:rsid w:val="004B0849"/>
    <w:rsid w:val="004B1116"/>
    <w:rsid w:val="004B1258"/>
    <w:rsid w:val="004B1A7F"/>
    <w:rsid w:val="004B1D66"/>
    <w:rsid w:val="004B1F3F"/>
    <w:rsid w:val="004B20CB"/>
    <w:rsid w:val="004B297D"/>
    <w:rsid w:val="004B2A3A"/>
    <w:rsid w:val="004B30B8"/>
    <w:rsid w:val="004B3141"/>
    <w:rsid w:val="004B3188"/>
    <w:rsid w:val="004B3457"/>
    <w:rsid w:val="004B436E"/>
    <w:rsid w:val="004B475B"/>
    <w:rsid w:val="004B4D05"/>
    <w:rsid w:val="004B5303"/>
    <w:rsid w:val="004B67BD"/>
    <w:rsid w:val="004B6BCA"/>
    <w:rsid w:val="004B76FD"/>
    <w:rsid w:val="004B7C0B"/>
    <w:rsid w:val="004B7E0B"/>
    <w:rsid w:val="004C0176"/>
    <w:rsid w:val="004C0414"/>
    <w:rsid w:val="004C0F8D"/>
    <w:rsid w:val="004C11D5"/>
    <w:rsid w:val="004C14F1"/>
    <w:rsid w:val="004C1A66"/>
    <w:rsid w:val="004C1B1B"/>
    <w:rsid w:val="004C1E11"/>
    <w:rsid w:val="004C204F"/>
    <w:rsid w:val="004C2482"/>
    <w:rsid w:val="004C24AB"/>
    <w:rsid w:val="004C2C01"/>
    <w:rsid w:val="004C2CB7"/>
    <w:rsid w:val="004C3659"/>
    <w:rsid w:val="004C3A47"/>
    <w:rsid w:val="004C4531"/>
    <w:rsid w:val="004C4B66"/>
    <w:rsid w:val="004C4F46"/>
    <w:rsid w:val="004C5425"/>
    <w:rsid w:val="004C5B8A"/>
    <w:rsid w:val="004C5FBE"/>
    <w:rsid w:val="004C6117"/>
    <w:rsid w:val="004C7112"/>
    <w:rsid w:val="004C7298"/>
    <w:rsid w:val="004C75A3"/>
    <w:rsid w:val="004C760E"/>
    <w:rsid w:val="004D08B7"/>
    <w:rsid w:val="004D12DB"/>
    <w:rsid w:val="004D1326"/>
    <w:rsid w:val="004D1742"/>
    <w:rsid w:val="004D1922"/>
    <w:rsid w:val="004D19E9"/>
    <w:rsid w:val="004D1FB4"/>
    <w:rsid w:val="004D2BA1"/>
    <w:rsid w:val="004D3109"/>
    <w:rsid w:val="004D317D"/>
    <w:rsid w:val="004D32B6"/>
    <w:rsid w:val="004D3C5C"/>
    <w:rsid w:val="004D3DE0"/>
    <w:rsid w:val="004D4831"/>
    <w:rsid w:val="004D4C62"/>
    <w:rsid w:val="004D4D79"/>
    <w:rsid w:val="004D5ED9"/>
    <w:rsid w:val="004D61AE"/>
    <w:rsid w:val="004D6391"/>
    <w:rsid w:val="004D7015"/>
    <w:rsid w:val="004D7E36"/>
    <w:rsid w:val="004E06A4"/>
    <w:rsid w:val="004E08E1"/>
    <w:rsid w:val="004E090E"/>
    <w:rsid w:val="004E0BE6"/>
    <w:rsid w:val="004E10C6"/>
    <w:rsid w:val="004E12C9"/>
    <w:rsid w:val="004E1C38"/>
    <w:rsid w:val="004E3258"/>
    <w:rsid w:val="004E3522"/>
    <w:rsid w:val="004E3B76"/>
    <w:rsid w:val="004E3C13"/>
    <w:rsid w:val="004E3C87"/>
    <w:rsid w:val="004E55E1"/>
    <w:rsid w:val="004E5766"/>
    <w:rsid w:val="004E595B"/>
    <w:rsid w:val="004E5C80"/>
    <w:rsid w:val="004E6A5A"/>
    <w:rsid w:val="004E6AD7"/>
    <w:rsid w:val="004E6E63"/>
    <w:rsid w:val="004E7422"/>
    <w:rsid w:val="004E74B3"/>
    <w:rsid w:val="004E7B0C"/>
    <w:rsid w:val="004F0D52"/>
    <w:rsid w:val="004F1003"/>
    <w:rsid w:val="004F1BD6"/>
    <w:rsid w:val="004F268C"/>
    <w:rsid w:val="004F26DB"/>
    <w:rsid w:val="004F27A4"/>
    <w:rsid w:val="004F2AAD"/>
    <w:rsid w:val="004F2E04"/>
    <w:rsid w:val="004F312B"/>
    <w:rsid w:val="004F3188"/>
    <w:rsid w:val="004F3318"/>
    <w:rsid w:val="004F33A7"/>
    <w:rsid w:val="004F4BCC"/>
    <w:rsid w:val="004F61F2"/>
    <w:rsid w:val="004F6723"/>
    <w:rsid w:val="004F677B"/>
    <w:rsid w:val="004F6B0C"/>
    <w:rsid w:val="004F7423"/>
    <w:rsid w:val="004F74B4"/>
    <w:rsid w:val="004F767A"/>
    <w:rsid w:val="004F77F6"/>
    <w:rsid w:val="004F7D9C"/>
    <w:rsid w:val="004F7DB5"/>
    <w:rsid w:val="004F7EB4"/>
    <w:rsid w:val="004F7ECE"/>
    <w:rsid w:val="005006E4"/>
    <w:rsid w:val="005007F8"/>
    <w:rsid w:val="005019D4"/>
    <w:rsid w:val="00502147"/>
    <w:rsid w:val="00502156"/>
    <w:rsid w:val="0050253B"/>
    <w:rsid w:val="00502815"/>
    <w:rsid w:val="00502FEF"/>
    <w:rsid w:val="00504039"/>
    <w:rsid w:val="00504177"/>
    <w:rsid w:val="00504EA0"/>
    <w:rsid w:val="00505114"/>
    <w:rsid w:val="0050518A"/>
    <w:rsid w:val="0050521E"/>
    <w:rsid w:val="005054AF"/>
    <w:rsid w:val="00505502"/>
    <w:rsid w:val="0050650D"/>
    <w:rsid w:val="00506EBB"/>
    <w:rsid w:val="005078AA"/>
    <w:rsid w:val="00507AD7"/>
    <w:rsid w:val="00507B30"/>
    <w:rsid w:val="0051079C"/>
    <w:rsid w:val="005107B4"/>
    <w:rsid w:val="00510825"/>
    <w:rsid w:val="00510CB4"/>
    <w:rsid w:val="00511CDD"/>
    <w:rsid w:val="00512324"/>
    <w:rsid w:val="00512B64"/>
    <w:rsid w:val="00512C64"/>
    <w:rsid w:val="0051361C"/>
    <w:rsid w:val="00513EC4"/>
    <w:rsid w:val="005149F5"/>
    <w:rsid w:val="005150A7"/>
    <w:rsid w:val="0051551D"/>
    <w:rsid w:val="00515573"/>
    <w:rsid w:val="00515B97"/>
    <w:rsid w:val="00516B2F"/>
    <w:rsid w:val="00516CD5"/>
    <w:rsid w:val="00516E38"/>
    <w:rsid w:val="00516EE9"/>
    <w:rsid w:val="00517CA8"/>
    <w:rsid w:val="0052014E"/>
    <w:rsid w:val="00520292"/>
    <w:rsid w:val="00520503"/>
    <w:rsid w:val="005208C3"/>
    <w:rsid w:val="0052131C"/>
    <w:rsid w:val="00521745"/>
    <w:rsid w:val="00521DBD"/>
    <w:rsid w:val="00521F9F"/>
    <w:rsid w:val="00521FF3"/>
    <w:rsid w:val="0052239A"/>
    <w:rsid w:val="00522BA3"/>
    <w:rsid w:val="00522E77"/>
    <w:rsid w:val="005234E5"/>
    <w:rsid w:val="00523881"/>
    <w:rsid w:val="00523EC5"/>
    <w:rsid w:val="00523F95"/>
    <w:rsid w:val="005241AE"/>
    <w:rsid w:val="0052421C"/>
    <w:rsid w:val="0052559E"/>
    <w:rsid w:val="005262B4"/>
    <w:rsid w:val="005268F0"/>
    <w:rsid w:val="00527467"/>
    <w:rsid w:val="00527C9F"/>
    <w:rsid w:val="00527D27"/>
    <w:rsid w:val="00530137"/>
    <w:rsid w:val="0053081D"/>
    <w:rsid w:val="00530822"/>
    <w:rsid w:val="0053128E"/>
    <w:rsid w:val="005316C4"/>
    <w:rsid w:val="00531789"/>
    <w:rsid w:val="0053219F"/>
    <w:rsid w:val="00532B4A"/>
    <w:rsid w:val="00532C7D"/>
    <w:rsid w:val="00533BD1"/>
    <w:rsid w:val="0053432D"/>
    <w:rsid w:val="00534B3C"/>
    <w:rsid w:val="00534ECB"/>
    <w:rsid w:val="0053581D"/>
    <w:rsid w:val="005358F6"/>
    <w:rsid w:val="00535DAA"/>
    <w:rsid w:val="00536033"/>
    <w:rsid w:val="00536956"/>
    <w:rsid w:val="00536D43"/>
    <w:rsid w:val="0053725A"/>
    <w:rsid w:val="005372C7"/>
    <w:rsid w:val="0053745A"/>
    <w:rsid w:val="00537F78"/>
    <w:rsid w:val="00540108"/>
    <w:rsid w:val="0054027D"/>
    <w:rsid w:val="005403AE"/>
    <w:rsid w:val="00540955"/>
    <w:rsid w:val="00540BCA"/>
    <w:rsid w:val="005410E1"/>
    <w:rsid w:val="00541310"/>
    <w:rsid w:val="00541896"/>
    <w:rsid w:val="005419A5"/>
    <w:rsid w:val="0054230A"/>
    <w:rsid w:val="0054256E"/>
    <w:rsid w:val="00543538"/>
    <w:rsid w:val="00543737"/>
    <w:rsid w:val="00544097"/>
    <w:rsid w:val="00545735"/>
    <w:rsid w:val="00545E8D"/>
    <w:rsid w:val="00546840"/>
    <w:rsid w:val="00547130"/>
    <w:rsid w:val="00547423"/>
    <w:rsid w:val="0054743A"/>
    <w:rsid w:val="00547CBF"/>
    <w:rsid w:val="00550181"/>
    <w:rsid w:val="00551722"/>
    <w:rsid w:val="00551D48"/>
    <w:rsid w:val="00551FFF"/>
    <w:rsid w:val="0055215F"/>
    <w:rsid w:val="00552E27"/>
    <w:rsid w:val="00552EEB"/>
    <w:rsid w:val="005535C6"/>
    <w:rsid w:val="005535F8"/>
    <w:rsid w:val="005537BF"/>
    <w:rsid w:val="00553E35"/>
    <w:rsid w:val="005540F9"/>
    <w:rsid w:val="0055439F"/>
    <w:rsid w:val="00554775"/>
    <w:rsid w:val="00554BF3"/>
    <w:rsid w:val="00555769"/>
    <w:rsid w:val="00555C17"/>
    <w:rsid w:val="00555FCE"/>
    <w:rsid w:val="005560EA"/>
    <w:rsid w:val="005563DD"/>
    <w:rsid w:val="005564B6"/>
    <w:rsid w:val="0055653C"/>
    <w:rsid w:val="00556851"/>
    <w:rsid w:val="0055690D"/>
    <w:rsid w:val="00556A0B"/>
    <w:rsid w:val="005576A7"/>
    <w:rsid w:val="005608F9"/>
    <w:rsid w:val="00560C78"/>
    <w:rsid w:val="00562A17"/>
    <w:rsid w:val="00562A30"/>
    <w:rsid w:val="0056382B"/>
    <w:rsid w:val="005638BB"/>
    <w:rsid w:val="00563E21"/>
    <w:rsid w:val="005641B5"/>
    <w:rsid w:val="00564266"/>
    <w:rsid w:val="00564B2C"/>
    <w:rsid w:val="00565F97"/>
    <w:rsid w:val="005668B2"/>
    <w:rsid w:val="00566A0D"/>
    <w:rsid w:val="00566BA3"/>
    <w:rsid w:val="00566F51"/>
    <w:rsid w:val="00570087"/>
    <w:rsid w:val="00570905"/>
    <w:rsid w:val="00570950"/>
    <w:rsid w:val="00570A6F"/>
    <w:rsid w:val="005713E3"/>
    <w:rsid w:val="005715B3"/>
    <w:rsid w:val="00571D9A"/>
    <w:rsid w:val="005720DF"/>
    <w:rsid w:val="00572515"/>
    <w:rsid w:val="00572ADB"/>
    <w:rsid w:val="00572C7E"/>
    <w:rsid w:val="005732C6"/>
    <w:rsid w:val="00573599"/>
    <w:rsid w:val="005737CA"/>
    <w:rsid w:val="00573B8A"/>
    <w:rsid w:val="005740E5"/>
    <w:rsid w:val="00574348"/>
    <w:rsid w:val="005743F6"/>
    <w:rsid w:val="005746C6"/>
    <w:rsid w:val="005752A9"/>
    <w:rsid w:val="00575490"/>
    <w:rsid w:val="00575B0F"/>
    <w:rsid w:val="00575B1A"/>
    <w:rsid w:val="00575B94"/>
    <w:rsid w:val="00575C4E"/>
    <w:rsid w:val="00575E69"/>
    <w:rsid w:val="00576357"/>
    <w:rsid w:val="005801A8"/>
    <w:rsid w:val="0058093A"/>
    <w:rsid w:val="00580D6F"/>
    <w:rsid w:val="0058146E"/>
    <w:rsid w:val="005819D8"/>
    <w:rsid w:val="00581CAA"/>
    <w:rsid w:val="005829BC"/>
    <w:rsid w:val="005829CE"/>
    <w:rsid w:val="00582A18"/>
    <w:rsid w:val="00582C44"/>
    <w:rsid w:val="00582CD7"/>
    <w:rsid w:val="00582FE8"/>
    <w:rsid w:val="00583332"/>
    <w:rsid w:val="005839EA"/>
    <w:rsid w:val="00583DEB"/>
    <w:rsid w:val="005842A6"/>
    <w:rsid w:val="005851A2"/>
    <w:rsid w:val="005859D6"/>
    <w:rsid w:val="00585E41"/>
    <w:rsid w:val="00586DD8"/>
    <w:rsid w:val="00590103"/>
    <w:rsid w:val="00590F3F"/>
    <w:rsid w:val="005922FC"/>
    <w:rsid w:val="005929AA"/>
    <w:rsid w:val="0059338C"/>
    <w:rsid w:val="00593EBB"/>
    <w:rsid w:val="00594560"/>
    <w:rsid w:val="00594A40"/>
    <w:rsid w:val="00594C33"/>
    <w:rsid w:val="00594CCB"/>
    <w:rsid w:val="00595706"/>
    <w:rsid w:val="00595886"/>
    <w:rsid w:val="005958AE"/>
    <w:rsid w:val="00595B6C"/>
    <w:rsid w:val="00595CF3"/>
    <w:rsid w:val="0059608A"/>
    <w:rsid w:val="005967DB"/>
    <w:rsid w:val="00596CC3"/>
    <w:rsid w:val="005971BC"/>
    <w:rsid w:val="00597371"/>
    <w:rsid w:val="005A03DF"/>
    <w:rsid w:val="005A04B9"/>
    <w:rsid w:val="005A0719"/>
    <w:rsid w:val="005A0F11"/>
    <w:rsid w:val="005A12CA"/>
    <w:rsid w:val="005A1DFA"/>
    <w:rsid w:val="005A280B"/>
    <w:rsid w:val="005A2872"/>
    <w:rsid w:val="005A2CE9"/>
    <w:rsid w:val="005A2E34"/>
    <w:rsid w:val="005A315D"/>
    <w:rsid w:val="005A3698"/>
    <w:rsid w:val="005A3700"/>
    <w:rsid w:val="005A4950"/>
    <w:rsid w:val="005A4D9C"/>
    <w:rsid w:val="005A5BB7"/>
    <w:rsid w:val="005A6165"/>
    <w:rsid w:val="005A6A4A"/>
    <w:rsid w:val="005A7178"/>
    <w:rsid w:val="005A7A8F"/>
    <w:rsid w:val="005B11AB"/>
    <w:rsid w:val="005B1A55"/>
    <w:rsid w:val="005B1B58"/>
    <w:rsid w:val="005B1C56"/>
    <w:rsid w:val="005B327E"/>
    <w:rsid w:val="005B3FCE"/>
    <w:rsid w:val="005B46DC"/>
    <w:rsid w:val="005B4824"/>
    <w:rsid w:val="005B4A4C"/>
    <w:rsid w:val="005B4B8E"/>
    <w:rsid w:val="005B55EF"/>
    <w:rsid w:val="005B59C7"/>
    <w:rsid w:val="005B5A96"/>
    <w:rsid w:val="005B5C5A"/>
    <w:rsid w:val="005B5F2B"/>
    <w:rsid w:val="005B6520"/>
    <w:rsid w:val="005B67C6"/>
    <w:rsid w:val="005B684D"/>
    <w:rsid w:val="005B69D8"/>
    <w:rsid w:val="005B7256"/>
    <w:rsid w:val="005B7486"/>
    <w:rsid w:val="005B763C"/>
    <w:rsid w:val="005B7875"/>
    <w:rsid w:val="005B7B46"/>
    <w:rsid w:val="005B7D39"/>
    <w:rsid w:val="005C041F"/>
    <w:rsid w:val="005C0BCA"/>
    <w:rsid w:val="005C12A3"/>
    <w:rsid w:val="005C181A"/>
    <w:rsid w:val="005C1DAD"/>
    <w:rsid w:val="005C24C9"/>
    <w:rsid w:val="005C29AD"/>
    <w:rsid w:val="005C2DF6"/>
    <w:rsid w:val="005C2E9A"/>
    <w:rsid w:val="005C3668"/>
    <w:rsid w:val="005C37AE"/>
    <w:rsid w:val="005C37FC"/>
    <w:rsid w:val="005C388D"/>
    <w:rsid w:val="005C3A63"/>
    <w:rsid w:val="005C3CE6"/>
    <w:rsid w:val="005C3E5B"/>
    <w:rsid w:val="005C404C"/>
    <w:rsid w:val="005C4D09"/>
    <w:rsid w:val="005C5A48"/>
    <w:rsid w:val="005C5A88"/>
    <w:rsid w:val="005C61CF"/>
    <w:rsid w:val="005C6F14"/>
    <w:rsid w:val="005C727B"/>
    <w:rsid w:val="005C7292"/>
    <w:rsid w:val="005C7B1F"/>
    <w:rsid w:val="005C7D50"/>
    <w:rsid w:val="005C7FC4"/>
    <w:rsid w:val="005D1ABC"/>
    <w:rsid w:val="005D1AD7"/>
    <w:rsid w:val="005D1B85"/>
    <w:rsid w:val="005D25F0"/>
    <w:rsid w:val="005D2CD4"/>
    <w:rsid w:val="005D3014"/>
    <w:rsid w:val="005D35B5"/>
    <w:rsid w:val="005D4162"/>
    <w:rsid w:val="005D4A5C"/>
    <w:rsid w:val="005D4AE9"/>
    <w:rsid w:val="005D5061"/>
    <w:rsid w:val="005D54F5"/>
    <w:rsid w:val="005D5E53"/>
    <w:rsid w:val="005D7107"/>
    <w:rsid w:val="005D71C6"/>
    <w:rsid w:val="005D71F3"/>
    <w:rsid w:val="005D722E"/>
    <w:rsid w:val="005D78B7"/>
    <w:rsid w:val="005E031A"/>
    <w:rsid w:val="005E103D"/>
    <w:rsid w:val="005E194D"/>
    <w:rsid w:val="005E1957"/>
    <w:rsid w:val="005E1962"/>
    <w:rsid w:val="005E20C3"/>
    <w:rsid w:val="005E2807"/>
    <w:rsid w:val="005E2E84"/>
    <w:rsid w:val="005E32E4"/>
    <w:rsid w:val="005E34BD"/>
    <w:rsid w:val="005E351C"/>
    <w:rsid w:val="005E3BC9"/>
    <w:rsid w:val="005E4641"/>
    <w:rsid w:val="005E6563"/>
    <w:rsid w:val="005E67C4"/>
    <w:rsid w:val="005E6DB0"/>
    <w:rsid w:val="005E6E5C"/>
    <w:rsid w:val="005E7576"/>
    <w:rsid w:val="005E785F"/>
    <w:rsid w:val="005E7A56"/>
    <w:rsid w:val="005E7DC0"/>
    <w:rsid w:val="005F02D5"/>
    <w:rsid w:val="005F0756"/>
    <w:rsid w:val="005F0916"/>
    <w:rsid w:val="005F0ED6"/>
    <w:rsid w:val="005F0FD3"/>
    <w:rsid w:val="005F14D0"/>
    <w:rsid w:val="005F24EC"/>
    <w:rsid w:val="005F2C4D"/>
    <w:rsid w:val="005F3181"/>
    <w:rsid w:val="005F3277"/>
    <w:rsid w:val="005F3629"/>
    <w:rsid w:val="005F4534"/>
    <w:rsid w:val="005F51BB"/>
    <w:rsid w:val="005F5814"/>
    <w:rsid w:val="005F5AB0"/>
    <w:rsid w:val="005F5DEC"/>
    <w:rsid w:val="005F6571"/>
    <w:rsid w:val="005F6F4D"/>
    <w:rsid w:val="005F7404"/>
    <w:rsid w:val="005F76EB"/>
    <w:rsid w:val="005F7867"/>
    <w:rsid w:val="005F7AA9"/>
    <w:rsid w:val="005F7C62"/>
    <w:rsid w:val="005F7F29"/>
    <w:rsid w:val="006001B0"/>
    <w:rsid w:val="006002EA"/>
    <w:rsid w:val="006008E1"/>
    <w:rsid w:val="0060169B"/>
    <w:rsid w:val="006016CE"/>
    <w:rsid w:val="00601952"/>
    <w:rsid w:val="006020F6"/>
    <w:rsid w:val="00602C8D"/>
    <w:rsid w:val="0060309E"/>
    <w:rsid w:val="00603175"/>
    <w:rsid w:val="00603A15"/>
    <w:rsid w:val="00603E0E"/>
    <w:rsid w:val="00603F0E"/>
    <w:rsid w:val="00603F84"/>
    <w:rsid w:val="006045F2"/>
    <w:rsid w:val="00604CEC"/>
    <w:rsid w:val="00604D40"/>
    <w:rsid w:val="0060501B"/>
    <w:rsid w:val="006050A8"/>
    <w:rsid w:val="00605F06"/>
    <w:rsid w:val="006064FC"/>
    <w:rsid w:val="006066A7"/>
    <w:rsid w:val="0060672C"/>
    <w:rsid w:val="00606781"/>
    <w:rsid w:val="00606827"/>
    <w:rsid w:val="00607C75"/>
    <w:rsid w:val="00607F39"/>
    <w:rsid w:val="0061087C"/>
    <w:rsid w:val="00610A76"/>
    <w:rsid w:val="006111A5"/>
    <w:rsid w:val="006116F9"/>
    <w:rsid w:val="00611B4C"/>
    <w:rsid w:val="00611F1C"/>
    <w:rsid w:val="00612439"/>
    <w:rsid w:val="00612DC6"/>
    <w:rsid w:val="0061349B"/>
    <w:rsid w:val="00613B01"/>
    <w:rsid w:val="00613DDE"/>
    <w:rsid w:val="00614043"/>
    <w:rsid w:val="00614470"/>
    <w:rsid w:val="00614A07"/>
    <w:rsid w:val="00614A90"/>
    <w:rsid w:val="00614E49"/>
    <w:rsid w:val="006155EA"/>
    <w:rsid w:val="00616746"/>
    <w:rsid w:val="00616980"/>
    <w:rsid w:val="006169C1"/>
    <w:rsid w:val="00616D76"/>
    <w:rsid w:val="00616EE0"/>
    <w:rsid w:val="006175EC"/>
    <w:rsid w:val="006176F9"/>
    <w:rsid w:val="006205A8"/>
    <w:rsid w:val="006210EB"/>
    <w:rsid w:val="00621B00"/>
    <w:rsid w:val="00621DB1"/>
    <w:rsid w:val="0062235A"/>
    <w:rsid w:val="00622EDC"/>
    <w:rsid w:val="006236AD"/>
    <w:rsid w:val="00623CC1"/>
    <w:rsid w:val="006241F9"/>
    <w:rsid w:val="006243A9"/>
    <w:rsid w:val="006257C3"/>
    <w:rsid w:val="0062586E"/>
    <w:rsid w:val="00625D55"/>
    <w:rsid w:val="00626835"/>
    <w:rsid w:val="00626B09"/>
    <w:rsid w:val="00626D56"/>
    <w:rsid w:val="006271FC"/>
    <w:rsid w:val="0062759F"/>
    <w:rsid w:val="0063003F"/>
    <w:rsid w:val="0063019D"/>
    <w:rsid w:val="0063041F"/>
    <w:rsid w:val="00630572"/>
    <w:rsid w:val="00631548"/>
    <w:rsid w:val="0063186A"/>
    <w:rsid w:val="00631A7D"/>
    <w:rsid w:val="006320F0"/>
    <w:rsid w:val="00632275"/>
    <w:rsid w:val="006322BD"/>
    <w:rsid w:val="00632B08"/>
    <w:rsid w:val="00632D63"/>
    <w:rsid w:val="00633185"/>
    <w:rsid w:val="006333B8"/>
    <w:rsid w:val="0063366F"/>
    <w:rsid w:val="006336C8"/>
    <w:rsid w:val="0063379F"/>
    <w:rsid w:val="006337E8"/>
    <w:rsid w:val="00633A3A"/>
    <w:rsid w:val="00633C86"/>
    <w:rsid w:val="00633FFA"/>
    <w:rsid w:val="006342F2"/>
    <w:rsid w:val="00634815"/>
    <w:rsid w:val="00634818"/>
    <w:rsid w:val="00634B6B"/>
    <w:rsid w:val="00634EC3"/>
    <w:rsid w:val="0063519A"/>
    <w:rsid w:val="0063564A"/>
    <w:rsid w:val="00635CC7"/>
    <w:rsid w:val="0063654A"/>
    <w:rsid w:val="0063696D"/>
    <w:rsid w:val="00640065"/>
    <w:rsid w:val="006405E8"/>
    <w:rsid w:val="00640978"/>
    <w:rsid w:val="00640F01"/>
    <w:rsid w:val="00641115"/>
    <w:rsid w:val="006416BC"/>
    <w:rsid w:val="00641A4F"/>
    <w:rsid w:val="00641C5A"/>
    <w:rsid w:val="00642B9F"/>
    <w:rsid w:val="00643282"/>
    <w:rsid w:val="0064347E"/>
    <w:rsid w:val="006434AD"/>
    <w:rsid w:val="006437B6"/>
    <w:rsid w:val="00643804"/>
    <w:rsid w:val="00644059"/>
    <w:rsid w:val="00644664"/>
    <w:rsid w:val="00644AA7"/>
    <w:rsid w:val="00644E0E"/>
    <w:rsid w:val="006453A9"/>
    <w:rsid w:val="006455F1"/>
    <w:rsid w:val="00645FB2"/>
    <w:rsid w:val="00646050"/>
    <w:rsid w:val="00646380"/>
    <w:rsid w:val="0064647D"/>
    <w:rsid w:val="006471BD"/>
    <w:rsid w:val="006475C3"/>
    <w:rsid w:val="00650564"/>
    <w:rsid w:val="0065085F"/>
    <w:rsid w:val="0065190A"/>
    <w:rsid w:val="00651A16"/>
    <w:rsid w:val="00651FBE"/>
    <w:rsid w:val="00652329"/>
    <w:rsid w:val="00652972"/>
    <w:rsid w:val="00652BE4"/>
    <w:rsid w:val="00652F57"/>
    <w:rsid w:val="00653213"/>
    <w:rsid w:val="0065325E"/>
    <w:rsid w:val="0065351A"/>
    <w:rsid w:val="00653738"/>
    <w:rsid w:val="00653E98"/>
    <w:rsid w:val="00654005"/>
    <w:rsid w:val="00654D90"/>
    <w:rsid w:val="00654E51"/>
    <w:rsid w:val="0065503B"/>
    <w:rsid w:val="00655146"/>
    <w:rsid w:val="006559CD"/>
    <w:rsid w:val="00655DDF"/>
    <w:rsid w:val="00656013"/>
    <w:rsid w:val="0065604F"/>
    <w:rsid w:val="00656121"/>
    <w:rsid w:val="00657B65"/>
    <w:rsid w:val="00657FFE"/>
    <w:rsid w:val="0066004B"/>
    <w:rsid w:val="00660721"/>
    <w:rsid w:val="00660914"/>
    <w:rsid w:val="006609A3"/>
    <w:rsid w:val="00660D26"/>
    <w:rsid w:val="00662029"/>
    <w:rsid w:val="00662227"/>
    <w:rsid w:val="00662C71"/>
    <w:rsid w:val="00662DF2"/>
    <w:rsid w:val="00662E89"/>
    <w:rsid w:val="0066533A"/>
    <w:rsid w:val="00665E71"/>
    <w:rsid w:val="006663FB"/>
    <w:rsid w:val="00666A02"/>
    <w:rsid w:val="00666F78"/>
    <w:rsid w:val="006672B3"/>
    <w:rsid w:val="006679F3"/>
    <w:rsid w:val="00670B77"/>
    <w:rsid w:val="00670FA8"/>
    <w:rsid w:val="00671419"/>
    <w:rsid w:val="006717EE"/>
    <w:rsid w:val="006719C7"/>
    <w:rsid w:val="00671C59"/>
    <w:rsid w:val="006724EE"/>
    <w:rsid w:val="00672738"/>
    <w:rsid w:val="006731FB"/>
    <w:rsid w:val="00673919"/>
    <w:rsid w:val="00673C26"/>
    <w:rsid w:val="00673DA2"/>
    <w:rsid w:val="00673FF5"/>
    <w:rsid w:val="006747F5"/>
    <w:rsid w:val="00674D02"/>
    <w:rsid w:val="0067503B"/>
    <w:rsid w:val="0067504A"/>
    <w:rsid w:val="006754B2"/>
    <w:rsid w:val="00675683"/>
    <w:rsid w:val="006768FE"/>
    <w:rsid w:val="00676988"/>
    <w:rsid w:val="00676CD9"/>
    <w:rsid w:val="0067766D"/>
    <w:rsid w:val="00677DF6"/>
    <w:rsid w:val="0068028C"/>
    <w:rsid w:val="006802BB"/>
    <w:rsid w:val="006803E4"/>
    <w:rsid w:val="0068046D"/>
    <w:rsid w:val="00680F57"/>
    <w:rsid w:val="00681081"/>
    <w:rsid w:val="00681469"/>
    <w:rsid w:val="006814ED"/>
    <w:rsid w:val="00681A79"/>
    <w:rsid w:val="00681E91"/>
    <w:rsid w:val="00682A3E"/>
    <w:rsid w:val="006830E0"/>
    <w:rsid w:val="00683221"/>
    <w:rsid w:val="006833D0"/>
    <w:rsid w:val="006835D8"/>
    <w:rsid w:val="00684C0C"/>
    <w:rsid w:val="00685100"/>
    <w:rsid w:val="00685473"/>
    <w:rsid w:val="00685629"/>
    <w:rsid w:val="006867B2"/>
    <w:rsid w:val="00686C40"/>
    <w:rsid w:val="0068784A"/>
    <w:rsid w:val="00687EFC"/>
    <w:rsid w:val="006902D6"/>
    <w:rsid w:val="00690666"/>
    <w:rsid w:val="006906B1"/>
    <w:rsid w:val="0069119E"/>
    <w:rsid w:val="006918ED"/>
    <w:rsid w:val="00692075"/>
    <w:rsid w:val="006924B0"/>
    <w:rsid w:val="00692A18"/>
    <w:rsid w:val="00692A72"/>
    <w:rsid w:val="00692F68"/>
    <w:rsid w:val="0069329E"/>
    <w:rsid w:val="00693BC9"/>
    <w:rsid w:val="00693D07"/>
    <w:rsid w:val="00693FBB"/>
    <w:rsid w:val="00694AFD"/>
    <w:rsid w:val="00694CF9"/>
    <w:rsid w:val="006957B5"/>
    <w:rsid w:val="00695CB2"/>
    <w:rsid w:val="006962E2"/>
    <w:rsid w:val="006969BA"/>
    <w:rsid w:val="006973E4"/>
    <w:rsid w:val="006A01A1"/>
    <w:rsid w:val="006A0368"/>
    <w:rsid w:val="006A08BB"/>
    <w:rsid w:val="006A160A"/>
    <w:rsid w:val="006A27DA"/>
    <w:rsid w:val="006A3248"/>
    <w:rsid w:val="006A32EF"/>
    <w:rsid w:val="006A4408"/>
    <w:rsid w:val="006A49BB"/>
    <w:rsid w:val="006A5406"/>
    <w:rsid w:val="006A5764"/>
    <w:rsid w:val="006A5B79"/>
    <w:rsid w:val="006A5E5E"/>
    <w:rsid w:val="006A637B"/>
    <w:rsid w:val="006A68C4"/>
    <w:rsid w:val="006A7127"/>
    <w:rsid w:val="006A720A"/>
    <w:rsid w:val="006A79D6"/>
    <w:rsid w:val="006A7A5E"/>
    <w:rsid w:val="006A7C33"/>
    <w:rsid w:val="006A7CD2"/>
    <w:rsid w:val="006B015C"/>
    <w:rsid w:val="006B05DE"/>
    <w:rsid w:val="006B0B18"/>
    <w:rsid w:val="006B0B57"/>
    <w:rsid w:val="006B0C24"/>
    <w:rsid w:val="006B175C"/>
    <w:rsid w:val="006B1EDB"/>
    <w:rsid w:val="006B22C8"/>
    <w:rsid w:val="006B2520"/>
    <w:rsid w:val="006B2DFF"/>
    <w:rsid w:val="006B2F7A"/>
    <w:rsid w:val="006B3289"/>
    <w:rsid w:val="006B3437"/>
    <w:rsid w:val="006B344B"/>
    <w:rsid w:val="006B3792"/>
    <w:rsid w:val="006B3A98"/>
    <w:rsid w:val="006B4187"/>
    <w:rsid w:val="006B4CB4"/>
    <w:rsid w:val="006B53D4"/>
    <w:rsid w:val="006B568B"/>
    <w:rsid w:val="006B5CCC"/>
    <w:rsid w:val="006B5E07"/>
    <w:rsid w:val="006B617F"/>
    <w:rsid w:val="006B6223"/>
    <w:rsid w:val="006B64BB"/>
    <w:rsid w:val="006B6DE3"/>
    <w:rsid w:val="006B6EB3"/>
    <w:rsid w:val="006B717E"/>
    <w:rsid w:val="006B723B"/>
    <w:rsid w:val="006B7B81"/>
    <w:rsid w:val="006B7BEF"/>
    <w:rsid w:val="006B7E44"/>
    <w:rsid w:val="006B7E46"/>
    <w:rsid w:val="006C0904"/>
    <w:rsid w:val="006C0A5C"/>
    <w:rsid w:val="006C0F8F"/>
    <w:rsid w:val="006C18F8"/>
    <w:rsid w:val="006C1E52"/>
    <w:rsid w:val="006C23C1"/>
    <w:rsid w:val="006C27A7"/>
    <w:rsid w:val="006C27E2"/>
    <w:rsid w:val="006C2BCB"/>
    <w:rsid w:val="006C2D19"/>
    <w:rsid w:val="006C55AA"/>
    <w:rsid w:val="006C57E7"/>
    <w:rsid w:val="006C5BD8"/>
    <w:rsid w:val="006C5E00"/>
    <w:rsid w:val="006C63DE"/>
    <w:rsid w:val="006C64D8"/>
    <w:rsid w:val="006C667B"/>
    <w:rsid w:val="006C73C4"/>
    <w:rsid w:val="006C7584"/>
    <w:rsid w:val="006C7F8B"/>
    <w:rsid w:val="006D01B1"/>
    <w:rsid w:val="006D0723"/>
    <w:rsid w:val="006D0BFC"/>
    <w:rsid w:val="006D115D"/>
    <w:rsid w:val="006D14D8"/>
    <w:rsid w:val="006D159A"/>
    <w:rsid w:val="006D1B17"/>
    <w:rsid w:val="006D1BF2"/>
    <w:rsid w:val="006D201A"/>
    <w:rsid w:val="006D2199"/>
    <w:rsid w:val="006D221D"/>
    <w:rsid w:val="006D27F8"/>
    <w:rsid w:val="006D2C1F"/>
    <w:rsid w:val="006D358F"/>
    <w:rsid w:val="006D39D2"/>
    <w:rsid w:val="006D3EB3"/>
    <w:rsid w:val="006D3EBE"/>
    <w:rsid w:val="006D4641"/>
    <w:rsid w:val="006D5081"/>
    <w:rsid w:val="006D5BFE"/>
    <w:rsid w:val="006D604F"/>
    <w:rsid w:val="006D6350"/>
    <w:rsid w:val="006D69C6"/>
    <w:rsid w:val="006D6C2D"/>
    <w:rsid w:val="006D6D76"/>
    <w:rsid w:val="006D72EB"/>
    <w:rsid w:val="006D748D"/>
    <w:rsid w:val="006D78AC"/>
    <w:rsid w:val="006D7CB2"/>
    <w:rsid w:val="006E02F8"/>
    <w:rsid w:val="006E034C"/>
    <w:rsid w:val="006E09A5"/>
    <w:rsid w:val="006E0B91"/>
    <w:rsid w:val="006E0C0D"/>
    <w:rsid w:val="006E0C1D"/>
    <w:rsid w:val="006E0D98"/>
    <w:rsid w:val="006E12CA"/>
    <w:rsid w:val="006E19C9"/>
    <w:rsid w:val="006E1A9E"/>
    <w:rsid w:val="006E1F1A"/>
    <w:rsid w:val="006E2375"/>
    <w:rsid w:val="006E2AE4"/>
    <w:rsid w:val="006E3486"/>
    <w:rsid w:val="006E4164"/>
    <w:rsid w:val="006E417D"/>
    <w:rsid w:val="006E46D8"/>
    <w:rsid w:val="006E5B80"/>
    <w:rsid w:val="006E5C1D"/>
    <w:rsid w:val="006E5E46"/>
    <w:rsid w:val="006E62C6"/>
    <w:rsid w:val="006E6FCB"/>
    <w:rsid w:val="006F01AB"/>
    <w:rsid w:val="006F0311"/>
    <w:rsid w:val="006F09EA"/>
    <w:rsid w:val="006F0CF7"/>
    <w:rsid w:val="006F1292"/>
    <w:rsid w:val="006F1430"/>
    <w:rsid w:val="006F1C37"/>
    <w:rsid w:val="006F1CBD"/>
    <w:rsid w:val="006F1EB6"/>
    <w:rsid w:val="006F1EFE"/>
    <w:rsid w:val="006F1F2A"/>
    <w:rsid w:val="006F2053"/>
    <w:rsid w:val="006F20E1"/>
    <w:rsid w:val="006F213C"/>
    <w:rsid w:val="006F296F"/>
    <w:rsid w:val="006F2E22"/>
    <w:rsid w:val="006F34C5"/>
    <w:rsid w:val="006F3971"/>
    <w:rsid w:val="006F3D48"/>
    <w:rsid w:val="006F4A02"/>
    <w:rsid w:val="006F5371"/>
    <w:rsid w:val="006F566E"/>
    <w:rsid w:val="006F5A35"/>
    <w:rsid w:val="006F5DFB"/>
    <w:rsid w:val="006F6403"/>
    <w:rsid w:val="006F64A0"/>
    <w:rsid w:val="006F66C3"/>
    <w:rsid w:val="006F67B0"/>
    <w:rsid w:val="006F7297"/>
    <w:rsid w:val="00700004"/>
    <w:rsid w:val="007006C1"/>
    <w:rsid w:val="007006D0"/>
    <w:rsid w:val="007008CD"/>
    <w:rsid w:val="00700B81"/>
    <w:rsid w:val="00700D67"/>
    <w:rsid w:val="00701A2F"/>
    <w:rsid w:val="00701E8A"/>
    <w:rsid w:val="007038C0"/>
    <w:rsid w:val="0070495C"/>
    <w:rsid w:val="00704ACB"/>
    <w:rsid w:val="00705151"/>
    <w:rsid w:val="00705B74"/>
    <w:rsid w:val="00706A6D"/>
    <w:rsid w:val="00706AF3"/>
    <w:rsid w:val="007074F5"/>
    <w:rsid w:val="0070794E"/>
    <w:rsid w:val="007103E0"/>
    <w:rsid w:val="007108BE"/>
    <w:rsid w:val="00710B03"/>
    <w:rsid w:val="00710BB7"/>
    <w:rsid w:val="00710CDE"/>
    <w:rsid w:val="00710D7F"/>
    <w:rsid w:val="007118DA"/>
    <w:rsid w:val="00711A02"/>
    <w:rsid w:val="00711D4D"/>
    <w:rsid w:val="00712323"/>
    <w:rsid w:val="00712839"/>
    <w:rsid w:val="00713033"/>
    <w:rsid w:val="00713053"/>
    <w:rsid w:val="00713193"/>
    <w:rsid w:val="00713AD4"/>
    <w:rsid w:val="00714CBF"/>
    <w:rsid w:val="00714E99"/>
    <w:rsid w:val="00714EA0"/>
    <w:rsid w:val="00714F70"/>
    <w:rsid w:val="00714FCF"/>
    <w:rsid w:val="00715098"/>
    <w:rsid w:val="00715775"/>
    <w:rsid w:val="00715A19"/>
    <w:rsid w:val="00715C6E"/>
    <w:rsid w:val="00715CB7"/>
    <w:rsid w:val="00716122"/>
    <w:rsid w:val="00716982"/>
    <w:rsid w:val="00716AB7"/>
    <w:rsid w:val="00716D67"/>
    <w:rsid w:val="0071748E"/>
    <w:rsid w:val="0071793D"/>
    <w:rsid w:val="00717B77"/>
    <w:rsid w:val="007200E4"/>
    <w:rsid w:val="0072090B"/>
    <w:rsid w:val="00720EA1"/>
    <w:rsid w:val="00720EA4"/>
    <w:rsid w:val="007219CB"/>
    <w:rsid w:val="00721DF7"/>
    <w:rsid w:val="00722463"/>
    <w:rsid w:val="00723172"/>
    <w:rsid w:val="00723239"/>
    <w:rsid w:val="00723442"/>
    <w:rsid w:val="007235C5"/>
    <w:rsid w:val="007236E1"/>
    <w:rsid w:val="0072385B"/>
    <w:rsid w:val="00724111"/>
    <w:rsid w:val="00724602"/>
    <w:rsid w:val="00724E29"/>
    <w:rsid w:val="00724EDA"/>
    <w:rsid w:val="00725261"/>
    <w:rsid w:val="00725468"/>
    <w:rsid w:val="00725624"/>
    <w:rsid w:val="007256CE"/>
    <w:rsid w:val="0072612D"/>
    <w:rsid w:val="00726AB3"/>
    <w:rsid w:val="00726C61"/>
    <w:rsid w:val="00727656"/>
    <w:rsid w:val="00727D70"/>
    <w:rsid w:val="00730260"/>
    <w:rsid w:val="0073050E"/>
    <w:rsid w:val="00730666"/>
    <w:rsid w:val="00730777"/>
    <w:rsid w:val="007319EE"/>
    <w:rsid w:val="0073228C"/>
    <w:rsid w:val="00732B6F"/>
    <w:rsid w:val="00732BAF"/>
    <w:rsid w:val="00732C1F"/>
    <w:rsid w:val="00732ECC"/>
    <w:rsid w:val="00733804"/>
    <w:rsid w:val="00734268"/>
    <w:rsid w:val="00734789"/>
    <w:rsid w:val="00734790"/>
    <w:rsid w:val="0073499E"/>
    <w:rsid w:val="0073518A"/>
    <w:rsid w:val="00735321"/>
    <w:rsid w:val="007354E7"/>
    <w:rsid w:val="007359EC"/>
    <w:rsid w:val="0073620E"/>
    <w:rsid w:val="007362E8"/>
    <w:rsid w:val="00736448"/>
    <w:rsid w:val="00736C7D"/>
    <w:rsid w:val="00736DBB"/>
    <w:rsid w:val="0073711C"/>
    <w:rsid w:val="00737E51"/>
    <w:rsid w:val="00737E63"/>
    <w:rsid w:val="00737E88"/>
    <w:rsid w:val="0074004A"/>
    <w:rsid w:val="00740685"/>
    <w:rsid w:val="00740886"/>
    <w:rsid w:val="007413AE"/>
    <w:rsid w:val="007415C4"/>
    <w:rsid w:val="0074201F"/>
    <w:rsid w:val="0074236F"/>
    <w:rsid w:val="007423AC"/>
    <w:rsid w:val="0074254D"/>
    <w:rsid w:val="007425E2"/>
    <w:rsid w:val="007426E5"/>
    <w:rsid w:val="0074294F"/>
    <w:rsid w:val="007429D5"/>
    <w:rsid w:val="00742B86"/>
    <w:rsid w:val="007442E4"/>
    <w:rsid w:val="007444CC"/>
    <w:rsid w:val="007451E5"/>
    <w:rsid w:val="0074534E"/>
    <w:rsid w:val="0074579D"/>
    <w:rsid w:val="00745A35"/>
    <w:rsid w:val="00745DF5"/>
    <w:rsid w:val="00746569"/>
    <w:rsid w:val="00746681"/>
    <w:rsid w:val="0074706E"/>
    <w:rsid w:val="00747489"/>
    <w:rsid w:val="00747E34"/>
    <w:rsid w:val="00750381"/>
    <w:rsid w:val="007503EC"/>
    <w:rsid w:val="007509D6"/>
    <w:rsid w:val="00750C10"/>
    <w:rsid w:val="00750D7F"/>
    <w:rsid w:val="00750FB2"/>
    <w:rsid w:val="007510AC"/>
    <w:rsid w:val="00751285"/>
    <w:rsid w:val="007522ED"/>
    <w:rsid w:val="007529D1"/>
    <w:rsid w:val="00752C65"/>
    <w:rsid w:val="00752F7B"/>
    <w:rsid w:val="007544D3"/>
    <w:rsid w:val="00755614"/>
    <w:rsid w:val="00755848"/>
    <w:rsid w:val="0075598B"/>
    <w:rsid w:val="007559EF"/>
    <w:rsid w:val="00755F60"/>
    <w:rsid w:val="00756024"/>
    <w:rsid w:val="00756A13"/>
    <w:rsid w:val="00756B58"/>
    <w:rsid w:val="00756B88"/>
    <w:rsid w:val="00757128"/>
    <w:rsid w:val="007575D2"/>
    <w:rsid w:val="00757C0C"/>
    <w:rsid w:val="00757C3D"/>
    <w:rsid w:val="00760249"/>
    <w:rsid w:val="00760D1E"/>
    <w:rsid w:val="007610EF"/>
    <w:rsid w:val="00761511"/>
    <w:rsid w:val="00761748"/>
    <w:rsid w:val="00761986"/>
    <w:rsid w:val="00761B17"/>
    <w:rsid w:val="00761B83"/>
    <w:rsid w:val="00761D96"/>
    <w:rsid w:val="0076210E"/>
    <w:rsid w:val="007624C5"/>
    <w:rsid w:val="00763058"/>
    <w:rsid w:val="00763566"/>
    <w:rsid w:val="007635EC"/>
    <w:rsid w:val="007641DD"/>
    <w:rsid w:val="0076503A"/>
    <w:rsid w:val="00765572"/>
    <w:rsid w:val="007655B5"/>
    <w:rsid w:val="00765813"/>
    <w:rsid w:val="00765C73"/>
    <w:rsid w:val="007664F7"/>
    <w:rsid w:val="007667C6"/>
    <w:rsid w:val="007672E7"/>
    <w:rsid w:val="007674D4"/>
    <w:rsid w:val="00767D59"/>
    <w:rsid w:val="0077022D"/>
    <w:rsid w:val="007707E8"/>
    <w:rsid w:val="00771B38"/>
    <w:rsid w:val="00771DBC"/>
    <w:rsid w:val="00772421"/>
    <w:rsid w:val="00773E04"/>
    <w:rsid w:val="00774A7C"/>
    <w:rsid w:val="007755C4"/>
    <w:rsid w:val="00775AD8"/>
    <w:rsid w:val="00775AEB"/>
    <w:rsid w:val="00775DEF"/>
    <w:rsid w:val="00775FE4"/>
    <w:rsid w:val="007776E5"/>
    <w:rsid w:val="0078027B"/>
    <w:rsid w:val="00780402"/>
    <w:rsid w:val="0078091F"/>
    <w:rsid w:val="00780C40"/>
    <w:rsid w:val="00780E5D"/>
    <w:rsid w:val="007811EF"/>
    <w:rsid w:val="0078173E"/>
    <w:rsid w:val="00782043"/>
    <w:rsid w:val="0078268B"/>
    <w:rsid w:val="007828EA"/>
    <w:rsid w:val="007830E7"/>
    <w:rsid w:val="00783312"/>
    <w:rsid w:val="007834B5"/>
    <w:rsid w:val="007835A4"/>
    <w:rsid w:val="007835B5"/>
    <w:rsid w:val="00783AD0"/>
    <w:rsid w:val="00784222"/>
    <w:rsid w:val="00784699"/>
    <w:rsid w:val="007846DE"/>
    <w:rsid w:val="00784772"/>
    <w:rsid w:val="00784865"/>
    <w:rsid w:val="00784DD7"/>
    <w:rsid w:val="00784F5C"/>
    <w:rsid w:val="00785339"/>
    <w:rsid w:val="00785C42"/>
    <w:rsid w:val="0078644F"/>
    <w:rsid w:val="0078675C"/>
    <w:rsid w:val="007867BC"/>
    <w:rsid w:val="00786A91"/>
    <w:rsid w:val="00786B66"/>
    <w:rsid w:val="00787266"/>
    <w:rsid w:val="0078735E"/>
    <w:rsid w:val="007878F5"/>
    <w:rsid w:val="00790BD6"/>
    <w:rsid w:val="00791131"/>
    <w:rsid w:val="00791469"/>
    <w:rsid w:val="007917AE"/>
    <w:rsid w:val="00791FBB"/>
    <w:rsid w:val="007928EF"/>
    <w:rsid w:val="0079385D"/>
    <w:rsid w:val="00793D51"/>
    <w:rsid w:val="00793F53"/>
    <w:rsid w:val="00794519"/>
    <w:rsid w:val="00794DF4"/>
    <w:rsid w:val="00794F83"/>
    <w:rsid w:val="007956D6"/>
    <w:rsid w:val="00795806"/>
    <w:rsid w:val="00795B30"/>
    <w:rsid w:val="00795FCE"/>
    <w:rsid w:val="007961C0"/>
    <w:rsid w:val="007969BA"/>
    <w:rsid w:val="007971A3"/>
    <w:rsid w:val="00797A7D"/>
    <w:rsid w:val="00797AA6"/>
    <w:rsid w:val="007A0571"/>
    <w:rsid w:val="007A073D"/>
    <w:rsid w:val="007A11FA"/>
    <w:rsid w:val="007A1F98"/>
    <w:rsid w:val="007A2117"/>
    <w:rsid w:val="007A3022"/>
    <w:rsid w:val="007A3423"/>
    <w:rsid w:val="007A397C"/>
    <w:rsid w:val="007A3DD9"/>
    <w:rsid w:val="007A412F"/>
    <w:rsid w:val="007A55E6"/>
    <w:rsid w:val="007A5A1F"/>
    <w:rsid w:val="007A5A49"/>
    <w:rsid w:val="007A5B4B"/>
    <w:rsid w:val="007A5C50"/>
    <w:rsid w:val="007A6452"/>
    <w:rsid w:val="007A6633"/>
    <w:rsid w:val="007A6980"/>
    <w:rsid w:val="007A6D73"/>
    <w:rsid w:val="007A737A"/>
    <w:rsid w:val="007A751F"/>
    <w:rsid w:val="007A7A06"/>
    <w:rsid w:val="007B0046"/>
    <w:rsid w:val="007B0D96"/>
    <w:rsid w:val="007B1A41"/>
    <w:rsid w:val="007B22E0"/>
    <w:rsid w:val="007B252B"/>
    <w:rsid w:val="007B259E"/>
    <w:rsid w:val="007B275E"/>
    <w:rsid w:val="007B33A4"/>
    <w:rsid w:val="007B3CEE"/>
    <w:rsid w:val="007B3FD5"/>
    <w:rsid w:val="007B4058"/>
    <w:rsid w:val="007B4112"/>
    <w:rsid w:val="007B4EAC"/>
    <w:rsid w:val="007B6108"/>
    <w:rsid w:val="007B773E"/>
    <w:rsid w:val="007B7AFB"/>
    <w:rsid w:val="007B7BC0"/>
    <w:rsid w:val="007B7DDD"/>
    <w:rsid w:val="007C0115"/>
    <w:rsid w:val="007C0196"/>
    <w:rsid w:val="007C021B"/>
    <w:rsid w:val="007C0D89"/>
    <w:rsid w:val="007C1957"/>
    <w:rsid w:val="007C1979"/>
    <w:rsid w:val="007C1EC4"/>
    <w:rsid w:val="007C224B"/>
    <w:rsid w:val="007C2812"/>
    <w:rsid w:val="007C2D7D"/>
    <w:rsid w:val="007C2F65"/>
    <w:rsid w:val="007C3772"/>
    <w:rsid w:val="007C3843"/>
    <w:rsid w:val="007C3D98"/>
    <w:rsid w:val="007C45B2"/>
    <w:rsid w:val="007C47A9"/>
    <w:rsid w:val="007C4AC4"/>
    <w:rsid w:val="007C5EFF"/>
    <w:rsid w:val="007C6596"/>
    <w:rsid w:val="007C691A"/>
    <w:rsid w:val="007C6D32"/>
    <w:rsid w:val="007C7279"/>
    <w:rsid w:val="007C780A"/>
    <w:rsid w:val="007C7EDB"/>
    <w:rsid w:val="007D0745"/>
    <w:rsid w:val="007D0812"/>
    <w:rsid w:val="007D08A3"/>
    <w:rsid w:val="007D0C86"/>
    <w:rsid w:val="007D16AF"/>
    <w:rsid w:val="007D18BD"/>
    <w:rsid w:val="007D2065"/>
    <w:rsid w:val="007D2122"/>
    <w:rsid w:val="007D2144"/>
    <w:rsid w:val="007D22F6"/>
    <w:rsid w:val="007D2326"/>
    <w:rsid w:val="007D2338"/>
    <w:rsid w:val="007D2A4A"/>
    <w:rsid w:val="007D2F05"/>
    <w:rsid w:val="007D59B8"/>
    <w:rsid w:val="007D5DF0"/>
    <w:rsid w:val="007D61A9"/>
    <w:rsid w:val="007D67DF"/>
    <w:rsid w:val="007D6BDB"/>
    <w:rsid w:val="007D71F9"/>
    <w:rsid w:val="007D7613"/>
    <w:rsid w:val="007D791A"/>
    <w:rsid w:val="007E00C8"/>
    <w:rsid w:val="007E0B7C"/>
    <w:rsid w:val="007E1686"/>
    <w:rsid w:val="007E17AE"/>
    <w:rsid w:val="007E199E"/>
    <w:rsid w:val="007E2B9E"/>
    <w:rsid w:val="007E2F77"/>
    <w:rsid w:val="007E362C"/>
    <w:rsid w:val="007E3A66"/>
    <w:rsid w:val="007E3B2A"/>
    <w:rsid w:val="007E406D"/>
    <w:rsid w:val="007E50CE"/>
    <w:rsid w:val="007E6520"/>
    <w:rsid w:val="007E6533"/>
    <w:rsid w:val="007E7E6E"/>
    <w:rsid w:val="007F0051"/>
    <w:rsid w:val="007F0607"/>
    <w:rsid w:val="007F11A3"/>
    <w:rsid w:val="007F11F1"/>
    <w:rsid w:val="007F146B"/>
    <w:rsid w:val="007F19B6"/>
    <w:rsid w:val="007F1EE1"/>
    <w:rsid w:val="007F22A9"/>
    <w:rsid w:val="007F22E4"/>
    <w:rsid w:val="007F230F"/>
    <w:rsid w:val="007F34E3"/>
    <w:rsid w:val="007F3C1B"/>
    <w:rsid w:val="007F3C9E"/>
    <w:rsid w:val="007F40B7"/>
    <w:rsid w:val="007F41C0"/>
    <w:rsid w:val="007F4386"/>
    <w:rsid w:val="007F4740"/>
    <w:rsid w:val="007F4763"/>
    <w:rsid w:val="007F492E"/>
    <w:rsid w:val="007F4C53"/>
    <w:rsid w:val="007F4D56"/>
    <w:rsid w:val="007F6098"/>
    <w:rsid w:val="007F6396"/>
    <w:rsid w:val="007F6706"/>
    <w:rsid w:val="007F6D59"/>
    <w:rsid w:val="007F6FF8"/>
    <w:rsid w:val="007F72BD"/>
    <w:rsid w:val="007F760D"/>
    <w:rsid w:val="007F771C"/>
    <w:rsid w:val="007F78AF"/>
    <w:rsid w:val="0080033D"/>
    <w:rsid w:val="0080043D"/>
    <w:rsid w:val="00800BEC"/>
    <w:rsid w:val="0080119B"/>
    <w:rsid w:val="00801380"/>
    <w:rsid w:val="008014A2"/>
    <w:rsid w:val="008015FF"/>
    <w:rsid w:val="008023D0"/>
    <w:rsid w:val="0080288D"/>
    <w:rsid w:val="00802939"/>
    <w:rsid w:val="00802993"/>
    <w:rsid w:val="00802D1C"/>
    <w:rsid w:val="008034DB"/>
    <w:rsid w:val="0080364E"/>
    <w:rsid w:val="00803728"/>
    <w:rsid w:val="008038A2"/>
    <w:rsid w:val="0080423C"/>
    <w:rsid w:val="00804D10"/>
    <w:rsid w:val="008051B8"/>
    <w:rsid w:val="0080537B"/>
    <w:rsid w:val="00805453"/>
    <w:rsid w:val="00805CC2"/>
    <w:rsid w:val="008061BC"/>
    <w:rsid w:val="008062C9"/>
    <w:rsid w:val="008065F9"/>
    <w:rsid w:val="00806919"/>
    <w:rsid w:val="008075A0"/>
    <w:rsid w:val="00807D3E"/>
    <w:rsid w:val="00810791"/>
    <w:rsid w:val="008117F1"/>
    <w:rsid w:val="00811E53"/>
    <w:rsid w:val="00811E60"/>
    <w:rsid w:val="00811FF3"/>
    <w:rsid w:val="008120C1"/>
    <w:rsid w:val="00812523"/>
    <w:rsid w:val="00812B9C"/>
    <w:rsid w:val="00812BB2"/>
    <w:rsid w:val="00813336"/>
    <w:rsid w:val="0081344B"/>
    <w:rsid w:val="00813DF9"/>
    <w:rsid w:val="00814979"/>
    <w:rsid w:val="00814BAA"/>
    <w:rsid w:val="00814E09"/>
    <w:rsid w:val="00815549"/>
    <w:rsid w:val="008156B5"/>
    <w:rsid w:val="00815A21"/>
    <w:rsid w:val="00817261"/>
    <w:rsid w:val="00817769"/>
    <w:rsid w:val="008177A2"/>
    <w:rsid w:val="0082079B"/>
    <w:rsid w:val="00820975"/>
    <w:rsid w:val="00820E27"/>
    <w:rsid w:val="00820E3C"/>
    <w:rsid w:val="0082144B"/>
    <w:rsid w:val="00821749"/>
    <w:rsid w:val="008219FA"/>
    <w:rsid w:val="00822689"/>
    <w:rsid w:val="00822883"/>
    <w:rsid w:val="0082368F"/>
    <w:rsid w:val="0082409E"/>
    <w:rsid w:val="008256BE"/>
    <w:rsid w:val="00825782"/>
    <w:rsid w:val="008258AB"/>
    <w:rsid w:val="00825DE5"/>
    <w:rsid w:val="0082605D"/>
    <w:rsid w:val="00826130"/>
    <w:rsid w:val="00826334"/>
    <w:rsid w:val="008272C2"/>
    <w:rsid w:val="008274FB"/>
    <w:rsid w:val="00827B02"/>
    <w:rsid w:val="00827DC9"/>
    <w:rsid w:val="00830154"/>
    <w:rsid w:val="008301D4"/>
    <w:rsid w:val="008305B8"/>
    <w:rsid w:val="008309A6"/>
    <w:rsid w:val="00830F11"/>
    <w:rsid w:val="008312AE"/>
    <w:rsid w:val="008312EA"/>
    <w:rsid w:val="00831752"/>
    <w:rsid w:val="00831B91"/>
    <w:rsid w:val="00831F19"/>
    <w:rsid w:val="00832642"/>
    <w:rsid w:val="00832837"/>
    <w:rsid w:val="0083289E"/>
    <w:rsid w:val="00832920"/>
    <w:rsid w:val="00832C10"/>
    <w:rsid w:val="0083369E"/>
    <w:rsid w:val="008338F2"/>
    <w:rsid w:val="0083391A"/>
    <w:rsid w:val="00833972"/>
    <w:rsid w:val="00833F50"/>
    <w:rsid w:val="00833F8A"/>
    <w:rsid w:val="00834532"/>
    <w:rsid w:val="008348BD"/>
    <w:rsid w:val="008349BD"/>
    <w:rsid w:val="00834B39"/>
    <w:rsid w:val="00835409"/>
    <w:rsid w:val="008355BD"/>
    <w:rsid w:val="00835816"/>
    <w:rsid w:val="008363DF"/>
    <w:rsid w:val="0083717F"/>
    <w:rsid w:val="00837196"/>
    <w:rsid w:val="00837239"/>
    <w:rsid w:val="0083747A"/>
    <w:rsid w:val="008378A7"/>
    <w:rsid w:val="00840342"/>
    <w:rsid w:val="00841169"/>
    <w:rsid w:val="00841602"/>
    <w:rsid w:val="00841A54"/>
    <w:rsid w:val="00841EBA"/>
    <w:rsid w:val="00842258"/>
    <w:rsid w:val="008422F3"/>
    <w:rsid w:val="0084235F"/>
    <w:rsid w:val="008424E9"/>
    <w:rsid w:val="0084316F"/>
    <w:rsid w:val="00843817"/>
    <w:rsid w:val="00843AD1"/>
    <w:rsid w:val="00843B8E"/>
    <w:rsid w:val="00843C31"/>
    <w:rsid w:val="008443B9"/>
    <w:rsid w:val="008443FC"/>
    <w:rsid w:val="008443FE"/>
    <w:rsid w:val="00844416"/>
    <w:rsid w:val="00844435"/>
    <w:rsid w:val="00844AC6"/>
    <w:rsid w:val="00845EAC"/>
    <w:rsid w:val="00846282"/>
    <w:rsid w:val="00846568"/>
    <w:rsid w:val="00846581"/>
    <w:rsid w:val="00846957"/>
    <w:rsid w:val="00846F5C"/>
    <w:rsid w:val="00847351"/>
    <w:rsid w:val="00847367"/>
    <w:rsid w:val="0084792A"/>
    <w:rsid w:val="00847D0A"/>
    <w:rsid w:val="008504B9"/>
    <w:rsid w:val="008504BC"/>
    <w:rsid w:val="00850618"/>
    <w:rsid w:val="00850CB8"/>
    <w:rsid w:val="00850E4C"/>
    <w:rsid w:val="00850F91"/>
    <w:rsid w:val="00851CF4"/>
    <w:rsid w:val="008520FC"/>
    <w:rsid w:val="00852F7C"/>
    <w:rsid w:val="00853D7D"/>
    <w:rsid w:val="00854991"/>
    <w:rsid w:val="008549A5"/>
    <w:rsid w:val="008554E6"/>
    <w:rsid w:val="00855733"/>
    <w:rsid w:val="00856192"/>
    <w:rsid w:val="008562F2"/>
    <w:rsid w:val="00856988"/>
    <w:rsid w:val="00856ED4"/>
    <w:rsid w:val="00860BF1"/>
    <w:rsid w:val="00860C59"/>
    <w:rsid w:val="00860F8E"/>
    <w:rsid w:val="008610F1"/>
    <w:rsid w:val="00861D83"/>
    <w:rsid w:val="00861ED4"/>
    <w:rsid w:val="008620BB"/>
    <w:rsid w:val="00862196"/>
    <w:rsid w:val="00862850"/>
    <w:rsid w:val="00862944"/>
    <w:rsid w:val="00862B31"/>
    <w:rsid w:val="00862B7A"/>
    <w:rsid w:val="00862E8A"/>
    <w:rsid w:val="00863011"/>
    <w:rsid w:val="008631F8"/>
    <w:rsid w:val="00863293"/>
    <w:rsid w:val="008638FA"/>
    <w:rsid w:val="00863A1E"/>
    <w:rsid w:val="00863D84"/>
    <w:rsid w:val="0086439C"/>
    <w:rsid w:val="0086488B"/>
    <w:rsid w:val="00864B0C"/>
    <w:rsid w:val="0086677C"/>
    <w:rsid w:val="00866ECA"/>
    <w:rsid w:val="00867285"/>
    <w:rsid w:val="008676C7"/>
    <w:rsid w:val="00867AE6"/>
    <w:rsid w:val="0087012F"/>
    <w:rsid w:val="00871138"/>
    <w:rsid w:val="0087135B"/>
    <w:rsid w:val="0087146B"/>
    <w:rsid w:val="008717B2"/>
    <w:rsid w:val="0087185F"/>
    <w:rsid w:val="008719A9"/>
    <w:rsid w:val="00871EF3"/>
    <w:rsid w:val="00872AA6"/>
    <w:rsid w:val="008732E5"/>
    <w:rsid w:val="008733D2"/>
    <w:rsid w:val="00873A1B"/>
    <w:rsid w:val="00873EA1"/>
    <w:rsid w:val="00873EFA"/>
    <w:rsid w:val="008741D9"/>
    <w:rsid w:val="00874820"/>
    <w:rsid w:val="00874C9A"/>
    <w:rsid w:val="0087501B"/>
    <w:rsid w:val="00875293"/>
    <w:rsid w:val="008759F4"/>
    <w:rsid w:val="00877581"/>
    <w:rsid w:val="00877829"/>
    <w:rsid w:val="00880472"/>
    <w:rsid w:val="008807BC"/>
    <w:rsid w:val="00880BB2"/>
    <w:rsid w:val="00881607"/>
    <w:rsid w:val="008817CD"/>
    <w:rsid w:val="00881F23"/>
    <w:rsid w:val="00882355"/>
    <w:rsid w:val="008823A7"/>
    <w:rsid w:val="008827A1"/>
    <w:rsid w:val="00882B02"/>
    <w:rsid w:val="008831A9"/>
    <w:rsid w:val="0088369E"/>
    <w:rsid w:val="00883B4E"/>
    <w:rsid w:val="00884221"/>
    <w:rsid w:val="00885468"/>
    <w:rsid w:val="00885854"/>
    <w:rsid w:val="00886281"/>
    <w:rsid w:val="008862D2"/>
    <w:rsid w:val="0088685E"/>
    <w:rsid w:val="00886BBD"/>
    <w:rsid w:val="00886D8A"/>
    <w:rsid w:val="00886E22"/>
    <w:rsid w:val="00887133"/>
    <w:rsid w:val="008871A7"/>
    <w:rsid w:val="008872EE"/>
    <w:rsid w:val="00887645"/>
    <w:rsid w:val="00887968"/>
    <w:rsid w:val="00887FAE"/>
    <w:rsid w:val="00890491"/>
    <w:rsid w:val="00890948"/>
    <w:rsid w:val="00890E10"/>
    <w:rsid w:val="00891855"/>
    <w:rsid w:val="00891A2A"/>
    <w:rsid w:val="00892181"/>
    <w:rsid w:val="008927F0"/>
    <w:rsid w:val="0089291F"/>
    <w:rsid w:val="00892A27"/>
    <w:rsid w:val="00892ADE"/>
    <w:rsid w:val="00893061"/>
    <w:rsid w:val="0089373F"/>
    <w:rsid w:val="008941FC"/>
    <w:rsid w:val="00894392"/>
    <w:rsid w:val="00894709"/>
    <w:rsid w:val="008947F3"/>
    <w:rsid w:val="00894E4E"/>
    <w:rsid w:val="0089572F"/>
    <w:rsid w:val="00895B2D"/>
    <w:rsid w:val="0089658E"/>
    <w:rsid w:val="008968BB"/>
    <w:rsid w:val="00896F08"/>
    <w:rsid w:val="00897476"/>
    <w:rsid w:val="00897923"/>
    <w:rsid w:val="008A0279"/>
    <w:rsid w:val="008A044B"/>
    <w:rsid w:val="008A0AF3"/>
    <w:rsid w:val="008A0B57"/>
    <w:rsid w:val="008A0BFA"/>
    <w:rsid w:val="008A1310"/>
    <w:rsid w:val="008A1B0B"/>
    <w:rsid w:val="008A1B2E"/>
    <w:rsid w:val="008A1CA5"/>
    <w:rsid w:val="008A2733"/>
    <w:rsid w:val="008A2858"/>
    <w:rsid w:val="008A3360"/>
    <w:rsid w:val="008A3C08"/>
    <w:rsid w:val="008A3C6C"/>
    <w:rsid w:val="008A41DB"/>
    <w:rsid w:val="008A454E"/>
    <w:rsid w:val="008A50C0"/>
    <w:rsid w:val="008A5FB3"/>
    <w:rsid w:val="008A615E"/>
    <w:rsid w:val="008A6292"/>
    <w:rsid w:val="008A657F"/>
    <w:rsid w:val="008A69AC"/>
    <w:rsid w:val="008A722F"/>
    <w:rsid w:val="008A79E3"/>
    <w:rsid w:val="008B1392"/>
    <w:rsid w:val="008B1CD1"/>
    <w:rsid w:val="008B24CD"/>
    <w:rsid w:val="008B25A3"/>
    <w:rsid w:val="008B28E7"/>
    <w:rsid w:val="008B310B"/>
    <w:rsid w:val="008B35BE"/>
    <w:rsid w:val="008B3664"/>
    <w:rsid w:val="008B37C2"/>
    <w:rsid w:val="008B47CB"/>
    <w:rsid w:val="008B4FB7"/>
    <w:rsid w:val="008B5D97"/>
    <w:rsid w:val="008B63CD"/>
    <w:rsid w:val="008B64F4"/>
    <w:rsid w:val="008B7266"/>
    <w:rsid w:val="008B73E5"/>
    <w:rsid w:val="008B7B3E"/>
    <w:rsid w:val="008C05B6"/>
    <w:rsid w:val="008C08F0"/>
    <w:rsid w:val="008C0A86"/>
    <w:rsid w:val="008C0AE9"/>
    <w:rsid w:val="008C0B2F"/>
    <w:rsid w:val="008C181A"/>
    <w:rsid w:val="008C1A44"/>
    <w:rsid w:val="008C21EE"/>
    <w:rsid w:val="008C226A"/>
    <w:rsid w:val="008C2BA1"/>
    <w:rsid w:val="008C350F"/>
    <w:rsid w:val="008C46B2"/>
    <w:rsid w:val="008C49EA"/>
    <w:rsid w:val="008C57EF"/>
    <w:rsid w:val="008C5F0F"/>
    <w:rsid w:val="008C63AB"/>
    <w:rsid w:val="008C689B"/>
    <w:rsid w:val="008C6AAD"/>
    <w:rsid w:val="008C6D8A"/>
    <w:rsid w:val="008C7088"/>
    <w:rsid w:val="008C7168"/>
    <w:rsid w:val="008C7FCA"/>
    <w:rsid w:val="008D01BA"/>
    <w:rsid w:val="008D02A4"/>
    <w:rsid w:val="008D0756"/>
    <w:rsid w:val="008D1E98"/>
    <w:rsid w:val="008D2EF1"/>
    <w:rsid w:val="008D4318"/>
    <w:rsid w:val="008D51B8"/>
    <w:rsid w:val="008D5CEA"/>
    <w:rsid w:val="008D65C9"/>
    <w:rsid w:val="008D69F9"/>
    <w:rsid w:val="008D6D2C"/>
    <w:rsid w:val="008D7BF0"/>
    <w:rsid w:val="008D7C07"/>
    <w:rsid w:val="008D7D6B"/>
    <w:rsid w:val="008E0000"/>
    <w:rsid w:val="008E055B"/>
    <w:rsid w:val="008E08BA"/>
    <w:rsid w:val="008E1E2A"/>
    <w:rsid w:val="008E1F91"/>
    <w:rsid w:val="008E2044"/>
    <w:rsid w:val="008E2793"/>
    <w:rsid w:val="008E2804"/>
    <w:rsid w:val="008E3085"/>
    <w:rsid w:val="008E34AF"/>
    <w:rsid w:val="008E37FE"/>
    <w:rsid w:val="008E3A6A"/>
    <w:rsid w:val="008E4697"/>
    <w:rsid w:val="008E52C8"/>
    <w:rsid w:val="008E56CE"/>
    <w:rsid w:val="008E5A75"/>
    <w:rsid w:val="008E5F27"/>
    <w:rsid w:val="008E64C2"/>
    <w:rsid w:val="008E704D"/>
    <w:rsid w:val="008E709F"/>
    <w:rsid w:val="008E74F7"/>
    <w:rsid w:val="008E7C55"/>
    <w:rsid w:val="008F0BD0"/>
    <w:rsid w:val="008F10BC"/>
    <w:rsid w:val="008F1C44"/>
    <w:rsid w:val="008F2170"/>
    <w:rsid w:val="008F253E"/>
    <w:rsid w:val="008F278B"/>
    <w:rsid w:val="008F2BDF"/>
    <w:rsid w:val="008F2FCB"/>
    <w:rsid w:val="008F3052"/>
    <w:rsid w:val="008F333D"/>
    <w:rsid w:val="008F39B6"/>
    <w:rsid w:val="008F3D6F"/>
    <w:rsid w:val="008F401E"/>
    <w:rsid w:val="008F52C5"/>
    <w:rsid w:val="008F5A92"/>
    <w:rsid w:val="008F69E8"/>
    <w:rsid w:val="008F716E"/>
    <w:rsid w:val="00900489"/>
    <w:rsid w:val="009004A0"/>
    <w:rsid w:val="00900CA7"/>
    <w:rsid w:val="009012FA"/>
    <w:rsid w:val="00901756"/>
    <w:rsid w:val="0090203F"/>
    <w:rsid w:val="00902D91"/>
    <w:rsid w:val="00903353"/>
    <w:rsid w:val="00903547"/>
    <w:rsid w:val="00903F96"/>
    <w:rsid w:val="00904696"/>
    <w:rsid w:val="009050E7"/>
    <w:rsid w:val="009052FD"/>
    <w:rsid w:val="009054F9"/>
    <w:rsid w:val="0090580D"/>
    <w:rsid w:val="009059E4"/>
    <w:rsid w:val="00905AD4"/>
    <w:rsid w:val="00905B9B"/>
    <w:rsid w:val="00906506"/>
    <w:rsid w:val="00906A58"/>
    <w:rsid w:val="00906FB1"/>
    <w:rsid w:val="0090737E"/>
    <w:rsid w:val="00907FFB"/>
    <w:rsid w:val="009104D2"/>
    <w:rsid w:val="00910B41"/>
    <w:rsid w:val="009110F6"/>
    <w:rsid w:val="009114A0"/>
    <w:rsid w:val="00912707"/>
    <w:rsid w:val="009127F9"/>
    <w:rsid w:val="009129CB"/>
    <w:rsid w:val="00912AF2"/>
    <w:rsid w:val="00912C03"/>
    <w:rsid w:val="00912DDD"/>
    <w:rsid w:val="00912E88"/>
    <w:rsid w:val="00912FAD"/>
    <w:rsid w:val="00914AF1"/>
    <w:rsid w:val="00914D25"/>
    <w:rsid w:val="00915D99"/>
    <w:rsid w:val="009166F0"/>
    <w:rsid w:val="00916B3F"/>
    <w:rsid w:val="00916D56"/>
    <w:rsid w:val="009170D5"/>
    <w:rsid w:val="009173D9"/>
    <w:rsid w:val="00917461"/>
    <w:rsid w:val="00917584"/>
    <w:rsid w:val="009175D0"/>
    <w:rsid w:val="0091779A"/>
    <w:rsid w:val="0092052A"/>
    <w:rsid w:val="00920647"/>
    <w:rsid w:val="0092076F"/>
    <w:rsid w:val="00920FAD"/>
    <w:rsid w:val="009210DB"/>
    <w:rsid w:val="009210E6"/>
    <w:rsid w:val="00921A3A"/>
    <w:rsid w:val="009220D3"/>
    <w:rsid w:val="00922143"/>
    <w:rsid w:val="00922C68"/>
    <w:rsid w:val="00923818"/>
    <w:rsid w:val="00923D62"/>
    <w:rsid w:val="00923E42"/>
    <w:rsid w:val="00924906"/>
    <w:rsid w:val="00924CAE"/>
    <w:rsid w:val="00924F7C"/>
    <w:rsid w:val="009254CA"/>
    <w:rsid w:val="00925666"/>
    <w:rsid w:val="009260CB"/>
    <w:rsid w:val="00926E84"/>
    <w:rsid w:val="00927076"/>
    <w:rsid w:val="00927642"/>
    <w:rsid w:val="009278C8"/>
    <w:rsid w:val="00927BB4"/>
    <w:rsid w:val="0093214A"/>
    <w:rsid w:val="00932157"/>
    <w:rsid w:val="00932371"/>
    <w:rsid w:val="0093276D"/>
    <w:rsid w:val="00932D7F"/>
    <w:rsid w:val="009330D5"/>
    <w:rsid w:val="009333DC"/>
    <w:rsid w:val="009333F0"/>
    <w:rsid w:val="00933617"/>
    <w:rsid w:val="009342CB"/>
    <w:rsid w:val="00934947"/>
    <w:rsid w:val="00934980"/>
    <w:rsid w:val="0093525D"/>
    <w:rsid w:val="009353B6"/>
    <w:rsid w:val="00935F53"/>
    <w:rsid w:val="00935FA2"/>
    <w:rsid w:val="0093653B"/>
    <w:rsid w:val="00936AA5"/>
    <w:rsid w:val="009371E9"/>
    <w:rsid w:val="00937285"/>
    <w:rsid w:val="009377A4"/>
    <w:rsid w:val="00937D61"/>
    <w:rsid w:val="0094042F"/>
    <w:rsid w:val="009406BC"/>
    <w:rsid w:val="00941326"/>
    <w:rsid w:val="00941933"/>
    <w:rsid w:val="009428DF"/>
    <w:rsid w:val="00942C0D"/>
    <w:rsid w:val="00942C7E"/>
    <w:rsid w:val="00942EC6"/>
    <w:rsid w:val="00942F5A"/>
    <w:rsid w:val="0094394C"/>
    <w:rsid w:val="00943C43"/>
    <w:rsid w:val="00943C65"/>
    <w:rsid w:val="009444B9"/>
    <w:rsid w:val="00944DB4"/>
    <w:rsid w:val="00944E96"/>
    <w:rsid w:val="009451CC"/>
    <w:rsid w:val="009457FE"/>
    <w:rsid w:val="009505FA"/>
    <w:rsid w:val="00950FFF"/>
    <w:rsid w:val="00951471"/>
    <w:rsid w:val="009521C6"/>
    <w:rsid w:val="009529E3"/>
    <w:rsid w:val="00952B9B"/>
    <w:rsid w:val="00952C90"/>
    <w:rsid w:val="0095383C"/>
    <w:rsid w:val="0095424A"/>
    <w:rsid w:val="00954CFF"/>
    <w:rsid w:val="00954E4A"/>
    <w:rsid w:val="009553FE"/>
    <w:rsid w:val="009557FA"/>
    <w:rsid w:val="00955846"/>
    <w:rsid w:val="00955ADA"/>
    <w:rsid w:val="00955C1E"/>
    <w:rsid w:val="009566F4"/>
    <w:rsid w:val="0095688B"/>
    <w:rsid w:val="00956A77"/>
    <w:rsid w:val="00956B1D"/>
    <w:rsid w:val="00957027"/>
    <w:rsid w:val="00957139"/>
    <w:rsid w:val="0095759E"/>
    <w:rsid w:val="00957854"/>
    <w:rsid w:val="00957CB7"/>
    <w:rsid w:val="00960745"/>
    <w:rsid w:val="009608B5"/>
    <w:rsid w:val="00960A1A"/>
    <w:rsid w:val="00961304"/>
    <w:rsid w:val="00961763"/>
    <w:rsid w:val="00961FCA"/>
    <w:rsid w:val="009622C0"/>
    <w:rsid w:val="0096260A"/>
    <w:rsid w:val="009626C1"/>
    <w:rsid w:val="00962BCE"/>
    <w:rsid w:val="009630A9"/>
    <w:rsid w:val="0096343C"/>
    <w:rsid w:val="009634E0"/>
    <w:rsid w:val="009635B0"/>
    <w:rsid w:val="00963A1D"/>
    <w:rsid w:val="00963D8D"/>
    <w:rsid w:val="00964366"/>
    <w:rsid w:val="0096461F"/>
    <w:rsid w:val="00964952"/>
    <w:rsid w:val="00964CDE"/>
    <w:rsid w:val="00965431"/>
    <w:rsid w:val="00965863"/>
    <w:rsid w:val="00966201"/>
    <w:rsid w:val="00966286"/>
    <w:rsid w:val="0096672F"/>
    <w:rsid w:val="00966845"/>
    <w:rsid w:val="009678EC"/>
    <w:rsid w:val="00967BDF"/>
    <w:rsid w:val="00967D04"/>
    <w:rsid w:val="0097031F"/>
    <w:rsid w:val="0097078B"/>
    <w:rsid w:val="00970D9E"/>
    <w:rsid w:val="00970F9D"/>
    <w:rsid w:val="00971168"/>
    <w:rsid w:val="0097209C"/>
    <w:rsid w:val="009722BC"/>
    <w:rsid w:val="00972DFC"/>
    <w:rsid w:val="009730AD"/>
    <w:rsid w:val="00973958"/>
    <w:rsid w:val="00973ECA"/>
    <w:rsid w:val="009742FB"/>
    <w:rsid w:val="00974845"/>
    <w:rsid w:val="00974DC9"/>
    <w:rsid w:val="00976040"/>
    <w:rsid w:val="009761FA"/>
    <w:rsid w:val="009766E9"/>
    <w:rsid w:val="00976975"/>
    <w:rsid w:val="009773B8"/>
    <w:rsid w:val="00980264"/>
    <w:rsid w:val="00980824"/>
    <w:rsid w:val="0098092E"/>
    <w:rsid w:val="00980A45"/>
    <w:rsid w:val="00980D88"/>
    <w:rsid w:val="009816FE"/>
    <w:rsid w:val="00981C47"/>
    <w:rsid w:val="009843DA"/>
    <w:rsid w:val="00984427"/>
    <w:rsid w:val="0098481E"/>
    <w:rsid w:val="00985098"/>
    <w:rsid w:val="00985926"/>
    <w:rsid w:val="009859BC"/>
    <w:rsid w:val="009865C6"/>
    <w:rsid w:val="00986ED0"/>
    <w:rsid w:val="0099018C"/>
    <w:rsid w:val="0099020F"/>
    <w:rsid w:val="00990B28"/>
    <w:rsid w:val="00990BD1"/>
    <w:rsid w:val="00990F82"/>
    <w:rsid w:val="009923A5"/>
    <w:rsid w:val="00992E06"/>
    <w:rsid w:val="00992E22"/>
    <w:rsid w:val="00992F0B"/>
    <w:rsid w:val="009937AD"/>
    <w:rsid w:val="00993B65"/>
    <w:rsid w:val="00994073"/>
    <w:rsid w:val="00994351"/>
    <w:rsid w:val="009948E0"/>
    <w:rsid w:val="009948ED"/>
    <w:rsid w:val="00994A4A"/>
    <w:rsid w:val="00995820"/>
    <w:rsid w:val="00997008"/>
    <w:rsid w:val="00997ECD"/>
    <w:rsid w:val="009A01FA"/>
    <w:rsid w:val="009A0FD5"/>
    <w:rsid w:val="009A1C0C"/>
    <w:rsid w:val="009A28FA"/>
    <w:rsid w:val="009A39EC"/>
    <w:rsid w:val="009A3CE3"/>
    <w:rsid w:val="009A4436"/>
    <w:rsid w:val="009A4562"/>
    <w:rsid w:val="009A4816"/>
    <w:rsid w:val="009A4A28"/>
    <w:rsid w:val="009A4CEA"/>
    <w:rsid w:val="009A57F2"/>
    <w:rsid w:val="009A5AC6"/>
    <w:rsid w:val="009A67C4"/>
    <w:rsid w:val="009A72BA"/>
    <w:rsid w:val="009A7538"/>
    <w:rsid w:val="009A763A"/>
    <w:rsid w:val="009A76CE"/>
    <w:rsid w:val="009B03E4"/>
    <w:rsid w:val="009B0FDB"/>
    <w:rsid w:val="009B172F"/>
    <w:rsid w:val="009B1799"/>
    <w:rsid w:val="009B1FA6"/>
    <w:rsid w:val="009B2494"/>
    <w:rsid w:val="009B29BA"/>
    <w:rsid w:val="009B302A"/>
    <w:rsid w:val="009B31CE"/>
    <w:rsid w:val="009B34A5"/>
    <w:rsid w:val="009B34E4"/>
    <w:rsid w:val="009B4016"/>
    <w:rsid w:val="009B43E3"/>
    <w:rsid w:val="009B445A"/>
    <w:rsid w:val="009B4718"/>
    <w:rsid w:val="009B4E1D"/>
    <w:rsid w:val="009B5347"/>
    <w:rsid w:val="009B552B"/>
    <w:rsid w:val="009B5CB2"/>
    <w:rsid w:val="009B5DB8"/>
    <w:rsid w:val="009B5F75"/>
    <w:rsid w:val="009B6089"/>
    <w:rsid w:val="009B6621"/>
    <w:rsid w:val="009B775E"/>
    <w:rsid w:val="009B79EF"/>
    <w:rsid w:val="009C06CC"/>
    <w:rsid w:val="009C113C"/>
    <w:rsid w:val="009C2060"/>
    <w:rsid w:val="009C2195"/>
    <w:rsid w:val="009C2E8A"/>
    <w:rsid w:val="009C3515"/>
    <w:rsid w:val="009C3E90"/>
    <w:rsid w:val="009C472F"/>
    <w:rsid w:val="009C4ACE"/>
    <w:rsid w:val="009C4D71"/>
    <w:rsid w:val="009C5107"/>
    <w:rsid w:val="009C5829"/>
    <w:rsid w:val="009C5E44"/>
    <w:rsid w:val="009C5FC8"/>
    <w:rsid w:val="009C62E8"/>
    <w:rsid w:val="009C642D"/>
    <w:rsid w:val="009D144C"/>
    <w:rsid w:val="009D1BAC"/>
    <w:rsid w:val="009D22B6"/>
    <w:rsid w:val="009D2467"/>
    <w:rsid w:val="009D31DB"/>
    <w:rsid w:val="009D3D77"/>
    <w:rsid w:val="009D42EB"/>
    <w:rsid w:val="009D4DD0"/>
    <w:rsid w:val="009D4F03"/>
    <w:rsid w:val="009D5007"/>
    <w:rsid w:val="009D542B"/>
    <w:rsid w:val="009D611C"/>
    <w:rsid w:val="009D6598"/>
    <w:rsid w:val="009D67B8"/>
    <w:rsid w:val="009D6C07"/>
    <w:rsid w:val="009D6D33"/>
    <w:rsid w:val="009D7AE9"/>
    <w:rsid w:val="009E0380"/>
    <w:rsid w:val="009E07C1"/>
    <w:rsid w:val="009E0953"/>
    <w:rsid w:val="009E09D5"/>
    <w:rsid w:val="009E14E5"/>
    <w:rsid w:val="009E198A"/>
    <w:rsid w:val="009E2243"/>
    <w:rsid w:val="009E2363"/>
    <w:rsid w:val="009E24D8"/>
    <w:rsid w:val="009E3261"/>
    <w:rsid w:val="009E386F"/>
    <w:rsid w:val="009E3E07"/>
    <w:rsid w:val="009E4137"/>
    <w:rsid w:val="009E45B5"/>
    <w:rsid w:val="009E4C11"/>
    <w:rsid w:val="009E510B"/>
    <w:rsid w:val="009E57BE"/>
    <w:rsid w:val="009E5A09"/>
    <w:rsid w:val="009E5DED"/>
    <w:rsid w:val="009E628C"/>
    <w:rsid w:val="009E6937"/>
    <w:rsid w:val="009E6E9E"/>
    <w:rsid w:val="009E71AD"/>
    <w:rsid w:val="009E751A"/>
    <w:rsid w:val="009E77A2"/>
    <w:rsid w:val="009E7B21"/>
    <w:rsid w:val="009E7F29"/>
    <w:rsid w:val="009F0D86"/>
    <w:rsid w:val="009F19C8"/>
    <w:rsid w:val="009F21D0"/>
    <w:rsid w:val="009F232F"/>
    <w:rsid w:val="009F25F7"/>
    <w:rsid w:val="009F2B4B"/>
    <w:rsid w:val="009F2D99"/>
    <w:rsid w:val="009F3283"/>
    <w:rsid w:val="009F3781"/>
    <w:rsid w:val="009F46F5"/>
    <w:rsid w:val="009F4917"/>
    <w:rsid w:val="009F4BA7"/>
    <w:rsid w:val="009F4DD1"/>
    <w:rsid w:val="009F50F5"/>
    <w:rsid w:val="009F51F5"/>
    <w:rsid w:val="009F578B"/>
    <w:rsid w:val="009F58DE"/>
    <w:rsid w:val="009F5F72"/>
    <w:rsid w:val="009F6223"/>
    <w:rsid w:val="009F636C"/>
    <w:rsid w:val="009F67A9"/>
    <w:rsid w:val="009F6D05"/>
    <w:rsid w:val="009F729F"/>
    <w:rsid w:val="009F78B1"/>
    <w:rsid w:val="009F7CF9"/>
    <w:rsid w:val="00A000B4"/>
    <w:rsid w:val="00A00140"/>
    <w:rsid w:val="00A006EE"/>
    <w:rsid w:val="00A008CB"/>
    <w:rsid w:val="00A00B01"/>
    <w:rsid w:val="00A00D29"/>
    <w:rsid w:val="00A028FB"/>
    <w:rsid w:val="00A02D8D"/>
    <w:rsid w:val="00A0373B"/>
    <w:rsid w:val="00A03BCB"/>
    <w:rsid w:val="00A03C54"/>
    <w:rsid w:val="00A048D7"/>
    <w:rsid w:val="00A0522B"/>
    <w:rsid w:val="00A0625E"/>
    <w:rsid w:val="00A0650E"/>
    <w:rsid w:val="00A06967"/>
    <w:rsid w:val="00A06F02"/>
    <w:rsid w:val="00A07629"/>
    <w:rsid w:val="00A07C96"/>
    <w:rsid w:val="00A10781"/>
    <w:rsid w:val="00A10C9E"/>
    <w:rsid w:val="00A10D65"/>
    <w:rsid w:val="00A11B30"/>
    <w:rsid w:val="00A11D7D"/>
    <w:rsid w:val="00A12AE7"/>
    <w:rsid w:val="00A12B39"/>
    <w:rsid w:val="00A13486"/>
    <w:rsid w:val="00A1379E"/>
    <w:rsid w:val="00A14678"/>
    <w:rsid w:val="00A147D1"/>
    <w:rsid w:val="00A14BE1"/>
    <w:rsid w:val="00A1540F"/>
    <w:rsid w:val="00A159F2"/>
    <w:rsid w:val="00A1600C"/>
    <w:rsid w:val="00A16432"/>
    <w:rsid w:val="00A166B2"/>
    <w:rsid w:val="00A167C3"/>
    <w:rsid w:val="00A17789"/>
    <w:rsid w:val="00A1783C"/>
    <w:rsid w:val="00A179A8"/>
    <w:rsid w:val="00A17AD5"/>
    <w:rsid w:val="00A17D90"/>
    <w:rsid w:val="00A17EAB"/>
    <w:rsid w:val="00A20361"/>
    <w:rsid w:val="00A20386"/>
    <w:rsid w:val="00A20932"/>
    <w:rsid w:val="00A2116B"/>
    <w:rsid w:val="00A21822"/>
    <w:rsid w:val="00A2192F"/>
    <w:rsid w:val="00A21A39"/>
    <w:rsid w:val="00A22B78"/>
    <w:rsid w:val="00A23210"/>
    <w:rsid w:val="00A236CE"/>
    <w:rsid w:val="00A237CC"/>
    <w:rsid w:val="00A2393D"/>
    <w:rsid w:val="00A23EDE"/>
    <w:rsid w:val="00A24E29"/>
    <w:rsid w:val="00A25204"/>
    <w:rsid w:val="00A255E5"/>
    <w:rsid w:val="00A2572D"/>
    <w:rsid w:val="00A25A43"/>
    <w:rsid w:val="00A25D9A"/>
    <w:rsid w:val="00A26439"/>
    <w:rsid w:val="00A264C8"/>
    <w:rsid w:val="00A265FF"/>
    <w:rsid w:val="00A26F2E"/>
    <w:rsid w:val="00A27951"/>
    <w:rsid w:val="00A301DC"/>
    <w:rsid w:val="00A30D02"/>
    <w:rsid w:val="00A310E8"/>
    <w:rsid w:val="00A315AA"/>
    <w:rsid w:val="00A3162C"/>
    <w:rsid w:val="00A31DF1"/>
    <w:rsid w:val="00A32187"/>
    <w:rsid w:val="00A32592"/>
    <w:rsid w:val="00A32E12"/>
    <w:rsid w:val="00A344FB"/>
    <w:rsid w:val="00A350FB"/>
    <w:rsid w:val="00A35455"/>
    <w:rsid w:val="00A35B14"/>
    <w:rsid w:val="00A361DD"/>
    <w:rsid w:val="00A36302"/>
    <w:rsid w:val="00A3667C"/>
    <w:rsid w:val="00A36E88"/>
    <w:rsid w:val="00A372FC"/>
    <w:rsid w:val="00A3779D"/>
    <w:rsid w:val="00A37986"/>
    <w:rsid w:val="00A37BC3"/>
    <w:rsid w:val="00A37CF7"/>
    <w:rsid w:val="00A37EC1"/>
    <w:rsid w:val="00A404A9"/>
    <w:rsid w:val="00A41769"/>
    <w:rsid w:val="00A41ED1"/>
    <w:rsid w:val="00A4310A"/>
    <w:rsid w:val="00A4339A"/>
    <w:rsid w:val="00A43461"/>
    <w:rsid w:val="00A4469D"/>
    <w:rsid w:val="00A45041"/>
    <w:rsid w:val="00A452DB"/>
    <w:rsid w:val="00A45959"/>
    <w:rsid w:val="00A4599D"/>
    <w:rsid w:val="00A45ABB"/>
    <w:rsid w:val="00A45C1B"/>
    <w:rsid w:val="00A46627"/>
    <w:rsid w:val="00A46789"/>
    <w:rsid w:val="00A46C6B"/>
    <w:rsid w:val="00A46E31"/>
    <w:rsid w:val="00A47F9B"/>
    <w:rsid w:val="00A50552"/>
    <w:rsid w:val="00A51B0A"/>
    <w:rsid w:val="00A51C3D"/>
    <w:rsid w:val="00A5237C"/>
    <w:rsid w:val="00A52D63"/>
    <w:rsid w:val="00A52DF3"/>
    <w:rsid w:val="00A52EF1"/>
    <w:rsid w:val="00A5327D"/>
    <w:rsid w:val="00A53471"/>
    <w:rsid w:val="00A53792"/>
    <w:rsid w:val="00A53979"/>
    <w:rsid w:val="00A53B8D"/>
    <w:rsid w:val="00A53BE6"/>
    <w:rsid w:val="00A54757"/>
    <w:rsid w:val="00A54830"/>
    <w:rsid w:val="00A549A4"/>
    <w:rsid w:val="00A56162"/>
    <w:rsid w:val="00A56FA1"/>
    <w:rsid w:val="00A5720C"/>
    <w:rsid w:val="00A574C8"/>
    <w:rsid w:val="00A600A3"/>
    <w:rsid w:val="00A601E8"/>
    <w:rsid w:val="00A606CE"/>
    <w:rsid w:val="00A607C1"/>
    <w:rsid w:val="00A61952"/>
    <w:rsid w:val="00A61982"/>
    <w:rsid w:val="00A61EAC"/>
    <w:rsid w:val="00A62135"/>
    <w:rsid w:val="00A6254D"/>
    <w:rsid w:val="00A62B5C"/>
    <w:rsid w:val="00A62C6C"/>
    <w:rsid w:val="00A631FE"/>
    <w:rsid w:val="00A632C6"/>
    <w:rsid w:val="00A632D4"/>
    <w:rsid w:val="00A634BC"/>
    <w:rsid w:val="00A63E63"/>
    <w:rsid w:val="00A640A5"/>
    <w:rsid w:val="00A65077"/>
    <w:rsid w:val="00A6552C"/>
    <w:rsid w:val="00A65A28"/>
    <w:rsid w:val="00A66BCC"/>
    <w:rsid w:val="00A704C1"/>
    <w:rsid w:val="00A70AA4"/>
    <w:rsid w:val="00A70CE8"/>
    <w:rsid w:val="00A7100B"/>
    <w:rsid w:val="00A712F0"/>
    <w:rsid w:val="00A714EC"/>
    <w:rsid w:val="00A71659"/>
    <w:rsid w:val="00A71D39"/>
    <w:rsid w:val="00A728A3"/>
    <w:rsid w:val="00A73B4C"/>
    <w:rsid w:val="00A73B9F"/>
    <w:rsid w:val="00A74987"/>
    <w:rsid w:val="00A74C1A"/>
    <w:rsid w:val="00A7513C"/>
    <w:rsid w:val="00A75389"/>
    <w:rsid w:val="00A759D6"/>
    <w:rsid w:val="00A75E3B"/>
    <w:rsid w:val="00A75F4F"/>
    <w:rsid w:val="00A75F7F"/>
    <w:rsid w:val="00A76C78"/>
    <w:rsid w:val="00A77049"/>
    <w:rsid w:val="00A77C2E"/>
    <w:rsid w:val="00A77E7C"/>
    <w:rsid w:val="00A80813"/>
    <w:rsid w:val="00A80872"/>
    <w:rsid w:val="00A80A45"/>
    <w:rsid w:val="00A80A5C"/>
    <w:rsid w:val="00A80A67"/>
    <w:rsid w:val="00A80A9D"/>
    <w:rsid w:val="00A80AB2"/>
    <w:rsid w:val="00A80D67"/>
    <w:rsid w:val="00A81105"/>
    <w:rsid w:val="00A81376"/>
    <w:rsid w:val="00A81942"/>
    <w:rsid w:val="00A819EF"/>
    <w:rsid w:val="00A81FF9"/>
    <w:rsid w:val="00A8219C"/>
    <w:rsid w:val="00A82F20"/>
    <w:rsid w:val="00A83426"/>
    <w:rsid w:val="00A83655"/>
    <w:rsid w:val="00A83707"/>
    <w:rsid w:val="00A83A2E"/>
    <w:rsid w:val="00A84292"/>
    <w:rsid w:val="00A843D9"/>
    <w:rsid w:val="00A84431"/>
    <w:rsid w:val="00A8476E"/>
    <w:rsid w:val="00A84894"/>
    <w:rsid w:val="00A84C5D"/>
    <w:rsid w:val="00A85028"/>
    <w:rsid w:val="00A85F5A"/>
    <w:rsid w:val="00A86268"/>
    <w:rsid w:val="00A86477"/>
    <w:rsid w:val="00A865AA"/>
    <w:rsid w:val="00A86FE8"/>
    <w:rsid w:val="00A87883"/>
    <w:rsid w:val="00A87D50"/>
    <w:rsid w:val="00A90404"/>
    <w:rsid w:val="00A90899"/>
    <w:rsid w:val="00A909F6"/>
    <w:rsid w:val="00A90B3A"/>
    <w:rsid w:val="00A90BA2"/>
    <w:rsid w:val="00A914D5"/>
    <w:rsid w:val="00A91E28"/>
    <w:rsid w:val="00A9221D"/>
    <w:rsid w:val="00A926C8"/>
    <w:rsid w:val="00A92D18"/>
    <w:rsid w:val="00A92FB1"/>
    <w:rsid w:val="00A93045"/>
    <w:rsid w:val="00A93DE1"/>
    <w:rsid w:val="00A94199"/>
    <w:rsid w:val="00A942A9"/>
    <w:rsid w:val="00A94A83"/>
    <w:rsid w:val="00A94D23"/>
    <w:rsid w:val="00A94D5E"/>
    <w:rsid w:val="00A95E69"/>
    <w:rsid w:val="00A95FF4"/>
    <w:rsid w:val="00A96093"/>
    <w:rsid w:val="00A960BB"/>
    <w:rsid w:val="00A96A32"/>
    <w:rsid w:val="00A96D76"/>
    <w:rsid w:val="00A9728E"/>
    <w:rsid w:val="00A97A58"/>
    <w:rsid w:val="00A97D65"/>
    <w:rsid w:val="00A97E64"/>
    <w:rsid w:val="00AA0257"/>
    <w:rsid w:val="00AA05A4"/>
    <w:rsid w:val="00AA0EEC"/>
    <w:rsid w:val="00AA1901"/>
    <w:rsid w:val="00AA21DD"/>
    <w:rsid w:val="00AA27D4"/>
    <w:rsid w:val="00AA32AA"/>
    <w:rsid w:val="00AA3DB9"/>
    <w:rsid w:val="00AA4785"/>
    <w:rsid w:val="00AA4EE7"/>
    <w:rsid w:val="00AA5389"/>
    <w:rsid w:val="00AA5489"/>
    <w:rsid w:val="00AA61B4"/>
    <w:rsid w:val="00AA66C1"/>
    <w:rsid w:val="00AA6C49"/>
    <w:rsid w:val="00AA6FAD"/>
    <w:rsid w:val="00AA70D1"/>
    <w:rsid w:val="00AA7A2C"/>
    <w:rsid w:val="00AA7B3F"/>
    <w:rsid w:val="00AA7CBA"/>
    <w:rsid w:val="00AB0AC9"/>
    <w:rsid w:val="00AB16AA"/>
    <w:rsid w:val="00AB2346"/>
    <w:rsid w:val="00AB2701"/>
    <w:rsid w:val="00AB3C4F"/>
    <w:rsid w:val="00AB3CAB"/>
    <w:rsid w:val="00AB3DDD"/>
    <w:rsid w:val="00AB49D3"/>
    <w:rsid w:val="00AB4B7B"/>
    <w:rsid w:val="00AB5B14"/>
    <w:rsid w:val="00AB5DE8"/>
    <w:rsid w:val="00AB647E"/>
    <w:rsid w:val="00AB6D80"/>
    <w:rsid w:val="00AB7484"/>
    <w:rsid w:val="00AB7488"/>
    <w:rsid w:val="00AB78C2"/>
    <w:rsid w:val="00AB7D99"/>
    <w:rsid w:val="00AB7DDB"/>
    <w:rsid w:val="00AC0524"/>
    <w:rsid w:val="00AC0D12"/>
    <w:rsid w:val="00AC0DBE"/>
    <w:rsid w:val="00AC0F8C"/>
    <w:rsid w:val="00AC1068"/>
    <w:rsid w:val="00AC1EB2"/>
    <w:rsid w:val="00AC201B"/>
    <w:rsid w:val="00AC21BF"/>
    <w:rsid w:val="00AC2A93"/>
    <w:rsid w:val="00AC32D4"/>
    <w:rsid w:val="00AC36DD"/>
    <w:rsid w:val="00AC3764"/>
    <w:rsid w:val="00AC37F0"/>
    <w:rsid w:val="00AC3833"/>
    <w:rsid w:val="00AC40CF"/>
    <w:rsid w:val="00AC4149"/>
    <w:rsid w:val="00AC453D"/>
    <w:rsid w:val="00AC4E51"/>
    <w:rsid w:val="00AC65BC"/>
    <w:rsid w:val="00AC6AB3"/>
    <w:rsid w:val="00AC6B36"/>
    <w:rsid w:val="00AC7311"/>
    <w:rsid w:val="00AC75A3"/>
    <w:rsid w:val="00AD12B7"/>
    <w:rsid w:val="00AD19C8"/>
    <w:rsid w:val="00AD1A46"/>
    <w:rsid w:val="00AD1A9E"/>
    <w:rsid w:val="00AD21D8"/>
    <w:rsid w:val="00AD2575"/>
    <w:rsid w:val="00AD267C"/>
    <w:rsid w:val="00AD2C0E"/>
    <w:rsid w:val="00AD2ED7"/>
    <w:rsid w:val="00AD3287"/>
    <w:rsid w:val="00AD35E1"/>
    <w:rsid w:val="00AD43E9"/>
    <w:rsid w:val="00AD475F"/>
    <w:rsid w:val="00AD518E"/>
    <w:rsid w:val="00AD596C"/>
    <w:rsid w:val="00AD5BB8"/>
    <w:rsid w:val="00AD6527"/>
    <w:rsid w:val="00AD6596"/>
    <w:rsid w:val="00AD6A8B"/>
    <w:rsid w:val="00AD6D06"/>
    <w:rsid w:val="00AD7ADB"/>
    <w:rsid w:val="00AE0CBA"/>
    <w:rsid w:val="00AE0D5F"/>
    <w:rsid w:val="00AE15E6"/>
    <w:rsid w:val="00AE176F"/>
    <w:rsid w:val="00AE24D4"/>
    <w:rsid w:val="00AE2613"/>
    <w:rsid w:val="00AE336C"/>
    <w:rsid w:val="00AE34C7"/>
    <w:rsid w:val="00AE375F"/>
    <w:rsid w:val="00AE386C"/>
    <w:rsid w:val="00AE38BF"/>
    <w:rsid w:val="00AE4C11"/>
    <w:rsid w:val="00AE531B"/>
    <w:rsid w:val="00AE5563"/>
    <w:rsid w:val="00AE6303"/>
    <w:rsid w:val="00AE6B9B"/>
    <w:rsid w:val="00AE71CC"/>
    <w:rsid w:val="00AE7D3B"/>
    <w:rsid w:val="00AF0A4B"/>
    <w:rsid w:val="00AF0C14"/>
    <w:rsid w:val="00AF1A6D"/>
    <w:rsid w:val="00AF28ED"/>
    <w:rsid w:val="00AF2D0B"/>
    <w:rsid w:val="00AF3AB6"/>
    <w:rsid w:val="00AF3CD0"/>
    <w:rsid w:val="00AF3D92"/>
    <w:rsid w:val="00AF51B9"/>
    <w:rsid w:val="00AF52DE"/>
    <w:rsid w:val="00AF56D9"/>
    <w:rsid w:val="00AF6996"/>
    <w:rsid w:val="00AF6F3F"/>
    <w:rsid w:val="00AF74A8"/>
    <w:rsid w:val="00AF7EF9"/>
    <w:rsid w:val="00B011A1"/>
    <w:rsid w:val="00B01389"/>
    <w:rsid w:val="00B01470"/>
    <w:rsid w:val="00B01833"/>
    <w:rsid w:val="00B018FA"/>
    <w:rsid w:val="00B01B35"/>
    <w:rsid w:val="00B01FFA"/>
    <w:rsid w:val="00B02235"/>
    <w:rsid w:val="00B0262C"/>
    <w:rsid w:val="00B0275B"/>
    <w:rsid w:val="00B02A74"/>
    <w:rsid w:val="00B030D0"/>
    <w:rsid w:val="00B03A75"/>
    <w:rsid w:val="00B03CB4"/>
    <w:rsid w:val="00B045E2"/>
    <w:rsid w:val="00B04A55"/>
    <w:rsid w:val="00B05753"/>
    <w:rsid w:val="00B059F9"/>
    <w:rsid w:val="00B05AD8"/>
    <w:rsid w:val="00B0683B"/>
    <w:rsid w:val="00B068C7"/>
    <w:rsid w:val="00B0722D"/>
    <w:rsid w:val="00B07557"/>
    <w:rsid w:val="00B109F1"/>
    <w:rsid w:val="00B1149B"/>
    <w:rsid w:val="00B1155F"/>
    <w:rsid w:val="00B118FD"/>
    <w:rsid w:val="00B11DDD"/>
    <w:rsid w:val="00B12257"/>
    <w:rsid w:val="00B12501"/>
    <w:rsid w:val="00B12DB0"/>
    <w:rsid w:val="00B12E48"/>
    <w:rsid w:val="00B13720"/>
    <w:rsid w:val="00B13937"/>
    <w:rsid w:val="00B13EAE"/>
    <w:rsid w:val="00B144A0"/>
    <w:rsid w:val="00B14609"/>
    <w:rsid w:val="00B14917"/>
    <w:rsid w:val="00B14E38"/>
    <w:rsid w:val="00B15364"/>
    <w:rsid w:val="00B155C1"/>
    <w:rsid w:val="00B1581B"/>
    <w:rsid w:val="00B16563"/>
    <w:rsid w:val="00B16914"/>
    <w:rsid w:val="00B17C65"/>
    <w:rsid w:val="00B206A3"/>
    <w:rsid w:val="00B20929"/>
    <w:rsid w:val="00B210AD"/>
    <w:rsid w:val="00B21D22"/>
    <w:rsid w:val="00B21D89"/>
    <w:rsid w:val="00B21D9A"/>
    <w:rsid w:val="00B22017"/>
    <w:rsid w:val="00B22577"/>
    <w:rsid w:val="00B234B9"/>
    <w:rsid w:val="00B23766"/>
    <w:rsid w:val="00B23BF3"/>
    <w:rsid w:val="00B23E80"/>
    <w:rsid w:val="00B24362"/>
    <w:rsid w:val="00B24B74"/>
    <w:rsid w:val="00B24D0F"/>
    <w:rsid w:val="00B25003"/>
    <w:rsid w:val="00B251D1"/>
    <w:rsid w:val="00B25724"/>
    <w:rsid w:val="00B259D4"/>
    <w:rsid w:val="00B25E2D"/>
    <w:rsid w:val="00B266D5"/>
    <w:rsid w:val="00B27390"/>
    <w:rsid w:val="00B27566"/>
    <w:rsid w:val="00B3011A"/>
    <w:rsid w:val="00B30954"/>
    <w:rsid w:val="00B31703"/>
    <w:rsid w:val="00B319A7"/>
    <w:rsid w:val="00B32108"/>
    <w:rsid w:val="00B32376"/>
    <w:rsid w:val="00B32B1E"/>
    <w:rsid w:val="00B32F77"/>
    <w:rsid w:val="00B340C4"/>
    <w:rsid w:val="00B344D2"/>
    <w:rsid w:val="00B3474A"/>
    <w:rsid w:val="00B34A2E"/>
    <w:rsid w:val="00B35028"/>
    <w:rsid w:val="00B3557C"/>
    <w:rsid w:val="00B3607C"/>
    <w:rsid w:val="00B36189"/>
    <w:rsid w:val="00B3653F"/>
    <w:rsid w:val="00B366FB"/>
    <w:rsid w:val="00B3745A"/>
    <w:rsid w:val="00B37CAD"/>
    <w:rsid w:val="00B40091"/>
    <w:rsid w:val="00B40609"/>
    <w:rsid w:val="00B406C9"/>
    <w:rsid w:val="00B40B71"/>
    <w:rsid w:val="00B414C3"/>
    <w:rsid w:val="00B4159E"/>
    <w:rsid w:val="00B41749"/>
    <w:rsid w:val="00B42178"/>
    <w:rsid w:val="00B42223"/>
    <w:rsid w:val="00B43072"/>
    <w:rsid w:val="00B432E3"/>
    <w:rsid w:val="00B44F26"/>
    <w:rsid w:val="00B452D0"/>
    <w:rsid w:val="00B46503"/>
    <w:rsid w:val="00B46E96"/>
    <w:rsid w:val="00B478BD"/>
    <w:rsid w:val="00B50153"/>
    <w:rsid w:val="00B5017C"/>
    <w:rsid w:val="00B51987"/>
    <w:rsid w:val="00B51DD9"/>
    <w:rsid w:val="00B522A6"/>
    <w:rsid w:val="00B52820"/>
    <w:rsid w:val="00B530E3"/>
    <w:rsid w:val="00B53115"/>
    <w:rsid w:val="00B533ED"/>
    <w:rsid w:val="00B5370C"/>
    <w:rsid w:val="00B5398D"/>
    <w:rsid w:val="00B53FCC"/>
    <w:rsid w:val="00B54546"/>
    <w:rsid w:val="00B546F1"/>
    <w:rsid w:val="00B54771"/>
    <w:rsid w:val="00B54A9B"/>
    <w:rsid w:val="00B5502F"/>
    <w:rsid w:val="00B550D2"/>
    <w:rsid w:val="00B5556C"/>
    <w:rsid w:val="00B55EBA"/>
    <w:rsid w:val="00B55F5A"/>
    <w:rsid w:val="00B560DB"/>
    <w:rsid w:val="00B56D89"/>
    <w:rsid w:val="00B57DA3"/>
    <w:rsid w:val="00B57F1F"/>
    <w:rsid w:val="00B57F37"/>
    <w:rsid w:val="00B57F50"/>
    <w:rsid w:val="00B57F8F"/>
    <w:rsid w:val="00B604F3"/>
    <w:rsid w:val="00B60928"/>
    <w:rsid w:val="00B60B6C"/>
    <w:rsid w:val="00B60D59"/>
    <w:rsid w:val="00B6134E"/>
    <w:rsid w:val="00B613FF"/>
    <w:rsid w:val="00B615ED"/>
    <w:rsid w:val="00B616A6"/>
    <w:rsid w:val="00B619E8"/>
    <w:rsid w:val="00B635BE"/>
    <w:rsid w:val="00B63901"/>
    <w:rsid w:val="00B63A0D"/>
    <w:rsid w:val="00B63A38"/>
    <w:rsid w:val="00B64926"/>
    <w:rsid w:val="00B64AC0"/>
    <w:rsid w:val="00B64D9B"/>
    <w:rsid w:val="00B64E31"/>
    <w:rsid w:val="00B64EFC"/>
    <w:rsid w:val="00B65232"/>
    <w:rsid w:val="00B6529D"/>
    <w:rsid w:val="00B66002"/>
    <w:rsid w:val="00B66366"/>
    <w:rsid w:val="00B663F9"/>
    <w:rsid w:val="00B66ED0"/>
    <w:rsid w:val="00B670A1"/>
    <w:rsid w:val="00B67B84"/>
    <w:rsid w:val="00B67E9C"/>
    <w:rsid w:val="00B700BF"/>
    <w:rsid w:val="00B703C8"/>
    <w:rsid w:val="00B70B5E"/>
    <w:rsid w:val="00B70D56"/>
    <w:rsid w:val="00B72046"/>
    <w:rsid w:val="00B72A8D"/>
    <w:rsid w:val="00B7380C"/>
    <w:rsid w:val="00B73E07"/>
    <w:rsid w:val="00B74929"/>
    <w:rsid w:val="00B759CB"/>
    <w:rsid w:val="00B75A15"/>
    <w:rsid w:val="00B75AD2"/>
    <w:rsid w:val="00B75DF1"/>
    <w:rsid w:val="00B76C66"/>
    <w:rsid w:val="00B77E89"/>
    <w:rsid w:val="00B81439"/>
    <w:rsid w:val="00B815E2"/>
    <w:rsid w:val="00B8195F"/>
    <w:rsid w:val="00B81B5F"/>
    <w:rsid w:val="00B81C10"/>
    <w:rsid w:val="00B81D26"/>
    <w:rsid w:val="00B81E74"/>
    <w:rsid w:val="00B823DF"/>
    <w:rsid w:val="00B82753"/>
    <w:rsid w:val="00B83496"/>
    <w:rsid w:val="00B834CA"/>
    <w:rsid w:val="00B8424B"/>
    <w:rsid w:val="00B84743"/>
    <w:rsid w:val="00B84A4A"/>
    <w:rsid w:val="00B85005"/>
    <w:rsid w:val="00B850FA"/>
    <w:rsid w:val="00B8520E"/>
    <w:rsid w:val="00B85819"/>
    <w:rsid w:val="00B8590A"/>
    <w:rsid w:val="00B85CE4"/>
    <w:rsid w:val="00B86283"/>
    <w:rsid w:val="00B8658E"/>
    <w:rsid w:val="00B87451"/>
    <w:rsid w:val="00B87D31"/>
    <w:rsid w:val="00B9015B"/>
    <w:rsid w:val="00B901C6"/>
    <w:rsid w:val="00B90899"/>
    <w:rsid w:val="00B910A4"/>
    <w:rsid w:val="00B91AEF"/>
    <w:rsid w:val="00B91B6D"/>
    <w:rsid w:val="00B9210D"/>
    <w:rsid w:val="00B922F7"/>
    <w:rsid w:val="00B930F9"/>
    <w:rsid w:val="00B93146"/>
    <w:rsid w:val="00B93AFE"/>
    <w:rsid w:val="00B9438E"/>
    <w:rsid w:val="00B9451E"/>
    <w:rsid w:val="00B9490E"/>
    <w:rsid w:val="00B94A38"/>
    <w:rsid w:val="00B94D34"/>
    <w:rsid w:val="00B94D44"/>
    <w:rsid w:val="00B94E20"/>
    <w:rsid w:val="00B953A2"/>
    <w:rsid w:val="00B95707"/>
    <w:rsid w:val="00B95761"/>
    <w:rsid w:val="00B95B78"/>
    <w:rsid w:val="00B95BEB"/>
    <w:rsid w:val="00B964C8"/>
    <w:rsid w:val="00B96A71"/>
    <w:rsid w:val="00B96BAA"/>
    <w:rsid w:val="00B96D62"/>
    <w:rsid w:val="00B9732C"/>
    <w:rsid w:val="00B97764"/>
    <w:rsid w:val="00BA03F8"/>
    <w:rsid w:val="00BA05C3"/>
    <w:rsid w:val="00BA0704"/>
    <w:rsid w:val="00BA072A"/>
    <w:rsid w:val="00BA0798"/>
    <w:rsid w:val="00BA0CDA"/>
    <w:rsid w:val="00BA1301"/>
    <w:rsid w:val="00BA136B"/>
    <w:rsid w:val="00BA147D"/>
    <w:rsid w:val="00BA1B7E"/>
    <w:rsid w:val="00BA2050"/>
    <w:rsid w:val="00BA27E7"/>
    <w:rsid w:val="00BA2B62"/>
    <w:rsid w:val="00BA2C2F"/>
    <w:rsid w:val="00BA2CFA"/>
    <w:rsid w:val="00BA3288"/>
    <w:rsid w:val="00BA3C9B"/>
    <w:rsid w:val="00BA4209"/>
    <w:rsid w:val="00BA44C7"/>
    <w:rsid w:val="00BA4626"/>
    <w:rsid w:val="00BA4CFB"/>
    <w:rsid w:val="00BA56B2"/>
    <w:rsid w:val="00BA5906"/>
    <w:rsid w:val="00BA6CED"/>
    <w:rsid w:val="00BA74AF"/>
    <w:rsid w:val="00BA768C"/>
    <w:rsid w:val="00BA774D"/>
    <w:rsid w:val="00BB01D3"/>
    <w:rsid w:val="00BB08AC"/>
    <w:rsid w:val="00BB08CC"/>
    <w:rsid w:val="00BB09BF"/>
    <w:rsid w:val="00BB0D86"/>
    <w:rsid w:val="00BB1572"/>
    <w:rsid w:val="00BB178D"/>
    <w:rsid w:val="00BB2473"/>
    <w:rsid w:val="00BB3131"/>
    <w:rsid w:val="00BB3683"/>
    <w:rsid w:val="00BB3CEC"/>
    <w:rsid w:val="00BB3F56"/>
    <w:rsid w:val="00BB4FDA"/>
    <w:rsid w:val="00BB507F"/>
    <w:rsid w:val="00BB5A37"/>
    <w:rsid w:val="00BB5A4B"/>
    <w:rsid w:val="00BB6114"/>
    <w:rsid w:val="00BB6D1A"/>
    <w:rsid w:val="00BB6F42"/>
    <w:rsid w:val="00BB7628"/>
    <w:rsid w:val="00BB7651"/>
    <w:rsid w:val="00BB77F0"/>
    <w:rsid w:val="00BB7E3D"/>
    <w:rsid w:val="00BC018F"/>
    <w:rsid w:val="00BC038D"/>
    <w:rsid w:val="00BC0896"/>
    <w:rsid w:val="00BC142F"/>
    <w:rsid w:val="00BC14AF"/>
    <w:rsid w:val="00BC19CA"/>
    <w:rsid w:val="00BC20FF"/>
    <w:rsid w:val="00BC27D3"/>
    <w:rsid w:val="00BC31B1"/>
    <w:rsid w:val="00BC35C8"/>
    <w:rsid w:val="00BC3DF7"/>
    <w:rsid w:val="00BC4015"/>
    <w:rsid w:val="00BC4AC2"/>
    <w:rsid w:val="00BC4B91"/>
    <w:rsid w:val="00BC4BAC"/>
    <w:rsid w:val="00BC4D0F"/>
    <w:rsid w:val="00BC5035"/>
    <w:rsid w:val="00BC5847"/>
    <w:rsid w:val="00BC5D16"/>
    <w:rsid w:val="00BC64F7"/>
    <w:rsid w:val="00BC6829"/>
    <w:rsid w:val="00BC73DA"/>
    <w:rsid w:val="00BC78A9"/>
    <w:rsid w:val="00BC792F"/>
    <w:rsid w:val="00BC7C60"/>
    <w:rsid w:val="00BD0407"/>
    <w:rsid w:val="00BD070C"/>
    <w:rsid w:val="00BD130A"/>
    <w:rsid w:val="00BD1C11"/>
    <w:rsid w:val="00BD25FB"/>
    <w:rsid w:val="00BD2B57"/>
    <w:rsid w:val="00BD2FE9"/>
    <w:rsid w:val="00BD346A"/>
    <w:rsid w:val="00BD39E6"/>
    <w:rsid w:val="00BD3A6D"/>
    <w:rsid w:val="00BD3B47"/>
    <w:rsid w:val="00BD3B54"/>
    <w:rsid w:val="00BD3FA8"/>
    <w:rsid w:val="00BD456A"/>
    <w:rsid w:val="00BD4744"/>
    <w:rsid w:val="00BD4829"/>
    <w:rsid w:val="00BD484B"/>
    <w:rsid w:val="00BD4891"/>
    <w:rsid w:val="00BD4A9F"/>
    <w:rsid w:val="00BD501C"/>
    <w:rsid w:val="00BD5572"/>
    <w:rsid w:val="00BD5BA4"/>
    <w:rsid w:val="00BD5E74"/>
    <w:rsid w:val="00BD6261"/>
    <w:rsid w:val="00BD62D9"/>
    <w:rsid w:val="00BD663C"/>
    <w:rsid w:val="00BD6711"/>
    <w:rsid w:val="00BD6D5D"/>
    <w:rsid w:val="00BD70A1"/>
    <w:rsid w:val="00BD7145"/>
    <w:rsid w:val="00BD716F"/>
    <w:rsid w:val="00BD76C1"/>
    <w:rsid w:val="00BD7A94"/>
    <w:rsid w:val="00BD7CE8"/>
    <w:rsid w:val="00BE0022"/>
    <w:rsid w:val="00BE02B4"/>
    <w:rsid w:val="00BE0CC2"/>
    <w:rsid w:val="00BE0F19"/>
    <w:rsid w:val="00BE13C7"/>
    <w:rsid w:val="00BE1645"/>
    <w:rsid w:val="00BE22AB"/>
    <w:rsid w:val="00BE33EB"/>
    <w:rsid w:val="00BE399A"/>
    <w:rsid w:val="00BE475A"/>
    <w:rsid w:val="00BE4991"/>
    <w:rsid w:val="00BE4ACD"/>
    <w:rsid w:val="00BE523F"/>
    <w:rsid w:val="00BE5888"/>
    <w:rsid w:val="00BE5D8D"/>
    <w:rsid w:val="00BE6270"/>
    <w:rsid w:val="00BE65D1"/>
    <w:rsid w:val="00BE7695"/>
    <w:rsid w:val="00BE7A52"/>
    <w:rsid w:val="00BE7AF5"/>
    <w:rsid w:val="00BF0C90"/>
    <w:rsid w:val="00BF1009"/>
    <w:rsid w:val="00BF2044"/>
    <w:rsid w:val="00BF2099"/>
    <w:rsid w:val="00BF21E8"/>
    <w:rsid w:val="00BF2AFA"/>
    <w:rsid w:val="00BF3009"/>
    <w:rsid w:val="00BF3099"/>
    <w:rsid w:val="00BF336C"/>
    <w:rsid w:val="00BF37D4"/>
    <w:rsid w:val="00BF39BF"/>
    <w:rsid w:val="00BF3BB9"/>
    <w:rsid w:val="00BF3BD8"/>
    <w:rsid w:val="00BF408F"/>
    <w:rsid w:val="00BF41C7"/>
    <w:rsid w:val="00BF536F"/>
    <w:rsid w:val="00BF545B"/>
    <w:rsid w:val="00BF5578"/>
    <w:rsid w:val="00BF56F2"/>
    <w:rsid w:val="00BF591D"/>
    <w:rsid w:val="00BF6FFA"/>
    <w:rsid w:val="00BF7809"/>
    <w:rsid w:val="00BF7F2E"/>
    <w:rsid w:val="00C000B1"/>
    <w:rsid w:val="00C00326"/>
    <w:rsid w:val="00C0061C"/>
    <w:rsid w:val="00C00630"/>
    <w:rsid w:val="00C00E08"/>
    <w:rsid w:val="00C00F4C"/>
    <w:rsid w:val="00C0112B"/>
    <w:rsid w:val="00C01D2E"/>
    <w:rsid w:val="00C02749"/>
    <w:rsid w:val="00C027A8"/>
    <w:rsid w:val="00C02A8A"/>
    <w:rsid w:val="00C03007"/>
    <w:rsid w:val="00C03056"/>
    <w:rsid w:val="00C0336C"/>
    <w:rsid w:val="00C03386"/>
    <w:rsid w:val="00C03557"/>
    <w:rsid w:val="00C037C8"/>
    <w:rsid w:val="00C03DA4"/>
    <w:rsid w:val="00C0414D"/>
    <w:rsid w:val="00C04230"/>
    <w:rsid w:val="00C042F4"/>
    <w:rsid w:val="00C043BC"/>
    <w:rsid w:val="00C04827"/>
    <w:rsid w:val="00C04F2D"/>
    <w:rsid w:val="00C05472"/>
    <w:rsid w:val="00C0550C"/>
    <w:rsid w:val="00C05548"/>
    <w:rsid w:val="00C05785"/>
    <w:rsid w:val="00C05B25"/>
    <w:rsid w:val="00C05C02"/>
    <w:rsid w:val="00C06A00"/>
    <w:rsid w:val="00C0705C"/>
    <w:rsid w:val="00C071A4"/>
    <w:rsid w:val="00C07339"/>
    <w:rsid w:val="00C10827"/>
    <w:rsid w:val="00C10D7D"/>
    <w:rsid w:val="00C1112D"/>
    <w:rsid w:val="00C1126A"/>
    <w:rsid w:val="00C11CF9"/>
    <w:rsid w:val="00C125F6"/>
    <w:rsid w:val="00C12CBD"/>
    <w:rsid w:val="00C13240"/>
    <w:rsid w:val="00C13298"/>
    <w:rsid w:val="00C1329A"/>
    <w:rsid w:val="00C13B12"/>
    <w:rsid w:val="00C13E2F"/>
    <w:rsid w:val="00C141A9"/>
    <w:rsid w:val="00C14370"/>
    <w:rsid w:val="00C14869"/>
    <w:rsid w:val="00C15188"/>
    <w:rsid w:val="00C1647E"/>
    <w:rsid w:val="00C16712"/>
    <w:rsid w:val="00C1693C"/>
    <w:rsid w:val="00C16E82"/>
    <w:rsid w:val="00C1754F"/>
    <w:rsid w:val="00C17A71"/>
    <w:rsid w:val="00C17CFD"/>
    <w:rsid w:val="00C20083"/>
    <w:rsid w:val="00C2062C"/>
    <w:rsid w:val="00C206CC"/>
    <w:rsid w:val="00C20D5E"/>
    <w:rsid w:val="00C2109D"/>
    <w:rsid w:val="00C21795"/>
    <w:rsid w:val="00C2192C"/>
    <w:rsid w:val="00C21CB5"/>
    <w:rsid w:val="00C21D17"/>
    <w:rsid w:val="00C22581"/>
    <w:rsid w:val="00C225FF"/>
    <w:rsid w:val="00C227EA"/>
    <w:rsid w:val="00C22CF1"/>
    <w:rsid w:val="00C22FC5"/>
    <w:rsid w:val="00C2396A"/>
    <w:rsid w:val="00C24C27"/>
    <w:rsid w:val="00C25204"/>
    <w:rsid w:val="00C2649C"/>
    <w:rsid w:val="00C27B77"/>
    <w:rsid w:val="00C27F05"/>
    <w:rsid w:val="00C30424"/>
    <w:rsid w:val="00C30482"/>
    <w:rsid w:val="00C313FA"/>
    <w:rsid w:val="00C31796"/>
    <w:rsid w:val="00C319C7"/>
    <w:rsid w:val="00C31A07"/>
    <w:rsid w:val="00C3219F"/>
    <w:rsid w:val="00C322A6"/>
    <w:rsid w:val="00C3271C"/>
    <w:rsid w:val="00C3279B"/>
    <w:rsid w:val="00C32B3D"/>
    <w:rsid w:val="00C33627"/>
    <w:rsid w:val="00C337A8"/>
    <w:rsid w:val="00C35384"/>
    <w:rsid w:val="00C35CAD"/>
    <w:rsid w:val="00C36209"/>
    <w:rsid w:val="00C3659F"/>
    <w:rsid w:val="00C367A6"/>
    <w:rsid w:val="00C36968"/>
    <w:rsid w:val="00C3793C"/>
    <w:rsid w:val="00C37C0C"/>
    <w:rsid w:val="00C37E7C"/>
    <w:rsid w:val="00C404A7"/>
    <w:rsid w:val="00C40BE2"/>
    <w:rsid w:val="00C40D14"/>
    <w:rsid w:val="00C40F6B"/>
    <w:rsid w:val="00C41468"/>
    <w:rsid w:val="00C41753"/>
    <w:rsid w:val="00C419A0"/>
    <w:rsid w:val="00C41CEB"/>
    <w:rsid w:val="00C41D1C"/>
    <w:rsid w:val="00C4289F"/>
    <w:rsid w:val="00C434D5"/>
    <w:rsid w:val="00C43845"/>
    <w:rsid w:val="00C439EE"/>
    <w:rsid w:val="00C43C4E"/>
    <w:rsid w:val="00C441FC"/>
    <w:rsid w:val="00C444D1"/>
    <w:rsid w:val="00C4564F"/>
    <w:rsid w:val="00C45F82"/>
    <w:rsid w:val="00C45FE5"/>
    <w:rsid w:val="00C47091"/>
    <w:rsid w:val="00C47391"/>
    <w:rsid w:val="00C47929"/>
    <w:rsid w:val="00C50528"/>
    <w:rsid w:val="00C505FF"/>
    <w:rsid w:val="00C50C03"/>
    <w:rsid w:val="00C50F6A"/>
    <w:rsid w:val="00C50FEB"/>
    <w:rsid w:val="00C5111E"/>
    <w:rsid w:val="00C5114A"/>
    <w:rsid w:val="00C5162C"/>
    <w:rsid w:val="00C51661"/>
    <w:rsid w:val="00C51A16"/>
    <w:rsid w:val="00C51B1D"/>
    <w:rsid w:val="00C51E2A"/>
    <w:rsid w:val="00C521B0"/>
    <w:rsid w:val="00C52375"/>
    <w:rsid w:val="00C53C7F"/>
    <w:rsid w:val="00C53CFF"/>
    <w:rsid w:val="00C5420C"/>
    <w:rsid w:val="00C54E60"/>
    <w:rsid w:val="00C54E81"/>
    <w:rsid w:val="00C55003"/>
    <w:rsid w:val="00C55CCE"/>
    <w:rsid w:val="00C55D10"/>
    <w:rsid w:val="00C55D95"/>
    <w:rsid w:val="00C55E36"/>
    <w:rsid w:val="00C55EA7"/>
    <w:rsid w:val="00C5622E"/>
    <w:rsid w:val="00C56750"/>
    <w:rsid w:val="00C5695E"/>
    <w:rsid w:val="00C56BF1"/>
    <w:rsid w:val="00C56CAC"/>
    <w:rsid w:val="00C5711E"/>
    <w:rsid w:val="00C57216"/>
    <w:rsid w:val="00C572DF"/>
    <w:rsid w:val="00C61939"/>
    <w:rsid w:val="00C61B6D"/>
    <w:rsid w:val="00C620FA"/>
    <w:rsid w:val="00C62149"/>
    <w:rsid w:val="00C62463"/>
    <w:rsid w:val="00C62930"/>
    <w:rsid w:val="00C63110"/>
    <w:rsid w:val="00C64825"/>
    <w:rsid w:val="00C648BB"/>
    <w:rsid w:val="00C64FFA"/>
    <w:rsid w:val="00C651C2"/>
    <w:rsid w:val="00C65330"/>
    <w:rsid w:val="00C65872"/>
    <w:rsid w:val="00C661A3"/>
    <w:rsid w:val="00C67C06"/>
    <w:rsid w:val="00C67D16"/>
    <w:rsid w:val="00C67FAB"/>
    <w:rsid w:val="00C7008E"/>
    <w:rsid w:val="00C70469"/>
    <w:rsid w:val="00C70624"/>
    <w:rsid w:val="00C70856"/>
    <w:rsid w:val="00C708F2"/>
    <w:rsid w:val="00C70A9D"/>
    <w:rsid w:val="00C70B92"/>
    <w:rsid w:val="00C71017"/>
    <w:rsid w:val="00C713FE"/>
    <w:rsid w:val="00C71613"/>
    <w:rsid w:val="00C72BC2"/>
    <w:rsid w:val="00C72C35"/>
    <w:rsid w:val="00C736F3"/>
    <w:rsid w:val="00C742FA"/>
    <w:rsid w:val="00C747CF"/>
    <w:rsid w:val="00C74AAB"/>
    <w:rsid w:val="00C75067"/>
    <w:rsid w:val="00C7527C"/>
    <w:rsid w:val="00C75394"/>
    <w:rsid w:val="00C7544C"/>
    <w:rsid w:val="00C76260"/>
    <w:rsid w:val="00C76661"/>
    <w:rsid w:val="00C768FE"/>
    <w:rsid w:val="00C77435"/>
    <w:rsid w:val="00C77580"/>
    <w:rsid w:val="00C809F3"/>
    <w:rsid w:val="00C812BB"/>
    <w:rsid w:val="00C81384"/>
    <w:rsid w:val="00C81C21"/>
    <w:rsid w:val="00C8245D"/>
    <w:rsid w:val="00C826E5"/>
    <w:rsid w:val="00C828CA"/>
    <w:rsid w:val="00C8292B"/>
    <w:rsid w:val="00C830AE"/>
    <w:rsid w:val="00C831BB"/>
    <w:rsid w:val="00C831F6"/>
    <w:rsid w:val="00C83F4E"/>
    <w:rsid w:val="00C83F79"/>
    <w:rsid w:val="00C840AF"/>
    <w:rsid w:val="00C8433F"/>
    <w:rsid w:val="00C84AE2"/>
    <w:rsid w:val="00C85747"/>
    <w:rsid w:val="00C857CC"/>
    <w:rsid w:val="00C8590C"/>
    <w:rsid w:val="00C85C53"/>
    <w:rsid w:val="00C8698A"/>
    <w:rsid w:val="00C872BB"/>
    <w:rsid w:val="00C875C1"/>
    <w:rsid w:val="00C87908"/>
    <w:rsid w:val="00C90A82"/>
    <w:rsid w:val="00C90D4F"/>
    <w:rsid w:val="00C90E19"/>
    <w:rsid w:val="00C90E2C"/>
    <w:rsid w:val="00C91ACD"/>
    <w:rsid w:val="00C92323"/>
    <w:rsid w:val="00C92EC4"/>
    <w:rsid w:val="00C93C8F"/>
    <w:rsid w:val="00C94498"/>
    <w:rsid w:val="00C9452E"/>
    <w:rsid w:val="00C94779"/>
    <w:rsid w:val="00C949B4"/>
    <w:rsid w:val="00C94A9C"/>
    <w:rsid w:val="00C95089"/>
    <w:rsid w:val="00C95188"/>
    <w:rsid w:val="00C951D9"/>
    <w:rsid w:val="00C956F7"/>
    <w:rsid w:val="00C9581A"/>
    <w:rsid w:val="00C95DAF"/>
    <w:rsid w:val="00C96A5C"/>
    <w:rsid w:val="00C96E16"/>
    <w:rsid w:val="00C970FE"/>
    <w:rsid w:val="00C9735B"/>
    <w:rsid w:val="00C974B6"/>
    <w:rsid w:val="00C974DE"/>
    <w:rsid w:val="00C97576"/>
    <w:rsid w:val="00C9770F"/>
    <w:rsid w:val="00CA0014"/>
    <w:rsid w:val="00CA02B8"/>
    <w:rsid w:val="00CA03C7"/>
    <w:rsid w:val="00CA0FFC"/>
    <w:rsid w:val="00CA1202"/>
    <w:rsid w:val="00CA138B"/>
    <w:rsid w:val="00CA1836"/>
    <w:rsid w:val="00CA1AC1"/>
    <w:rsid w:val="00CA1DC6"/>
    <w:rsid w:val="00CA225B"/>
    <w:rsid w:val="00CA284D"/>
    <w:rsid w:val="00CA3122"/>
    <w:rsid w:val="00CA32ED"/>
    <w:rsid w:val="00CA3448"/>
    <w:rsid w:val="00CA34E4"/>
    <w:rsid w:val="00CA350A"/>
    <w:rsid w:val="00CA38E9"/>
    <w:rsid w:val="00CA3BF7"/>
    <w:rsid w:val="00CA4532"/>
    <w:rsid w:val="00CA4BC3"/>
    <w:rsid w:val="00CA4E6B"/>
    <w:rsid w:val="00CA5BD3"/>
    <w:rsid w:val="00CA5EE4"/>
    <w:rsid w:val="00CA6020"/>
    <w:rsid w:val="00CA6078"/>
    <w:rsid w:val="00CA6273"/>
    <w:rsid w:val="00CB062D"/>
    <w:rsid w:val="00CB081D"/>
    <w:rsid w:val="00CB0DFC"/>
    <w:rsid w:val="00CB109F"/>
    <w:rsid w:val="00CB1CA7"/>
    <w:rsid w:val="00CB1E97"/>
    <w:rsid w:val="00CB2ADB"/>
    <w:rsid w:val="00CB2FAE"/>
    <w:rsid w:val="00CB33BA"/>
    <w:rsid w:val="00CB35F2"/>
    <w:rsid w:val="00CB3BE8"/>
    <w:rsid w:val="00CB4486"/>
    <w:rsid w:val="00CB4740"/>
    <w:rsid w:val="00CB4779"/>
    <w:rsid w:val="00CB4A68"/>
    <w:rsid w:val="00CB4ACC"/>
    <w:rsid w:val="00CB4FC5"/>
    <w:rsid w:val="00CB50B8"/>
    <w:rsid w:val="00CB5323"/>
    <w:rsid w:val="00CB5635"/>
    <w:rsid w:val="00CB5C4B"/>
    <w:rsid w:val="00CB5FF7"/>
    <w:rsid w:val="00CB60E1"/>
    <w:rsid w:val="00CB61D6"/>
    <w:rsid w:val="00CB6F57"/>
    <w:rsid w:val="00CB71B6"/>
    <w:rsid w:val="00CB78B8"/>
    <w:rsid w:val="00CB7E04"/>
    <w:rsid w:val="00CC0159"/>
    <w:rsid w:val="00CC0293"/>
    <w:rsid w:val="00CC0421"/>
    <w:rsid w:val="00CC0434"/>
    <w:rsid w:val="00CC0E7C"/>
    <w:rsid w:val="00CC0E89"/>
    <w:rsid w:val="00CC12FC"/>
    <w:rsid w:val="00CC1B0C"/>
    <w:rsid w:val="00CC1DC4"/>
    <w:rsid w:val="00CC22BD"/>
    <w:rsid w:val="00CC289C"/>
    <w:rsid w:val="00CC2BCB"/>
    <w:rsid w:val="00CC2C52"/>
    <w:rsid w:val="00CC38E1"/>
    <w:rsid w:val="00CC3965"/>
    <w:rsid w:val="00CC3B5D"/>
    <w:rsid w:val="00CC3DB2"/>
    <w:rsid w:val="00CC4039"/>
    <w:rsid w:val="00CC426E"/>
    <w:rsid w:val="00CC4638"/>
    <w:rsid w:val="00CC49A6"/>
    <w:rsid w:val="00CC4C82"/>
    <w:rsid w:val="00CC4CEE"/>
    <w:rsid w:val="00CC4D0F"/>
    <w:rsid w:val="00CC4ECA"/>
    <w:rsid w:val="00CC508A"/>
    <w:rsid w:val="00CC50C4"/>
    <w:rsid w:val="00CC5144"/>
    <w:rsid w:val="00CC5B1F"/>
    <w:rsid w:val="00CC752B"/>
    <w:rsid w:val="00CC7A3F"/>
    <w:rsid w:val="00CC7B9F"/>
    <w:rsid w:val="00CC7DAC"/>
    <w:rsid w:val="00CD0173"/>
    <w:rsid w:val="00CD06AD"/>
    <w:rsid w:val="00CD0878"/>
    <w:rsid w:val="00CD09C0"/>
    <w:rsid w:val="00CD15CC"/>
    <w:rsid w:val="00CD16BE"/>
    <w:rsid w:val="00CD1C5F"/>
    <w:rsid w:val="00CD1CEB"/>
    <w:rsid w:val="00CD2462"/>
    <w:rsid w:val="00CD2B04"/>
    <w:rsid w:val="00CD2DE9"/>
    <w:rsid w:val="00CD3B01"/>
    <w:rsid w:val="00CD3DD7"/>
    <w:rsid w:val="00CD4ECF"/>
    <w:rsid w:val="00CD4F50"/>
    <w:rsid w:val="00CD4F82"/>
    <w:rsid w:val="00CD54D8"/>
    <w:rsid w:val="00CD67D3"/>
    <w:rsid w:val="00CD6BF0"/>
    <w:rsid w:val="00CD6C3B"/>
    <w:rsid w:val="00CD724B"/>
    <w:rsid w:val="00CD7ADF"/>
    <w:rsid w:val="00CD7DD0"/>
    <w:rsid w:val="00CE004D"/>
    <w:rsid w:val="00CE0210"/>
    <w:rsid w:val="00CE0790"/>
    <w:rsid w:val="00CE0C73"/>
    <w:rsid w:val="00CE1AE1"/>
    <w:rsid w:val="00CE1EC1"/>
    <w:rsid w:val="00CE24E2"/>
    <w:rsid w:val="00CE2532"/>
    <w:rsid w:val="00CE3428"/>
    <w:rsid w:val="00CE3790"/>
    <w:rsid w:val="00CE39E0"/>
    <w:rsid w:val="00CE3CF1"/>
    <w:rsid w:val="00CE3F0A"/>
    <w:rsid w:val="00CE4269"/>
    <w:rsid w:val="00CE4357"/>
    <w:rsid w:val="00CE48C3"/>
    <w:rsid w:val="00CE4C70"/>
    <w:rsid w:val="00CE4EEE"/>
    <w:rsid w:val="00CE5294"/>
    <w:rsid w:val="00CE52EF"/>
    <w:rsid w:val="00CE5D4B"/>
    <w:rsid w:val="00CE664B"/>
    <w:rsid w:val="00CE7553"/>
    <w:rsid w:val="00CE76F3"/>
    <w:rsid w:val="00CE7A97"/>
    <w:rsid w:val="00CF03B8"/>
    <w:rsid w:val="00CF14CA"/>
    <w:rsid w:val="00CF1FC2"/>
    <w:rsid w:val="00CF22FE"/>
    <w:rsid w:val="00CF3123"/>
    <w:rsid w:val="00CF3148"/>
    <w:rsid w:val="00CF35CC"/>
    <w:rsid w:val="00CF381D"/>
    <w:rsid w:val="00CF38C7"/>
    <w:rsid w:val="00CF3AD8"/>
    <w:rsid w:val="00CF3B5C"/>
    <w:rsid w:val="00CF3C7F"/>
    <w:rsid w:val="00CF3E4D"/>
    <w:rsid w:val="00CF43E9"/>
    <w:rsid w:val="00CF480F"/>
    <w:rsid w:val="00CF4A76"/>
    <w:rsid w:val="00CF4C83"/>
    <w:rsid w:val="00CF4DDB"/>
    <w:rsid w:val="00CF4DEE"/>
    <w:rsid w:val="00CF4FD6"/>
    <w:rsid w:val="00CF513D"/>
    <w:rsid w:val="00CF5269"/>
    <w:rsid w:val="00CF52A3"/>
    <w:rsid w:val="00CF5380"/>
    <w:rsid w:val="00CF575E"/>
    <w:rsid w:val="00CF5EAF"/>
    <w:rsid w:val="00CF64CC"/>
    <w:rsid w:val="00CF6631"/>
    <w:rsid w:val="00CF664F"/>
    <w:rsid w:val="00CF7512"/>
    <w:rsid w:val="00CF7D8E"/>
    <w:rsid w:val="00D001A8"/>
    <w:rsid w:val="00D005C7"/>
    <w:rsid w:val="00D006EB"/>
    <w:rsid w:val="00D0096B"/>
    <w:rsid w:val="00D01032"/>
    <w:rsid w:val="00D01720"/>
    <w:rsid w:val="00D01A48"/>
    <w:rsid w:val="00D01B67"/>
    <w:rsid w:val="00D01CCA"/>
    <w:rsid w:val="00D01EE3"/>
    <w:rsid w:val="00D02495"/>
    <w:rsid w:val="00D02A3D"/>
    <w:rsid w:val="00D02E8E"/>
    <w:rsid w:val="00D03419"/>
    <w:rsid w:val="00D03518"/>
    <w:rsid w:val="00D037AF"/>
    <w:rsid w:val="00D0456A"/>
    <w:rsid w:val="00D0481E"/>
    <w:rsid w:val="00D04CE5"/>
    <w:rsid w:val="00D06283"/>
    <w:rsid w:val="00D06893"/>
    <w:rsid w:val="00D06A48"/>
    <w:rsid w:val="00D072AB"/>
    <w:rsid w:val="00D10296"/>
    <w:rsid w:val="00D10A4C"/>
    <w:rsid w:val="00D11756"/>
    <w:rsid w:val="00D12612"/>
    <w:rsid w:val="00D13135"/>
    <w:rsid w:val="00D131B9"/>
    <w:rsid w:val="00D13BE5"/>
    <w:rsid w:val="00D13DCE"/>
    <w:rsid w:val="00D147D2"/>
    <w:rsid w:val="00D14CB4"/>
    <w:rsid w:val="00D153D6"/>
    <w:rsid w:val="00D15846"/>
    <w:rsid w:val="00D15C64"/>
    <w:rsid w:val="00D1646C"/>
    <w:rsid w:val="00D1660A"/>
    <w:rsid w:val="00D16BD6"/>
    <w:rsid w:val="00D173C5"/>
    <w:rsid w:val="00D176D1"/>
    <w:rsid w:val="00D178E8"/>
    <w:rsid w:val="00D20241"/>
    <w:rsid w:val="00D207AA"/>
    <w:rsid w:val="00D207C5"/>
    <w:rsid w:val="00D21792"/>
    <w:rsid w:val="00D21D0D"/>
    <w:rsid w:val="00D22151"/>
    <w:rsid w:val="00D22199"/>
    <w:rsid w:val="00D2291A"/>
    <w:rsid w:val="00D2333B"/>
    <w:rsid w:val="00D2343D"/>
    <w:rsid w:val="00D23987"/>
    <w:rsid w:val="00D23B77"/>
    <w:rsid w:val="00D24B0A"/>
    <w:rsid w:val="00D260E0"/>
    <w:rsid w:val="00D26176"/>
    <w:rsid w:val="00D266ED"/>
    <w:rsid w:val="00D26EB0"/>
    <w:rsid w:val="00D26FD0"/>
    <w:rsid w:val="00D30580"/>
    <w:rsid w:val="00D31149"/>
    <w:rsid w:val="00D31C81"/>
    <w:rsid w:val="00D32560"/>
    <w:rsid w:val="00D325D5"/>
    <w:rsid w:val="00D32A32"/>
    <w:rsid w:val="00D3331C"/>
    <w:rsid w:val="00D334AB"/>
    <w:rsid w:val="00D3373B"/>
    <w:rsid w:val="00D344AE"/>
    <w:rsid w:val="00D34F0E"/>
    <w:rsid w:val="00D34FE2"/>
    <w:rsid w:val="00D351A2"/>
    <w:rsid w:val="00D35459"/>
    <w:rsid w:val="00D35865"/>
    <w:rsid w:val="00D3767D"/>
    <w:rsid w:val="00D37AF5"/>
    <w:rsid w:val="00D37D48"/>
    <w:rsid w:val="00D37D61"/>
    <w:rsid w:val="00D400DC"/>
    <w:rsid w:val="00D40865"/>
    <w:rsid w:val="00D41426"/>
    <w:rsid w:val="00D42684"/>
    <w:rsid w:val="00D42DB5"/>
    <w:rsid w:val="00D42FFC"/>
    <w:rsid w:val="00D43298"/>
    <w:rsid w:val="00D4354B"/>
    <w:rsid w:val="00D4364D"/>
    <w:rsid w:val="00D43783"/>
    <w:rsid w:val="00D438D2"/>
    <w:rsid w:val="00D43E50"/>
    <w:rsid w:val="00D44016"/>
    <w:rsid w:val="00D446CF"/>
    <w:rsid w:val="00D44790"/>
    <w:rsid w:val="00D44F26"/>
    <w:rsid w:val="00D45042"/>
    <w:rsid w:val="00D46094"/>
    <w:rsid w:val="00D46196"/>
    <w:rsid w:val="00D465CB"/>
    <w:rsid w:val="00D46E77"/>
    <w:rsid w:val="00D47968"/>
    <w:rsid w:val="00D47CC9"/>
    <w:rsid w:val="00D47DCF"/>
    <w:rsid w:val="00D50101"/>
    <w:rsid w:val="00D50777"/>
    <w:rsid w:val="00D50CD7"/>
    <w:rsid w:val="00D50E57"/>
    <w:rsid w:val="00D50FF9"/>
    <w:rsid w:val="00D51206"/>
    <w:rsid w:val="00D51619"/>
    <w:rsid w:val="00D51F96"/>
    <w:rsid w:val="00D52D32"/>
    <w:rsid w:val="00D52DD5"/>
    <w:rsid w:val="00D53355"/>
    <w:rsid w:val="00D538FA"/>
    <w:rsid w:val="00D53AC2"/>
    <w:rsid w:val="00D53B09"/>
    <w:rsid w:val="00D53B58"/>
    <w:rsid w:val="00D5456A"/>
    <w:rsid w:val="00D54D84"/>
    <w:rsid w:val="00D554DE"/>
    <w:rsid w:val="00D556E5"/>
    <w:rsid w:val="00D559A3"/>
    <w:rsid w:val="00D56EF7"/>
    <w:rsid w:val="00D5722F"/>
    <w:rsid w:val="00D57231"/>
    <w:rsid w:val="00D5726B"/>
    <w:rsid w:val="00D572EB"/>
    <w:rsid w:val="00D5736B"/>
    <w:rsid w:val="00D57447"/>
    <w:rsid w:val="00D602AE"/>
    <w:rsid w:val="00D60CD3"/>
    <w:rsid w:val="00D60D97"/>
    <w:rsid w:val="00D60DA9"/>
    <w:rsid w:val="00D612BC"/>
    <w:rsid w:val="00D616DE"/>
    <w:rsid w:val="00D6188C"/>
    <w:rsid w:val="00D61A50"/>
    <w:rsid w:val="00D61A79"/>
    <w:rsid w:val="00D61E28"/>
    <w:rsid w:val="00D62041"/>
    <w:rsid w:val="00D62767"/>
    <w:rsid w:val="00D62A87"/>
    <w:rsid w:val="00D63100"/>
    <w:rsid w:val="00D637DD"/>
    <w:rsid w:val="00D63917"/>
    <w:rsid w:val="00D63C46"/>
    <w:rsid w:val="00D6463C"/>
    <w:rsid w:val="00D64B47"/>
    <w:rsid w:val="00D64C0D"/>
    <w:rsid w:val="00D64E33"/>
    <w:rsid w:val="00D6536E"/>
    <w:rsid w:val="00D6549D"/>
    <w:rsid w:val="00D65AB9"/>
    <w:rsid w:val="00D65DB3"/>
    <w:rsid w:val="00D665B0"/>
    <w:rsid w:val="00D66B39"/>
    <w:rsid w:val="00D676C3"/>
    <w:rsid w:val="00D679A0"/>
    <w:rsid w:val="00D67C64"/>
    <w:rsid w:val="00D705CD"/>
    <w:rsid w:val="00D7079C"/>
    <w:rsid w:val="00D70845"/>
    <w:rsid w:val="00D70ABF"/>
    <w:rsid w:val="00D70B51"/>
    <w:rsid w:val="00D70E51"/>
    <w:rsid w:val="00D717C7"/>
    <w:rsid w:val="00D71D67"/>
    <w:rsid w:val="00D71F57"/>
    <w:rsid w:val="00D723B8"/>
    <w:rsid w:val="00D728F9"/>
    <w:rsid w:val="00D7293F"/>
    <w:rsid w:val="00D72AB7"/>
    <w:rsid w:val="00D72ED7"/>
    <w:rsid w:val="00D73A8A"/>
    <w:rsid w:val="00D73C25"/>
    <w:rsid w:val="00D73ECF"/>
    <w:rsid w:val="00D74912"/>
    <w:rsid w:val="00D7521A"/>
    <w:rsid w:val="00D75730"/>
    <w:rsid w:val="00D760EA"/>
    <w:rsid w:val="00D76EEA"/>
    <w:rsid w:val="00D77858"/>
    <w:rsid w:val="00D77C93"/>
    <w:rsid w:val="00D804FF"/>
    <w:rsid w:val="00D80BF2"/>
    <w:rsid w:val="00D814A9"/>
    <w:rsid w:val="00D8170B"/>
    <w:rsid w:val="00D81873"/>
    <w:rsid w:val="00D81C28"/>
    <w:rsid w:val="00D82F61"/>
    <w:rsid w:val="00D8332D"/>
    <w:rsid w:val="00D83B52"/>
    <w:rsid w:val="00D83F47"/>
    <w:rsid w:val="00D855EB"/>
    <w:rsid w:val="00D857B7"/>
    <w:rsid w:val="00D8637D"/>
    <w:rsid w:val="00D86855"/>
    <w:rsid w:val="00D86A06"/>
    <w:rsid w:val="00D87F0F"/>
    <w:rsid w:val="00D87FA7"/>
    <w:rsid w:val="00D87FE7"/>
    <w:rsid w:val="00D90162"/>
    <w:rsid w:val="00D90C0C"/>
    <w:rsid w:val="00D90DC3"/>
    <w:rsid w:val="00D91AD9"/>
    <w:rsid w:val="00D924F3"/>
    <w:rsid w:val="00D92962"/>
    <w:rsid w:val="00D92C72"/>
    <w:rsid w:val="00D92F64"/>
    <w:rsid w:val="00D93431"/>
    <w:rsid w:val="00D93EC2"/>
    <w:rsid w:val="00D94C25"/>
    <w:rsid w:val="00D94E9B"/>
    <w:rsid w:val="00D95A63"/>
    <w:rsid w:val="00D95F61"/>
    <w:rsid w:val="00D969BB"/>
    <w:rsid w:val="00D96A2C"/>
    <w:rsid w:val="00D96A51"/>
    <w:rsid w:val="00D96C01"/>
    <w:rsid w:val="00D96C04"/>
    <w:rsid w:val="00D96DC2"/>
    <w:rsid w:val="00D96F0D"/>
    <w:rsid w:val="00D9774C"/>
    <w:rsid w:val="00DA0334"/>
    <w:rsid w:val="00DA0674"/>
    <w:rsid w:val="00DA0864"/>
    <w:rsid w:val="00DA14E6"/>
    <w:rsid w:val="00DA17C9"/>
    <w:rsid w:val="00DA1943"/>
    <w:rsid w:val="00DA1C10"/>
    <w:rsid w:val="00DA1CA2"/>
    <w:rsid w:val="00DA1EC5"/>
    <w:rsid w:val="00DA24DF"/>
    <w:rsid w:val="00DA286F"/>
    <w:rsid w:val="00DA294C"/>
    <w:rsid w:val="00DA332D"/>
    <w:rsid w:val="00DA3EE5"/>
    <w:rsid w:val="00DA44F7"/>
    <w:rsid w:val="00DA58C8"/>
    <w:rsid w:val="00DA5BE9"/>
    <w:rsid w:val="00DA5DF5"/>
    <w:rsid w:val="00DA5ED5"/>
    <w:rsid w:val="00DA61B0"/>
    <w:rsid w:val="00DA7478"/>
    <w:rsid w:val="00DB0403"/>
    <w:rsid w:val="00DB0B71"/>
    <w:rsid w:val="00DB127F"/>
    <w:rsid w:val="00DB1579"/>
    <w:rsid w:val="00DB187F"/>
    <w:rsid w:val="00DB248A"/>
    <w:rsid w:val="00DB33F0"/>
    <w:rsid w:val="00DB3658"/>
    <w:rsid w:val="00DB426C"/>
    <w:rsid w:val="00DB552E"/>
    <w:rsid w:val="00DB6423"/>
    <w:rsid w:val="00DB6A97"/>
    <w:rsid w:val="00DB71F4"/>
    <w:rsid w:val="00DC021E"/>
    <w:rsid w:val="00DC13E0"/>
    <w:rsid w:val="00DC2BCB"/>
    <w:rsid w:val="00DC350D"/>
    <w:rsid w:val="00DC5290"/>
    <w:rsid w:val="00DC5480"/>
    <w:rsid w:val="00DC5904"/>
    <w:rsid w:val="00DC5C23"/>
    <w:rsid w:val="00DC5E68"/>
    <w:rsid w:val="00DC5EE5"/>
    <w:rsid w:val="00DC605D"/>
    <w:rsid w:val="00DC6152"/>
    <w:rsid w:val="00DC7912"/>
    <w:rsid w:val="00DC7ADB"/>
    <w:rsid w:val="00DC7BAB"/>
    <w:rsid w:val="00DD0177"/>
    <w:rsid w:val="00DD1B96"/>
    <w:rsid w:val="00DD2165"/>
    <w:rsid w:val="00DD23AC"/>
    <w:rsid w:val="00DD2628"/>
    <w:rsid w:val="00DD2EC2"/>
    <w:rsid w:val="00DD398C"/>
    <w:rsid w:val="00DD550C"/>
    <w:rsid w:val="00DD6B49"/>
    <w:rsid w:val="00DD75BB"/>
    <w:rsid w:val="00DD78D3"/>
    <w:rsid w:val="00DD7D14"/>
    <w:rsid w:val="00DE0166"/>
    <w:rsid w:val="00DE01E0"/>
    <w:rsid w:val="00DE0812"/>
    <w:rsid w:val="00DE0922"/>
    <w:rsid w:val="00DE0FE9"/>
    <w:rsid w:val="00DE19FE"/>
    <w:rsid w:val="00DE2A94"/>
    <w:rsid w:val="00DE3D4D"/>
    <w:rsid w:val="00DE3E77"/>
    <w:rsid w:val="00DE435C"/>
    <w:rsid w:val="00DE4761"/>
    <w:rsid w:val="00DE4838"/>
    <w:rsid w:val="00DE59B3"/>
    <w:rsid w:val="00DE5B10"/>
    <w:rsid w:val="00DE6B6D"/>
    <w:rsid w:val="00DE6D3B"/>
    <w:rsid w:val="00DE71D9"/>
    <w:rsid w:val="00DE7A73"/>
    <w:rsid w:val="00DE7B8A"/>
    <w:rsid w:val="00DF07D2"/>
    <w:rsid w:val="00DF1ECE"/>
    <w:rsid w:val="00DF21BD"/>
    <w:rsid w:val="00DF222A"/>
    <w:rsid w:val="00DF312D"/>
    <w:rsid w:val="00DF349F"/>
    <w:rsid w:val="00DF3B02"/>
    <w:rsid w:val="00DF3D35"/>
    <w:rsid w:val="00DF448C"/>
    <w:rsid w:val="00DF44B0"/>
    <w:rsid w:val="00DF46AA"/>
    <w:rsid w:val="00DF4D29"/>
    <w:rsid w:val="00DF4F2F"/>
    <w:rsid w:val="00DF4F58"/>
    <w:rsid w:val="00DF50A9"/>
    <w:rsid w:val="00DF5715"/>
    <w:rsid w:val="00DF5A33"/>
    <w:rsid w:val="00DF64DE"/>
    <w:rsid w:val="00DF6878"/>
    <w:rsid w:val="00DF6BA5"/>
    <w:rsid w:val="00DF6BDD"/>
    <w:rsid w:val="00DF6EBD"/>
    <w:rsid w:val="00DF6F75"/>
    <w:rsid w:val="00DF6F88"/>
    <w:rsid w:val="00DF6F8E"/>
    <w:rsid w:val="00DF7D78"/>
    <w:rsid w:val="00E005F6"/>
    <w:rsid w:val="00E010A9"/>
    <w:rsid w:val="00E011B2"/>
    <w:rsid w:val="00E01BF7"/>
    <w:rsid w:val="00E01DDE"/>
    <w:rsid w:val="00E02018"/>
    <w:rsid w:val="00E02143"/>
    <w:rsid w:val="00E02748"/>
    <w:rsid w:val="00E03138"/>
    <w:rsid w:val="00E03E1A"/>
    <w:rsid w:val="00E042E7"/>
    <w:rsid w:val="00E047A9"/>
    <w:rsid w:val="00E04C46"/>
    <w:rsid w:val="00E061B7"/>
    <w:rsid w:val="00E0668A"/>
    <w:rsid w:val="00E06AE1"/>
    <w:rsid w:val="00E06D40"/>
    <w:rsid w:val="00E06D5B"/>
    <w:rsid w:val="00E06FDE"/>
    <w:rsid w:val="00E07073"/>
    <w:rsid w:val="00E0741A"/>
    <w:rsid w:val="00E07C8E"/>
    <w:rsid w:val="00E07DFB"/>
    <w:rsid w:val="00E1158E"/>
    <w:rsid w:val="00E117E4"/>
    <w:rsid w:val="00E11926"/>
    <w:rsid w:val="00E11C02"/>
    <w:rsid w:val="00E12657"/>
    <w:rsid w:val="00E13E70"/>
    <w:rsid w:val="00E13F75"/>
    <w:rsid w:val="00E15109"/>
    <w:rsid w:val="00E15240"/>
    <w:rsid w:val="00E1542F"/>
    <w:rsid w:val="00E15659"/>
    <w:rsid w:val="00E1620A"/>
    <w:rsid w:val="00E16580"/>
    <w:rsid w:val="00E16ABA"/>
    <w:rsid w:val="00E170DF"/>
    <w:rsid w:val="00E1719A"/>
    <w:rsid w:val="00E17347"/>
    <w:rsid w:val="00E2025E"/>
    <w:rsid w:val="00E203A0"/>
    <w:rsid w:val="00E2092F"/>
    <w:rsid w:val="00E20B93"/>
    <w:rsid w:val="00E20BCD"/>
    <w:rsid w:val="00E212ED"/>
    <w:rsid w:val="00E2195B"/>
    <w:rsid w:val="00E2248D"/>
    <w:rsid w:val="00E22C1F"/>
    <w:rsid w:val="00E231A4"/>
    <w:rsid w:val="00E235DD"/>
    <w:rsid w:val="00E24093"/>
    <w:rsid w:val="00E24DF7"/>
    <w:rsid w:val="00E25165"/>
    <w:rsid w:val="00E25293"/>
    <w:rsid w:val="00E25E2A"/>
    <w:rsid w:val="00E265EE"/>
    <w:rsid w:val="00E26660"/>
    <w:rsid w:val="00E26766"/>
    <w:rsid w:val="00E276B1"/>
    <w:rsid w:val="00E27A40"/>
    <w:rsid w:val="00E30A24"/>
    <w:rsid w:val="00E30BBB"/>
    <w:rsid w:val="00E30BF9"/>
    <w:rsid w:val="00E311C1"/>
    <w:rsid w:val="00E3146C"/>
    <w:rsid w:val="00E32265"/>
    <w:rsid w:val="00E32396"/>
    <w:rsid w:val="00E32B14"/>
    <w:rsid w:val="00E33316"/>
    <w:rsid w:val="00E34943"/>
    <w:rsid w:val="00E34C5D"/>
    <w:rsid w:val="00E351AF"/>
    <w:rsid w:val="00E35AE2"/>
    <w:rsid w:val="00E35B4F"/>
    <w:rsid w:val="00E35E78"/>
    <w:rsid w:val="00E361B1"/>
    <w:rsid w:val="00E36529"/>
    <w:rsid w:val="00E36822"/>
    <w:rsid w:val="00E369F8"/>
    <w:rsid w:val="00E36FB2"/>
    <w:rsid w:val="00E37182"/>
    <w:rsid w:val="00E40166"/>
    <w:rsid w:val="00E4222D"/>
    <w:rsid w:val="00E42323"/>
    <w:rsid w:val="00E424F7"/>
    <w:rsid w:val="00E42ABC"/>
    <w:rsid w:val="00E42D52"/>
    <w:rsid w:val="00E42FA6"/>
    <w:rsid w:val="00E4324D"/>
    <w:rsid w:val="00E43A97"/>
    <w:rsid w:val="00E43CCB"/>
    <w:rsid w:val="00E44208"/>
    <w:rsid w:val="00E443DE"/>
    <w:rsid w:val="00E4468F"/>
    <w:rsid w:val="00E450C4"/>
    <w:rsid w:val="00E45BCC"/>
    <w:rsid w:val="00E45ED3"/>
    <w:rsid w:val="00E4689F"/>
    <w:rsid w:val="00E473BF"/>
    <w:rsid w:val="00E475A2"/>
    <w:rsid w:val="00E47B43"/>
    <w:rsid w:val="00E50482"/>
    <w:rsid w:val="00E506DB"/>
    <w:rsid w:val="00E50A0C"/>
    <w:rsid w:val="00E50E1F"/>
    <w:rsid w:val="00E50F2F"/>
    <w:rsid w:val="00E512DF"/>
    <w:rsid w:val="00E51C93"/>
    <w:rsid w:val="00E52F4A"/>
    <w:rsid w:val="00E53BBD"/>
    <w:rsid w:val="00E53D0B"/>
    <w:rsid w:val="00E548CC"/>
    <w:rsid w:val="00E552D0"/>
    <w:rsid w:val="00E55AD4"/>
    <w:rsid w:val="00E56028"/>
    <w:rsid w:val="00E56706"/>
    <w:rsid w:val="00E56E81"/>
    <w:rsid w:val="00E60354"/>
    <w:rsid w:val="00E61AD1"/>
    <w:rsid w:val="00E61B91"/>
    <w:rsid w:val="00E61E8C"/>
    <w:rsid w:val="00E6280A"/>
    <w:rsid w:val="00E63976"/>
    <w:rsid w:val="00E63EC3"/>
    <w:rsid w:val="00E6400A"/>
    <w:rsid w:val="00E64122"/>
    <w:rsid w:val="00E642CF"/>
    <w:rsid w:val="00E64379"/>
    <w:rsid w:val="00E64895"/>
    <w:rsid w:val="00E65A01"/>
    <w:rsid w:val="00E65B03"/>
    <w:rsid w:val="00E65C35"/>
    <w:rsid w:val="00E65CAB"/>
    <w:rsid w:val="00E66768"/>
    <w:rsid w:val="00E66984"/>
    <w:rsid w:val="00E66F36"/>
    <w:rsid w:val="00E66FB4"/>
    <w:rsid w:val="00E6723C"/>
    <w:rsid w:val="00E676C5"/>
    <w:rsid w:val="00E67EEF"/>
    <w:rsid w:val="00E70E90"/>
    <w:rsid w:val="00E71092"/>
    <w:rsid w:val="00E715A8"/>
    <w:rsid w:val="00E7222F"/>
    <w:rsid w:val="00E72D90"/>
    <w:rsid w:val="00E72E50"/>
    <w:rsid w:val="00E73B28"/>
    <w:rsid w:val="00E73CFD"/>
    <w:rsid w:val="00E73E53"/>
    <w:rsid w:val="00E73E88"/>
    <w:rsid w:val="00E7474F"/>
    <w:rsid w:val="00E74CB3"/>
    <w:rsid w:val="00E74E40"/>
    <w:rsid w:val="00E74EDA"/>
    <w:rsid w:val="00E75351"/>
    <w:rsid w:val="00E75659"/>
    <w:rsid w:val="00E75DE2"/>
    <w:rsid w:val="00E75FE4"/>
    <w:rsid w:val="00E76132"/>
    <w:rsid w:val="00E76320"/>
    <w:rsid w:val="00E764D8"/>
    <w:rsid w:val="00E76EFB"/>
    <w:rsid w:val="00E770EC"/>
    <w:rsid w:val="00E7721E"/>
    <w:rsid w:val="00E7754D"/>
    <w:rsid w:val="00E778A7"/>
    <w:rsid w:val="00E778FE"/>
    <w:rsid w:val="00E819D1"/>
    <w:rsid w:val="00E81BDA"/>
    <w:rsid w:val="00E81ED5"/>
    <w:rsid w:val="00E824BA"/>
    <w:rsid w:val="00E82E39"/>
    <w:rsid w:val="00E8363E"/>
    <w:rsid w:val="00E83665"/>
    <w:rsid w:val="00E83B4A"/>
    <w:rsid w:val="00E83D02"/>
    <w:rsid w:val="00E8451A"/>
    <w:rsid w:val="00E84FCA"/>
    <w:rsid w:val="00E852B8"/>
    <w:rsid w:val="00E853B5"/>
    <w:rsid w:val="00E855A2"/>
    <w:rsid w:val="00E85BE4"/>
    <w:rsid w:val="00E869B1"/>
    <w:rsid w:val="00E86A27"/>
    <w:rsid w:val="00E86FD9"/>
    <w:rsid w:val="00E870C6"/>
    <w:rsid w:val="00E874A1"/>
    <w:rsid w:val="00E876BE"/>
    <w:rsid w:val="00E87C56"/>
    <w:rsid w:val="00E9050F"/>
    <w:rsid w:val="00E9063D"/>
    <w:rsid w:val="00E90A7C"/>
    <w:rsid w:val="00E9103D"/>
    <w:rsid w:val="00E922CA"/>
    <w:rsid w:val="00E9255B"/>
    <w:rsid w:val="00E9263F"/>
    <w:rsid w:val="00E92C0A"/>
    <w:rsid w:val="00E931FD"/>
    <w:rsid w:val="00E93430"/>
    <w:rsid w:val="00E9384B"/>
    <w:rsid w:val="00E94202"/>
    <w:rsid w:val="00E95133"/>
    <w:rsid w:val="00E95596"/>
    <w:rsid w:val="00E95AC4"/>
    <w:rsid w:val="00E95C32"/>
    <w:rsid w:val="00E95FC6"/>
    <w:rsid w:val="00E961A8"/>
    <w:rsid w:val="00E966CD"/>
    <w:rsid w:val="00E9677F"/>
    <w:rsid w:val="00E96ACF"/>
    <w:rsid w:val="00E96B74"/>
    <w:rsid w:val="00E96CAC"/>
    <w:rsid w:val="00E97031"/>
    <w:rsid w:val="00E97855"/>
    <w:rsid w:val="00E97EB3"/>
    <w:rsid w:val="00EA0192"/>
    <w:rsid w:val="00EA026F"/>
    <w:rsid w:val="00EA05EA"/>
    <w:rsid w:val="00EA19C1"/>
    <w:rsid w:val="00EA2030"/>
    <w:rsid w:val="00EA21CA"/>
    <w:rsid w:val="00EA24BF"/>
    <w:rsid w:val="00EA2527"/>
    <w:rsid w:val="00EA2692"/>
    <w:rsid w:val="00EA27B8"/>
    <w:rsid w:val="00EA27BF"/>
    <w:rsid w:val="00EA4719"/>
    <w:rsid w:val="00EA5008"/>
    <w:rsid w:val="00EA59B0"/>
    <w:rsid w:val="00EA6205"/>
    <w:rsid w:val="00EA65ED"/>
    <w:rsid w:val="00EA6601"/>
    <w:rsid w:val="00EA7148"/>
    <w:rsid w:val="00EA7C99"/>
    <w:rsid w:val="00EB018A"/>
    <w:rsid w:val="00EB088D"/>
    <w:rsid w:val="00EB19F7"/>
    <w:rsid w:val="00EB2580"/>
    <w:rsid w:val="00EB2DE8"/>
    <w:rsid w:val="00EB3238"/>
    <w:rsid w:val="00EB4199"/>
    <w:rsid w:val="00EB4BFF"/>
    <w:rsid w:val="00EB4E9D"/>
    <w:rsid w:val="00EB4FE4"/>
    <w:rsid w:val="00EB53C8"/>
    <w:rsid w:val="00EB58A0"/>
    <w:rsid w:val="00EB623D"/>
    <w:rsid w:val="00EB64BF"/>
    <w:rsid w:val="00EB69B2"/>
    <w:rsid w:val="00EB6B6D"/>
    <w:rsid w:val="00EB6DB8"/>
    <w:rsid w:val="00EC013F"/>
    <w:rsid w:val="00EC0786"/>
    <w:rsid w:val="00EC0E1D"/>
    <w:rsid w:val="00EC0F07"/>
    <w:rsid w:val="00EC14AF"/>
    <w:rsid w:val="00EC1C87"/>
    <w:rsid w:val="00EC2600"/>
    <w:rsid w:val="00EC3163"/>
    <w:rsid w:val="00EC3A0C"/>
    <w:rsid w:val="00EC3F2F"/>
    <w:rsid w:val="00EC4403"/>
    <w:rsid w:val="00EC4F68"/>
    <w:rsid w:val="00EC525C"/>
    <w:rsid w:val="00EC567E"/>
    <w:rsid w:val="00EC5880"/>
    <w:rsid w:val="00EC5D50"/>
    <w:rsid w:val="00EC61D7"/>
    <w:rsid w:val="00EC7595"/>
    <w:rsid w:val="00EC79AC"/>
    <w:rsid w:val="00EC7C6F"/>
    <w:rsid w:val="00EC7CB0"/>
    <w:rsid w:val="00EC7EE8"/>
    <w:rsid w:val="00ED00CB"/>
    <w:rsid w:val="00ED05C4"/>
    <w:rsid w:val="00ED0877"/>
    <w:rsid w:val="00ED0904"/>
    <w:rsid w:val="00ED0AE6"/>
    <w:rsid w:val="00ED0B3D"/>
    <w:rsid w:val="00ED0F06"/>
    <w:rsid w:val="00ED0FD2"/>
    <w:rsid w:val="00ED11B4"/>
    <w:rsid w:val="00ED1A9D"/>
    <w:rsid w:val="00ED1F31"/>
    <w:rsid w:val="00ED21AA"/>
    <w:rsid w:val="00ED32A5"/>
    <w:rsid w:val="00ED3F81"/>
    <w:rsid w:val="00ED45C4"/>
    <w:rsid w:val="00ED469D"/>
    <w:rsid w:val="00ED47DF"/>
    <w:rsid w:val="00ED49D3"/>
    <w:rsid w:val="00ED5181"/>
    <w:rsid w:val="00ED545D"/>
    <w:rsid w:val="00ED556D"/>
    <w:rsid w:val="00ED6336"/>
    <w:rsid w:val="00ED66A8"/>
    <w:rsid w:val="00ED6A1A"/>
    <w:rsid w:val="00ED6BDD"/>
    <w:rsid w:val="00ED7867"/>
    <w:rsid w:val="00ED7A9C"/>
    <w:rsid w:val="00EE0489"/>
    <w:rsid w:val="00EE04E9"/>
    <w:rsid w:val="00EE0D8A"/>
    <w:rsid w:val="00EE1D01"/>
    <w:rsid w:val="00EE1E65"/>
    <w:rsid w:val="00EE1EA6"/>
    <w:rsid w:val="00EE1F4B"/>
    <w:rsid w:val="00EE234B"/>
    <w:rsid w:val="00EE2962"/>
    <w:rsid w:val="00EE2F1D"/>
    <w:rsid w:val="00EE3576"/>
    <w:rsid w:val="00EE37AC"/>
    <w:rsid w:val="00EE3C89"/>
    <w:rsid w:val="00EE3EF6"/>
    <w:rsid w:val="00EE415C"/>
    <w:rsid w:val="00EE438D"/>
    <w:rsid w:val="00EE452F"/>
    <w:rsid w:val="00EE4639"/>
    <w:rsid w:val="00EE4C85"/>
    <w:rsid w:val="00EE533E"/>
    <w:rsid w:val="00EE5341"/>
    <w:rsid w:val="00EE5614"/>
    <w:rsid w:val="00EE5767"/>
    <w:rsid w:val="00EE5E64"/>
    <w:rsid w:val="00EE5EF8"/>
    <w:rsid w:val="00EE603C"/>
    <w:rsid w:val="00EE63F3"/>
    <w:rsid w:val="00EE663D"/>
    <w:rsid w:val="00EE6860"/>
    <w:rsid w:val="00EE69C7"/>
    <w:rsid w:val="00EE6C51"/>
    <w:rsid w:val="00EF01BA"/>
    <w:rsid w:val="00EF19F4"/>
    <w:rsid w:val="00EF21BC"/>
    <w:rsid w:val="00EF221E"/>
    <w:rsid w:val="00EF2816"/>
    <w:rsid w:val="00EF2947"/>
    <w:rsid w:val="00EF2FFC"/>
    <w:rsid w:val="00EF325B"/>
    <w:rsid w:val="00EF34F8"/>
    <w:rsid w:val="00EF418A"/>
    <w:rsid w:val="00EF442D"/>
    <w:rsid w:val="00EF4D62"/>
    <w:rsid w:val="00EF5369"/>
    <w:rsid w:val="00EF5750"/>
    <w:rsid w:val="00EF6025"/>
    <w:rsid w:val="00EF66AD"/>
    <w:rsid w:val="00F000DF"/>
    <w:rsid w:val="00F00266"/>
    <w:rsid w:val="00F0054F"/>
    <w:rsid w:val="00F00A05"/>
    <w:rsid w:val="00F00C7E"/>
    <w:rsid w:val="00F00EA4"/>
    <w:rsid w:val="00F00F2A"/>
    <w:rsid w:val="00F014D9"/>
    <w:rsid w:val="00F01DBC"/>
    <w:rsid w:val="00F029BD"/>
    <w:rsid w:val="00F02B4C"/>
    <w:rsid w:val="00F02B6A"/>
    <w:rsid w:val="00F02D76"/>
    <w:rsid w:val="00F03A16"/>
    <w:rsid w:val="00F03FD1"/>
    <w:rsid w:val="00F050C9"/>
    <w:rsid w:val="00F05353"/>
    <w:rsid w:val="00F055CC"/>
    <w:rsid w:val="00F05A5D"/>
    <w:rsid w:val="00F05A8A"/>
    <w:rsid w:val="00F05ECC"/>
    <w:rsid w:val="00F0665A"/>
    <w:rsid w:val="00F06CD3"/>
    <w:rsid w:val="00F07079"/>
    <w:rsid w:val="00F07185"/>
    <w:rsid w:val="00F10219"/>
    <w:rsid w:val="00F10340"/>
    <w:rsid w:val="00F11340"/>
    <w:rsid w:val="00F113D6"/>
    <w:rsid w:val="00F1189A"/>
    <w:rsid w:val="00F121A1"/>
    <w:rsid w:val="00F125DB"/>
    <w:rsid w:val="00F1276A"/>
    <w:rsid w:val="00F127A9"/>
    <w:rsid w:val="00F13C1E"/>
    <w:rsid w:val="00F144D2"/>
    <w:rsid w:val="00F14A86"/>
    <w:rsid w:val="00F14AD7"/>
    <w:rsid w:val="00F15100"/>
    <w:rsid w:val="00F15A28"/>
    <w:rsid w:val="00F15E69"/>
    <w:rsid w:val="00F1610E"/>
    <w:rsid w:val="00F1669B"/>
    <w:rsid w:val="00F16D42"/>
    <w:rsid w:val="00F16ED4"/>
    <w:rsid w:val="00F16EE3"/>
    <w:rsid w:val="00F175DD"/>
    <w:rsid w:val="00F17AB9"/>
    <w:rsid w:val="00F17C55"/>
    <w:rsid w:val="00F17C6F"/>
    <w:rsid w:val="00F17E07"/>
    <w:rsid w:val="00F17EBA"/>
    <w:rsid w:val="00F17F0D"/>
    <w:rsid w:val="00F21328"/>
    <w:rsid w:val="00F22096"/>
    <w:rsid w:val="00F22709"/>
    <w:rsid w:val="00F2277A"/>
    <w:rsid w:val="00F2300E"/>
    <w:rsid w:val="00F233E2"/>
    <w:rsid w:val="00F23492"/>
    <w:rsid w:val="00F24AD5"/>
    <w:rsid w:val="00F24DB3"/>
    <w:rsid w:val="00F25431"/>
    <w:rsid w:val="00F25989"/>
    <w:rsid w:val="00F25D61"/>
    <w:rsid w:val="00F25FC5"/>
    <w:rsid w:val="00F2695A"/>
    <w:rsid w:val="00F26DD7"/>
    <w:rsid w:val="00F2737D"/>
    <w:rsid w:val="00F27C27"/>
    <w:rsid w:val="00F27EA8"/>
    <w:rsid w:val="00F304D8"/>
    <w:rsid w:val="00F30664"/>
    <w:rsid w:val="00F30A54"/>
    <w:rsid w:val="00F31639"/>
    <w:rsid w:val="00F31FC9"/>
    <w:rsid w:val="00F330E3"/>
    <w:rsid w:val="00F3335A"/>
    <w:rsid w:val="00F33C56"/>
    <w:rsid w:val="00F3436E"/>
    <w:rsid w:val="00F34832"/>
    <w:rsid w:val="00F3568B"/>
    <w:rsid w:val="00F356A4"/>
    <w:rsid w:val="00F35CE9"/>
    <w:rsid w:val="00F36E7E"/>
    <w:rsid w:val="00F36FF5"/>
    <w:rsid w:val="00F37035"/>
    <w:rsid w:val="00F372A3"/>
    <w:rsid w:val="00F37EA8"/>
    <w:rsid w:val="00F404C8"/>
    <w:rsid w:val="00F40649"/>
    <w:rsid w:val="00F40D38"/>
    <w:rsid w:val="00F40E09"/>
    <w:rsid w:val="00F40ECD"/>
    <w:rsid w:val="00F40F7E"/>
    <w:rsid w:val="00F4160B"/>
    <w:rsid w:val="00F42442"/>
    <w:rsid w:val="00F42E74"/>
    <w:rsid w:val="00F432DE"/>
    <w:rsid w:val="00F4342A"/>
    <w:rsid w:val="00F4378F"/>
    <w:rsid w:val="00F437B2"/>
    <w:rsid w:val="00F43B7B"/>
    <w:rsid w:val="00F44303"/>
    <w:rsid w:val="00F444B3"/>
    <w:rsid w:val="00F4478A"/>
    <w:rsid w:val="00F44FCE"/>
    <w:rsid w:val="00F45622"/>
    <w:rsid w:val="00F45B54"/>
    <w:rsid w:val="00F45B5A"/>
    <w:rsid w:val="00F462A0"/>
    <w:rsid w:val="00F4638C"/>
    <w:rsid w:val="00F46969"/>
    <w:rsid w:val="00F46AD7"/>
    <w:rsid w:val="00F46DC2"/>
    <w:rsid w:val="00F47381"/>
    <w:rsid w:val="00F47413"/>
    <w:rsid w:val="00F47DE8"/>
    <w:rsid w:val="00F47E3F"/>
    <w:rsid w:val="00F47EEC"/>
    <w:rsid w:val="00F502FD"/>
    <w:rsid w:val="00F50BD1"/>
    <w:rsid w:val="00F50C44"/>
    <w:rsid w:val="00F5119D"/>
    <w:rsid w:val="00F51E0D"/>
    <w:rsid w:val="00F51E49"/>
    <w:rsid w:val="00F51FBB"/>
    <w:rsid w:val="00F5383D"/>
    <w:rsid w:val="00F53F63"/>
    <w:rsid w:val="00F53F94"/>
    <w:rsid w:val="00F543B5"/>
    <w:rsid w:val="00F54662"/>
    <w:rsid w:val="00F5471F"/>
    <w:rsid w:val="00F54B85"/>
    <w:rsid w:val="00F5540F"/>
    <w:rsid w:val="00F5553E"/>
    <w:rsid w:val="00F55C88"/>
    <w:rsid w:val="00F56BCD"/>
    <w:rsid w:val="00F56E38"/>
    <w:rsid w:val="00F572DD"/>
    <w:rsid w:val="00F57DC9"/>
    <w:rsid w:val="00F602A1"/>
    <w:rsid w:val="00F6038B"/>
    <w:rsid w:val="00F60A07"/>
    <w:rsid w:val="00F60C16"/>
    <w:rsid w:val="00F60C8D"/>
    <w:rsid w:val="00F61A1F"/>
    <w:rsid w:val="00F61A29"/>
    <w:rsid w:val="00F61F1A"/>
    <w:rsid w:val="00F62608"/>
    <w:rsid w:val="00F627DB"/>
    <w:rsid w:val="00F62AC2"/>
    <w:rsid w:val="00F63DCB"/>
    <w:rsid w:val="00F6466F"/>
    <w:rsid w:val="00F64BD6"/>
    <w:rsid w:val="00F64F82"/>
    <w:rsid w:val="00F658F5"/>
    <w:rsid w:val="00F65901"/>
    <w:rsid w:val="00F65B28"/>
    <w:rsid w:val="00F65D11"/>
    <w:rsid w:val="00F66D6B"/>
    <w:rsid w:val="00F6751C"/>
    <w:rsid w:val="00F67C9D"/>
    <w:rsid w:val="00F67CB0"/>
    <w:rsid w:val="00F67E54"/>
    <w:rsid w:val="00F67F70"/>
    <w:rsid w:val="00F704D2"/>
    <w:rsid w:val="00F7092C"/>
    <w:rsid w:val="00F71AF9"/>
    <w:rsid w:val="00F71B1E"/>
    <w:rsid w:val="00F72E3B"/>
    <w:rsid w:val="00F72F5F"/>
    <w:rsid w:val="00F73765"/>
    <w:rsid w:val="00F73A88"/>
    <w:rsid w:val="00F74CC9"/>
    <w:rsid w:val="00F74CFB"/>
    <w:rsid w:val="00F74F25"/>
    <w:rsid w:val="00F75999"/>
    <w:rsid w:val="00F775A7"/>
    <w:rsid w:val="00F77E35"/>
    <w:rsid w:val="00F77ED8"/>
    <w:rsid w:val="00F80305"/>
    <w:rsid w:val="00F804AC"/>
    <w:rsid w:val="00F804D2"/>
    <w:rsid w:val="00F80613"/>
    <w:rsid w:val="00F8066E"/>
    <w:rsid w:val="00F80D02"/>
    <w:rsid w:val="00F81B28"/>
    <w:rsid w:val="00F82244"/>
    <w:rsid w:val="00F82A85"/>
    <w:rsid w:val="00F82AB2"/>
    <w:rsid w:val="00F82CFD"/>
    <w:rsid w:val="00F83701"/>
    <w:rsid w:val="00F83F48"/>
    <w:rsid w:val="00F844DF"/>
    <w:rsid w:val="00F84992"/>
    <w:rsid w:val="00F84AF5"/>
    <w:rsid w:val="00F84B45"/>
    <w:rsid w:val="00F8569C"/>
    <w:rsid w:val="00F85AE1"/>
    <w:rsid w:val="00F85EAF"/>
    <w:rsid w:val="00F8610F"/>
    <w:rsid w:val="00F8732B"/>
    <w:rsid w:val="00F87664"/>
    <w:rsid w:val="00F87E80"/>
    <w:rsid w:val="00F87E94"/>
    <w:rsid w:val="00F9000D"/>
    <w:rsid w:val="00F90537"/>
    <w:rsid w:val="00F909F0"/>
    <w:rsid w:val="00F90BBA"/>
    <w:rsid w:val="00F91AA6"/>
    <w:rsid w:val="00F91D69"/>
    <w:rsid w:val="00F91E58"/>
    <w:rsid w:val="00F921B1"/>
    <w:rsid w:val="00F92419"/>
    <w:rsid w:val="00F925EB"/>
    <w:rsid w:val="00F9285B"/>
    <w:rsid w:val="00F9340A"/>
    <w:rsid w:val="00F936A9"/>
    <w:rsid w:val="00F9379A"/>
    <w:rsid w:val="00F937D1"/>
    <w:rsid w:val="00F93A32"/>
    <w:rsid w:val="00F93C06"/>
    <w:rsid w:val="00F93F02"/>
    <w:rsid w:val="00F94040"/>
    <w:rsid w:val="00F94A0B"/>
    <w:rsid w:val="00F973F8"/>
    <w:rsid w:val="00F97D22"/>
    <w:rsid w:val="00FA0A3A"/>
    <w:rsid w:val="00FA0DAC"/>
    <w:rsid w:val="00FA11FA"/>
    <w:rsid w:val="00FA14AD"/>
    <w:rsid w:val="00FA17E7"/>
    <w:rsid w:val="00FA19D6"/>
    <w:rsid w:val="00FA1D37"/>
    <w:rsid w:val="00FA1F67"/>
    <w:rsid w:val="00FA2228"/>
    <w:rsid w:val="00FA222F"/>
    <w:rsid w:val="00FA2434"/>
    <w:rsid w:val="00FA2BD2"/>
    <w:rsid w:val="00FA2C61"/>
    <w:rsid w:val="00FA3246"/>
    <w:rsid w:val="00FA4131"/>
    <w:rsid w:val="00FA4BFF"/>
    <w:rsid w:val="00FA4C55"/>
    <w:rsid w:val="00FA4F32"/>
    <w:rsid w:val="00FA51F6"/>
    <w:rsid w:val="00FA5758"/>
    <w:rsid w:val="00FA644A"/>
    <w:rsid w:val="00FA6DDA"/>
    <w:rsid w:val="00FA6F5F"/>
    <w:rsid w:val="00FA7369"/>
    <w:rsid w:val="00FA770D"/>
    <w:rsid w:val="00FA7BD4"/>
    <w:rsid w:val="00FB0E00"/>
    <w:rsid w:val="00FB0EB3"/>
    <w:rsid w:val="00FB1082"/>
    <w:rsid w:val="00FB1210"/>
    <w:rsid w:val="00FB20D7"/>
    <w:rsid w:val="00FB22D7"/>
    <w:rsid w:val="00FB2890"/>
    <w:rsid w:val="00FB2906"/>
    <w:rsid w:val="00FB34E1"/>
    <w:rsid w:val="00FB36AF"/>
    <w:rsid w:val="00FB3EDA"/>
    <w:rsid w:val="00FB4DC8"/>
    <w:rsid w:val="00FB4F5D"/>
    <w:rsid w:val="00FB593C"/>
    <w:rsid w:val="00FB61BC"/>
    <w:rsid w:val="00FB624B"/>
    <w:rsid w:val="00FB6C0C"/>
    <w:rsid w:val="00FB6F1F"/>
    <w:rsid w:val="00FB6FE5"/>
    <w:rsid w:val="00FB7984"/>
    <w:rsid w:val="00FC00A6"/>
    <w:rsid w:val="00FC0921"/>
    <w:rsid w:val="00FC0D28"/>
    <w:rsid w:val="00FC100A"/>
    <w:rsid w:val="00FC10DC"/>
    <w:rsid w:val="00FC193F"/>
    <w:rsid w:val="00FC1D45"/>
    <w:rsid w:val="00FC1D4F"/>
    <w:rsid w:val="00FC29A5"/>
    <w:rsid w:val="00FC2CD2"/>
    <w:rsid w:val="00FC30BA"/>
    <w:rsid w:val="00FC36C8"/>
    <w:rsid w:val="00FC3FA1"/>
    <w:rsid w:val="00FC4275"/>
    <w:rsid w:val="00FC427B"/>
    <w:rsid w:val="00FC45EC"/>
    <w:rsid w:val="00FC4677"/>
    <w:rsid w:val="00FC47A7"/>
    <w:rsid w:val="00FC4E64"/>
    <w:rsid w:val="00FC5115"/>
    <w:rsid w:val="00FC574B"/>
    <w:rsid w:val="00FC62A3"/>
    <w:rsid w:val="00FC660D"/>
    <w:rsid w:val="00FC6EA0"/>
    <w:rsid w:val="00FC71EC"/>
    <w:rsid w:val="00FC7D8C"/>
    <w:rsid w:val="00FC7E20"/>
    <w:rsid w:val="00FD02A8"/>
    <w:rsid w:val="00FD0B14"/>
    <w:rsid w:val="00FD0F68"/>
    <w:rsid w:val="00FD14AF"/>
    <w:rsid w:val="00FD1A43"/>
    <w:rsid w:val="00FD1FA1"/>
    <w:rsid w:val="00FD239A"/>
    <w:rsid w:val="00FD2495"/>
    <w:rsid w:val="00FD2936"/>
    <w:rsid w:val="00FD3A77"/>
    <w:rsid w:val="00FD3CA9"/>
    <w:rsid w:val="00FD3D30"/>
    <w:rsid w:val="00FD3DE4"/>
    <w:rsid w:val="00FD4A29"/>
    <w:rsid w:val="00FD5041"/>
    <w:rsid w:val="00FD5CB4"/>
    <w:rsid w:val="00FD5D23"/>
    <w:rsid w:val="00FD6254"/>
    <w:rsid w:val="00FD67D5"/>
    <w:rsid w:val="00FD6A02"/>
    <w:rsid w:val="00FD6C42"/>
    <w:rsid w:val="00FD7337"/>
    <w:rsid w:val="00FE071D"/>
    <w:rsid w:val="00FE099B"/>
    <w:rsid w:val="00FE0BA4"/>
    <w:rsid w:val="00FE1088"/>
    <w:rsid w:val="00FE202D"/>
    <w:rsid w:val="00FE2AC2"/>
    <w:rsid w:val="00FE4039"/>
    <w:rsid w:val="00FE4159"/>
    <w:rsid w:val="00FE4485"/>
    <w:rsid w:val="00FE4773"/>
    <w:rsid w:val="00FE4B66"/>
    <w:rsid w:val="00FE525A"/>
    <w:rsid w:val="00FE546F"/>
    <w:rsid w:val="00FE5855"/>
    <w:rsid w:val="00FE59C2"/>
    <w:rsid w:val="00FE5AAD"/>
    <w:rsid w:val="00FE5F71"/>
    <w:rsid w:val="00FE6805"/>
    <w:rsid w:val="00FE7173"/>
    <w:rsid w:val="00FE7E67"/>
    <w:rsid w:val="00FF0111"/>
    <w:rsid w:val="00FF08F6"/>
    <w:rsid w:val="00FF09EA"/>
    <w:rsid w:val="00FF14B3"/>
    <w:rsid w:val="00FF1C62"/>
    <w:rsid w:val="00FF2377"/>
    <w:rsid w:val="00FF320A"/>
    <w:rsid w:val="00FF3279"/>
    <w:rsid w:val="00FF32B0"/>
    <w:rsid w:val="00FF3B85"/>
    <w:rsid w:val="00FF4AE8"/>
    <w:rsid w:val="00FF5140"/>
    <w:rsid w:val="00FF5B3D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117A2"/>
  <w15:docId w15:val="{C32E1509-E2BF-44BE-A56B-952BC16B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7AE"/>
  </w:style>
  <w:style w:type="paragraph" w:styleId="Heading1">
    <w:name w:val="heading 1"/>
    <w:basedOn w:val="Normal"/>
    <w:next w:val="Normal"/>
    <w:link w:val="Heading1Char"/>
    <w:qFormat/>
    <w:rsid w:val="00A452D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61EAC"/>
    <w:pPr>
      <w:keepNext/>
      <w:spacing w:after="0" w:line="240" w:lineRule="auto"/>
      <w:jc w:val="both"/>
      <w:outlineLvl w:val="1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0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829"/>
    <w:pPr>
      <w:spacing w:line="240" w:lineRule="auto"/>
    </w:pPr>
    <w:rPr>
      <w:rFonts w:ascii="GHEA Grapalat" w:hAnsi="GHEA Grapalat"/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829"/>
    <w:rPr>
      <w:rFonts w:ascii="GHEA Grapalat" w:hAnsi="GHEA Grapalat"/>
      <w:color w:val="0070C0"/>
      <w:sz w:val="28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720"/>
    <w:rPr>
      <w:rFonts w:ascii="GHEA Grapalat" w:hAnsi="GHEA Grapalat"/>
      <w:b/>
      <w:bCs/>
      <w:color w:val="0070C0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21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072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954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54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541C"/>
    <w:rPr>
      <w:vertAlign w:val="superscript"/>
    </w:rPr>
  </w:style>
  <w:style w:type="paragraph" w:styleId="Header">
    <w:name w:val="header"/>
    <w:basedOn w:val="Normal"/>
    <w:link w:val="HeaderChar"/>
    <w:unhideWhenUsed/>
    <w:rsid w:val="00E512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512DF"/>
  </w:style>
  <w:style w:type="paragraph" w:styleId="Footer">
    <w:name w:val="footer"/>
    <w:basedOn w:val="Normal"/>
    <w:link w:val="FooterChar"/>
    <w:uiPriority w:val="99"/>
    <w:unhideWhenUsed/>
    <w:rsid w:val="00E512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DF"/>
  </w:style>
  <w:style w:type="paragraph" w:styleId="ListParagraph">
    <w:name w:val="List Paragraph"/>
    <w:aliases w:val="Titulo 2,Report Para,Number Bullets,Resume Title,heading 4,Citation List,WinDForce-Letter,Heading 2_sj,En tête 1,Indent Paragraph,Annexlist,Ha,ANNEX,List Paragraph2,Paragraph,Graphic,Bullets1,Colorful List - Accent 11,Akapit z listą BS,3"/>
    <w:basedOn w:val="Normal"/>
    <w:link w:val="ListParagraphChar"/>
    <w:uiPriority w:val="34"/>
    <w:qFormat/>
    <w:rsid w:val="00F43B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29B2"/>
    <w:rPr>
      <w:b/>
      <w:bCs/>
    </w:rPr>
  </w:style>
  <w:style w:type="character" w:customStyle="1" w:styleId="ListParagraphChar">
    <w:name w:val="List Paragraph Char"/>
    <w:aliases w:val="Titulo 2 Char,Report Para Char,Number Bullets Char,Resume Title Char,heading 4 Char,Citation List Char,WinDForce-Letter Char,Heading 2_sj Char,En tête 1 Char,Indent Paragraph Char,Annexlist Char,Ha Char,ANNEX Char,Paragraph Char"/>
    <w:basedOn w:val="DefaultParagraphFont"/>
    <w:link w:val="ListParagraph"/>
    <w:uiPriority w:val="34"/>
    <w:qFormat/>
    <w:rsid w:val="00124105"/>
  </w:style>
  <w:style w:type="character" w:styleId="Hyperlink">
    <w:name w:val="Hyperlink"/>
    <w:basedOn w:val="DefaultParagraphFont"/>
    <w:unhideWhenUsed/>
    <w:rsid w:val="00402B5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452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452DB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A4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"/>
    <w:basedOn w:val="Normal"/>
    <w:link w:val="NormalWebChar"/>
    <w:uiPriority w:val="99"/>
    <w:unhideWhenUsed/>
    <w:qFormat/>
    <w:rsid w:val="00A4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A452DB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452DB"/>
    <w:rPr>
      <w:rFonts w:ascii="Times Armenian" w:eastAsia="Times New Roman" w:hAnsi="Times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452DB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A452DB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452DB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A452DB"/>
    <w:rPr>
      <w:rFonts w:eastAsiaTheme="minorEastAsia"/>
    </w:rPr>
  </w:style>
  <w:style w:type="paragraph" w:styleId="NoSpacing">
    <w:name w:val="No Spacing"/>
    <w:uiPriority w:val="1"/>
    <w:qFormat/>
    <w:rsid w:val="00A452DB"/>
    <w:pPr>
      <w:spacing w:after="0" w:line="240" w:lineRule="auto"/>
    </w:pPr>
    <w:rPr>
      <w:rFonts w:eastAsiaTheme="minorEastAsia"/>
    </w:rPr>
  </w:style>
  <w:style w:type="character" w:customStyle="1" w:styleId="a">
    <w:name w:val="Основной текст_"/>
    <w:basedOn w:val="DefaultParagraphFont"/>
    <w:link w:val="5"/>
    <w:locked/>
    <w:rsid w:val="00A452DB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5">
    <w:name w:val="Основной текст5"/>
    <w:basedOn w:val="Normal"/>
    <w:link w:val="a"/>
    <w:rsid w:val="00A452DB"/>
    <w:pPr>
      <w:shd w:val="clear" w:color="auto" w:fill="FFFFFF"/>
      <w:spacing w:before="1920" w:after="60" w:line="0" w:lineRule="atLeast"/>
      <w:ind w:hanging="640"/>
      <w:jc w:val="center"/>
    </w:pPr>
    <w:rPr>
      <w:rFonts w:ascii="Tahoma" w:eastAsia="Tahoma" w:hAnsi="Tahoma" w:cs="Tahoma"/>
      <w:sz w:val="20"/>
      <w:szCs w:val="20"/>
    </w:rPr>
  </w:style>
  <w:style w:type="character" w:customStyle="1" w:styleId="ModelNrmlDoubleChar">
    <w:name w:val="ModelNrmlDouble Char"/>
    <w:link w:val="ModelNrmlDouble"/>
    <w:locked/>
    <w:rsid w:val="00A452DB"/>
    <w:rPr>
      <w:rFonts w:ascii="Times New Roman" w:eastAsia="Times New Roman" w:hAnsi="Times New Roman" w:cs="Times New Roman"/>
      <w:szCs w:val="20"/>
    </w:rPr>
  </w:style>
  <w:style w:type="paragraph" w:customStyle="1" w:styleId="ModelNrmlDouble">
    <w:name w:val="ModelNrmlDouble"/>
    <w:basedOn w:val="Normal"/>
    <w:link w:val="ModelNrmlDoubleChar"/>
    <w:rsid w:val="00A452DB"/>
    <w:pPr>
      <w:spacing w:after="360" w:line="48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ModelNrmlSingleChar">
    <w:name w:val="ModelNrmlSingle Char"/>
    <w:link w:val="ModelNrmlSingle"/>
    <w:locked/>
    <w:rsid w:val="00A452DB"/>
    <w:rPr>
      <w:rFonts w:ascii="Times New Roman" w:eastAsia="Times New Roman" w:hAnsi="Times New Roman" w:cs="Times New Roman"/>
      <w:szCs w:val="20"/>
    </w:rPr>
  </w:style>
  <w:style w:type="paragraph" w:customStyle="1" w:styleId="ModelNrmlSingle">
    <w:name w:val="ModelNrmlSingle"/>
    <w:basedOn w:val="Normal"/>
    <w:link w:val="ModelNrmlSingleChar"/>
    <w:rsid w:val="00A452DB"/>
    <w:pPr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odelHead2">
    <w:name w:val="ModelHead2"/>
    <w:basedOn w:val="ModelNrmlDouble"/>
    <w:next w:val="ModelNrmlDouble"/>
    <w:rsid w:val="00A452DB"/>
    <w:pPr>
      <w:ind w:firstLine="0"/>
      <w:jc w:val="center"/>
    </w:pPr>
    <w:rPr>
      <w:b/>
    </w:rPr>
  </w:style>
  <w:style w:type="character" w:customStyle="1" w:styleId="normChar">
    <w:name w:val="norm Char"/>
    <w:link w:val="norm"/>
    <w:locked/>
    <w:rsid w:val="00A452DB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A452D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3610pt0pt100">
    <w:name w:val="Основной текст (36) + 10 pt;Интервал 0 pt;Масштаб 100%"/>
    <w:basedOn w:val="DefaultParagraphFont"/>
    <w:rsid w:val="00B432E3"/>
    <w:rPr>
      <w:rFonts w:ascii="Tahoma" w:eastAsia="Tahoma" w:hAnsi="Tahoma" w:cs="Tahoma"/>
      <w:spacing w:val="0"/>
      <w:w w:val="100"/>
      <w:sz w:val="20"/>
      <w:szCs w:val="20"/>
      <w:shd w:val="clear" w:color="auto" w:fill="FFFFFF"/>
    </w:rPr>
  </w:style>
  <w:style w:type="character" w:styleId="Emphasis">
    <w:name w:val="Emphasis"/>
    <w:basedOn w:val="DefaultParagraphFont"/>
    <w:uiPriority w:val="20"/>
    <w:qFormat/>
    <w:rsid w:val="002F55AD"/>
    <w:rPr>
      <w:i/>
      <w:iCs/>
    </w:rPr>
  </w:style>
  <w:style w:type="character" w:customStyle="1" w:styleId="apple-converted-space">
    <w:name w:val="apple-converted-space"/>
    <w:basedOn w:val="DefaultParagraphFont"/>
    <w:rsid w:val="002F55AD"/>
  </w:style>
  <w:style w:type="paragraph" w:styleId="TOC1">
    <w:name w:val="toc 1"/>
    <w:basedOn w:val="Normal"/>
    <w:next w:val="Normal"/>
    <w:autoRedefine/>
    <w:uiPriority w:val="39"/>
    <w:unhideWhenUsed/>
    <w:rsid w:val="00F925EB"/>
    <w:pPr>
      <w:tabs>
        <w:tab w:val="left" w:pos="426"/>
        <w:tab w:val="right" w:leader="dot" w:pos="9350"/>
      </w:tabs>
      <w:spacing w:before="120" w:after="120" w:line="276" w:lineRule="auto"/>
      <w:ind w:left="-142"/>
    </w:pPr>
    <w:rPr>
      <w:rFonts w:ascii="GHEA Grapalat" w:eastAsia="SimSun" w:hAnsi="GHEA Grapalat" w:cs="Times New Roman"/>
      <w:sz w:val="24"/>
    </w:rPr>
  </w:style>
  <w:style w:type="table" w:customStyle="1" w:styleId="1">
    <w:name w:val="Сетка таблицы1"/>
    <w:basedOn w:val="TableNormal"/>
    <w:next w:val="TableGrid"/>
    <w:uiPriority w:val="59"/>
    <w:rsid w:val="005208C3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A61EAC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TableNormal"/>
    <w:next w:val="TableGrid"/>
    <w:uiPriority w:val="59"/>
    <w:rsid w:val="00A61EA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TableNormal"/>
    <w:next w:val="TableGrid"/>
    <w:uiPriority w:val="39"/>
    <w:rsid w:val="00A61EA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TableNormal"/>
    <w:next w:val="TableGrid"/>
    <w:uiPriority w:val="59"/>
    <w:rsid w:val="00A61EA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Текст выноски Знак1"/>
    <w:basedOn w:val="DefaultParagraphFont"/>
    <w:uiPriority w:val="99"/>
    <w:semiHidden/>
    <w:rsid w:val="00A61EAC"/>
    <w:rPr>
      <w:rFonts w:ascii="Segoe UI" w:hAnsi="Segoe UI" w:cs="Segoe UI"/>
      <w:b/>
      <w:i/>
      <w:sz w:val="18"/>
      <w:szCs w:val="18"/>
      <w:lang w:val="ru-RU"/>
    </w:rPr>
  </w:style>
  <w:style w:type="character" w:customStyle="1" w:styleId="3610pt0pt1000">
    <w:name w:val="Основной текст (36) + 10 pt.Интервал 0 pt.Масштаб 100%"/>
    <w:basedOn w:val="DefaultParagraphFont"/>
    <w:rsid w:val="00A61EAC"/>
    <w:rPr>
      <w:rFonts w:ascii="Tahoma" w:eastAsia="Tahoma" w:hAnsi="Tahoma" w:cs="Tahoma"/>
      <w:spacing w:val="0"/>
      <w:w w:val="100"/>
      <w:sz w:val="20"/>
      <w:szCs w:val="20"/>
      <w:shd w:val="clear" w:color="auto" w:fill="FFFFFF"/>
    </w:rPr>
  </w:style>
  <w:style w:type="character" w:customStyle="1" w:styleId="11">
    <w:name w:val="Текст примечания Знак1"/>
    <w:basedOn w:val="DefaultParagraphFont"/>
    <w:uiPriority w:val="99"/>
    <w:semiHidden/>
    <w:rsid w:val="00A61EAC"/>
    <w:rPr>
      <w:b/>
      <w:i/>
      <w:sz w:val="20"/>
      <w:szCs w:val="20"/>
      <w:lang w:val="ru-RU"/>
    </w:rPr>
  </w:style>
  <w:style w:type="character" w:customStyle="1" w:styleId="12">
    <w:name w:val="Тема примечания Знак1"/>
    <w:basedOn w:val="11"/>
    <w:uiPriority w:val="99"/>
    <w:semiHidden/>
    <w:rsid w:val="00A61EAC"/>
    <w:rPr>
      <w:b/>
      <w:bCs/>
      <w:i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A61EAC"/>
    <w:pPr>
      <w:spacing w:after="0" w:line="240" w:lineRule="auto"/>
    </w:pPr>
    <w:rPr>
      <w:b/>
      <w:i/>
      <w:lang w:val="ru-RU"/>
    </w:rPr>
  </w:style>
  <w:style w:type="paragraph" w:customStyle="1" w:styleId="Text">
    <w:name w:val="Text"/>
    <w:rsid w:val="00A61EAC"/>
    <w:pPr>
      <w:spacing w:before="240"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rsid w:val="00A61EAC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61EAC"/>
    <w:rPr>
      <w:rFonts w:ascii="Times Armenian" w:eastAsia="Times New Roman" w:hAnsi="Times Armenian" w:cs="Times New Roman"/>
      <w:szCs w:val="20"/>
      <w:lang w:val="en-AU" w:eastAsia="ru-RU"/>
    </w:rPr>
  </w:style>
  <w:style w:type="character" w:styleId="PageNumber">
    <w:name w:val="page number"/>
    <w:basedOn w:val="DefaultParagraphFont"/>
    <w:rsid w:val="00A61EAC"/>
  </w:style>
  <w:style w:type="paragraph" w:styleId="BodyTextIndent2">
    <w:name w:val="Body Text Indent 2"/>
    <w:basedOn w:val="Normal"/>
    <w:link w:val="BodyTextIndent2Char"/>
    <w:rsid w:val="00A61EAC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61EA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CharCharCharCharCharChar">
    <w:name w:val="Char Char Char Char Char Char Char"/>
    <w:basedOn w:val="Normal"/>
    <w:rsid w:val="00A61EAC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A61EAC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A61EAC"/>
    <w:rPr>
      <w:rFonts w:ascii="Times Armenian" w:eastAsia="Times New Roman" w:hAnsi="Times Armenian" w:cs="Times New Roman"/>
      <w:sz w:val="24"/>
      <w:szCs w:val="20"/>
    </w:rPr>
  </w:style>
  <w:style w:type="paragraph" w:customStyle="1" w:styleId="Default">
    <w:name w:val="Default"/>
    <w:rsid w:val="00A61EA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customStyle="1" w:styleId="uxksbf">
    <w:name w:val="uxksbf"/>
    <w:rsid w:val="00A61EAC"/>
  </w:style>
  <w:style w:type="paragraph" w:styleId="BlockText">
    <w:name w:val="Block Text"/>
    <w:basedOn w:val="Normal"/>
    <w:rsid w:val="00A61EAC"/>
    <w:pPr>
      <w:spacing w:after="0" w:line="360" w:lineRule="auto"/>
      <w:ind w:left="-567" w:right="-1134"/>
      <w:jc w:val="center"/>
    </w:pPr>
    <w:rPr>
      <w:rFonts w:ascii="Times Armenian" w:eastAsia="Times New Roman" w:hAnsi="Times Armenian" w:cs="Times New Roman"/>
      <w:sz w:val="24"/>
      <w:szCs w:val="24"/>
      <w:lang w:val="en-AU"/>
    </w:rPr>
  </w:style>
  <w:style w:type="character" w:customStyle="1" w:styleId="markedcontent">
    <w:name w:val="markedcontent"/>
    <w:basedOn w:val="DefaultParagraphFont"/>
    <w:rsid w:val="00A61EAC"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"/>
    <w:link w:val="NormalWeb"/>
    <w:uiPriority w:val="99"/>
    <w:locked/>
    <w:rsid w:val="008354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nfin.am/hy/page/hashvetvutyunner_byuje_e_kataroghakan_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52EB4-B2F4-41BE-B4AF-5B30B413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20</Pages>
  <Words>4385</Words>
  <Characters>24997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2023</vt:lpstr>
      <vt:lpstr>2023</vt:lpstr>
    </vt:vector>
  </TitlesOfParts>
  <Company>ՀՀ ՀԱՇՎԵՔՆՆԻՉ ՊԱԼԱՏԻ ԸՆԹԱՑԻԿ ԵԶՐԱԿԱՑՈՒԹՅՈՒՆ</Company>
  <LinksUpToDate>false</LinksUpToDate>
  <CharactersWithSpaces>29324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</dc:title>
  <dc:subject>2020</dc:subject>
  <dc:creator>user</dc:creator>
  <cp:lastModifiedBy>Ն․ Դանիելյան</cp:lastModifiedBy>
  <cp:revision>96</cp:revision>
  <cp:lastPrinted>2023-07-31T08:14:00Z</cp:lastPrinted>
  <dcterms:created xsi:type="dcterms:W3CDTF">2023-07-24T12:46:00Z</dcterms:created>
  <dcterms:modified xsi:type="dcterms:W3CDTF">2023-08-01T05:25:00Z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6743382a055ad53fc9bb37b04c67812f4bc87a0c5570057872bf83ae10cc9676</vt:lpwstr>
  </property>
  <property fmtid="{D5CDD505-2E9C-101B-9397-08002B2CF9AE}" pid="3" name="_AdHocReviewCycleID">
    <vt:i4>1034115504</vt:i4>
  </property>
  <property fmtid="{D5CDD505-2E9C-101B-9397-08002B2CF9AE}" pid="4" name="_NewReviewCycle">
    <vt:lpwstr/>
  </property>
  <property fmtid="{D5CDD505-2E9C-101B-9397-08002B2CF9AE}" pid="5" name="_EmailSubject">
    <vt:lpwstr>ՖՆ 2023թ․ 3 ամիսների հաշվեքննության ընթացիկ եզրակացության նախագիծ</vt:lpwstr>
  </property>
  <property fmtid="{D5CDD505-2E9C-101B-9397-08002B2CF9AE}" pid="6" name="_AuthorEmail">
    <vt:lpwstr>atom.janjughazyan@armsai.am</vt:lpwstr>
  </property>
  <property fmtid="{D5CDD505-2E9C-101B-9397-08002B2CF9AE}" pid="7" name="_AuthorEmailDisplayName">
    <vt:lpwstr>Atom Janjughazyan</vt:lpwstr>
  </property>
  <property fmtid="{D5CDD505-2E9C-101B-9397-08002B2CF9AE}" pid="8" name="_ReviewingToolsShownOnce">
    <vt:lpwstr/>
  </property>
</Properties>
</file>